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556E" w:rsidRPr="007F334B" w:rsidRDefault="00C46770" w:rsidP="007A556E">
      <w:r w:rsidRPr="00C46770">
        <w:rPr>
          <w:noProof/>
          <w:lang w:val="en-IN" w:eastAsia="en-IN"/>
        </w:rPr>
        <w:pict>
          <v:shapetype id="_x0000_t202" coordsize="21600,21600" o:spt="202" path="m,l,21600r21600,l21600,xe">
            <v:stroke joinstyle="miter"/>
            <v:path gradientshapeok="t" o:connecttype="rect"/>
          </v:shapetype>
          <v:shape id="Text Box 13" o:spid="_x0000_s1026" type="#_x0000_t202" style="position:absolute;margin-left:-41.6pt;margin-top:87.3pt;width:573.75pt;height:315.45pt;z-index:251779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" filled="f" stroked="f">
            <v:textbox>
              <w:txbxContent>
                <w:p w:rsidR="005E2A40" w:rsidRPr="00A82661" w:rsidRDefault="005E2A40" w:rsidP="00A82661">
                  <w:pPr>
                    <w:jc w:val="center"/>
                    <w:rPr>
                      <w:rFonts w:ascii="Estrangelo Edessa" w:hAnsi="Estrangelo Edessa" w:cs="Estrangelo Edessa"/>
                      <w:color w:val="FFFFFF" w:themeColor="background1"/>
                      <w:sz w:val="40"/>
                      <w:szCs w:val="40"/>
                    </w:rPr>
                  </w:pPr>
                  <w:r w:rsidRPr="00A82661">
                    <w:rPr>
                      <w:rFonts w:ascii="Estrangelo Edessa" w:hAnsi="Estrangelo Edessa" w:cs="Estrangelo Edessa"/>
                      <w:b/>
                      <w:smallCaps/>
                      <w:color w:val="FFFFFF" w:themeColor="background1"/>
                      <w:sz w:val="40"/>
                      <w:szCs w:val="40"/>
                    </w:rPr>
                    <w:t xml:space="preserve">Tribal Economic and Food Security Enhancement </w:t>
                  </w:r>
                  <w:r w:rsidR="00A82661" w:rsidRPr="00A82661">
                    <w:rPr>
                      <w:rFonts w:ascii="Estrangelo Edessa" w:hAnsi="Estrangelo Edessa" w:cs="Estrangelo Edessa"/>
                      <w:b/>
                      <w:smallCaps/>
                      <w:color w:val="FFFFFF" w:themeColor="background1"/>
                      <w:sz w:val="40"/>
                      <w:szCs w:val="40"/>
                    </w:rPr>
                    <w:t xml:space="preserve">through </w:t>
                  </w:r>
                  <w:r w:rsidRPr="00A82661">
                    <w:rPr>
                      <w:rFonts w:ascii="Estrangelo Edessa" w:hAnsi="Estrangelo Edessa" w:cs="Estrangelo Edessa"/>
                      <w:b/>
                      <w:smallCaps/>
                      <w:color w:val="FFFFFF" w:themeColor="background1"/>
                      <w:sz w:val="40"/>
                      <w:szCs w:val="40"/>
                    </w:rPr>
                    <w:t xml:space="preserve">½ acre </w:t>
                  </w:r>
                  <w:proofErr w:type="spellStart"/>
                  <w:r w:rsidRPr="00A82661">
                    <w:rPr>
                      <w:rFonts w:ascii="Estrangelo Edessa" w:hAnsi="Estrangelo Edessa" w:cs="Estrangelo Edessa"/>
                      <w:b/>
                      <w:smallCaps/>
                      <w:color w:val="FFFFFF" w:themeColor="background1"/>
                      <w:sz w:val="40"/>
                      <w:szCs w:val="40"/>
                    </w:rPr>
                    <w:t>Annnapoorna</w:t>
                  </w:r>
                  <w:proofErr w:type="spellEnd"/>
                  <w:r w:rsidRPr="00A82661">
                    <w:rPr>
                      <w:rFonts w:ascii="Estrangelo Edessa" w:hAnsi="Estrangelo Edessa" w:cs="Estrangelo Edessa"/>
                      <w:b/>
                      <w:smallCaps/>
                      <w:color w:val="FFFFFF" w:themeColor="background1"/>
                      <w:sz w:val="40"/>
                      <w:szCs w:val="40"/>
                    </w:rPr>
                    <w:t xml:space="preserve"> Crop Model</w:t>
                  </w:r>
                </w:p>
                <w:p w:rsidR="005E2A40" w:rsidRPr="00A624AC" w:rsidRDefault="005E2A40" w:rsidP="00E050BB">
                  <w:pPr>
                    <w:jc w:val="center"/>
                    <w:rPr>
                      <w:rFonts w:ascii="Estrangelo Edessa" w:hAnsi="Estrangelo Edessa" w:cs="Estrangelo Edessa"/>
                      <w:color w:val="FFFFFF" w:themeColor="background1"/>
                      <w:sz w:val="48"/>
                      <w:szCs w:val="48"/>
                    </w:rPr>
                  </w:pPr>
                </w:p>
                <w:p w:rsidR="005E2A40" w:rsidRPr="00A624AC" w:rsidRDefault="005E2A40" w:rsidP="00E050BB">
                  <w:pPr>
                    <w:jc w:val="center"/>
                    <w:rPr>
                      <w:rFonts w:ascii="Estrangelo Edessa" w:hAnsi="Estrangelo Edessa" w:cs="Estrangelo Edessa"/>
                      <w:b/>
                      <w:color w:val="FFFFFF" w:themeColor="background1"/>
                      <w:sz w:val="48"/>
                      <w:szCs w:val="48"/>
                    </w:rPr>
                  </w:pPr>
                  <w:proofErr w:type="gramStart"/>
                  <w:r>
                    <w:rPr>
                      <w:rFonts w:ascii="Estrangelo Edessa" w:hAnsi="Estrangelo Edessa" w:cs="Estrangelo Edessa"/>
                      <w:b/>
                      <w:color w:val="FFFFFF" w:themeColor="background1"/>
                      <w:sz w:val="56"/>
                      <w:szCs w:val="48"/>
                    </w:rPr>
                    <w:t>Detailed Project Report.</w:t>
                  </w:r>
                  <w:proofErr w:type="gramEnd"/>
                </w:p>
                <w:p w:rsidR="005E2A40" w:rsidRPr="00A624AC" w:rsidRDefault="005E2A40" w:rsidP="00E050BB">
                  <w:pPr>
                    <w:jc w:val="center"/>
                    <w:rPr>
                      <w:rFonts w:ascii="Estrangelo Edessa" w:hAnsi="Estrangelo Edessa" w:cs="Estrangelo Edessa"/>
                      <w:color w:val="FFFFFF" w:themeColor="background1"/>
                      <w:sz w:val="32"/>
                      <w:szCs w:val="32"/>
                    </w:rPr>
                  </w:pPr>
                </w:p>
                <w:p w:rsidR="005E2A40" w:rsidRDefault="005E2A40" w:rsidP="00E050BB">
                  <w:pPr>
                    <w:jc w:val="center"/>
                    <w:rPr>
                      <w:rFonts w:ascii="Estrangelo Edessa" w:hAnsi="Estrangelo Edessa" w:cs="Estrangelo Edessa"/>
                      <w:color w:val="FFFFFF" w:themeColor="background1"/>
                      <w:sz w:val="32"/>
                      <w:szCs w:val="32"/>
                    </w:rPr>
                  </w:pPr>
                </w:p>
                <w:p w:rsidR="005E2A40" w:rsidRDefault="005E2A40" w:rsidP="00E050BB">
                  <w:pPr>
                    <w:jc w:val="center"/>
                    <w:rPr>
                      <w:rFonts w:ascii="Estrangelo Edessa" w:hAnsi="Estrangelo Edessa" w:cs="Estrangelo Edessa"/>
                      <w:color w:val="FFFFFF" w:themeColor="background1"/>
                      <w:sz w:val="32"/>
                      <w:szCs w:val="32"/>
                    </w:rPr>
                  </w:pPr>
                </w:p>
                <w:p w:rsidR="005E2A40" w:rsidRDefault="005E2A40" w:rsidP="00E050BB">
                  <w:pPr>
                    <w:jc w:val="center"/>
                    <w:rPr>
                      <w:rFonts w:ascii="Estrangelo Edessa" w:hAnsi="Estrangelo Edessa" w:cs="Estrangelo Edessa"/>
                      <w:color w:val="FFFFFF" w:themeColor="background1"/>
                      <w:sz w:val="32"/>
                      <w:szCs w:val="32"/>
                    </w:rPr>
                  </w:pPr>
                </w:p>
                <w:p w:rsidR="005E2A40" w:rsidRDefault="005E2A40" w:rsidP="00E050BB">
                  <w:pPr>
                    <w:jc w:val="center"/>
                    <w:rPr>
                      <w:rFonts w:ascii="Estrangelo Edessa" w:hAnsi="Estrangelo Edessa" w:cs="Estrangelo Edessa"/>
                      <w:color w:val="FFFFFF" w:themeColor="background1"/>
                      <w:sz w:val="32"/>
                      <w:szCs w:val="32"/>
                    </w:rPr>
                  </w:pPr>
                </w:p>
                <w:p w:rsidR="00A82661" w:rsidRDefault="00A82661" w:rsidP="00E050BB">
                  <w:pPr>
                    <w:jc w:val="center"/>
                    <w:rPr>
                      <w:rFonts w:ascii="Estrangelo Edessa" w:hAnsi="Estrangelo Edessa" w:cs="Estrangelo Edessa"/>
                      <w:color w:val="FFFFFF" w:themeColor="background1"/>
                      <w:sz w:val="32"/>
                      <w:szCs w:val="32"/>
                    </w:rPr>
                  </w:pPr>
                </w:p>
                <w:p w:rsidR="00A82661" w:rsidRDefault="00A82661" w:rsidP="00E050BB">
                  <w:pPr>
                    <w:jc w:val="center"/>
                    <w:rPr>
                      <w:rFonts w:ascii="Estrangelo Edessa" w:hAnsi="Estrangelo Edessa" w:cs="Estrangelo Edessa"/>
                      <w:color w:val="FFFFFF" w:themeColor="background1"/>
                      <w:sz w:val="32"/>
                      <w:szCs w:val="32"/>
                    </w:rPr>
                  </w:pPr>
                </w:p>
                <w:p w:rsidR="005E2A40" w:rsidRPr="00A624AC" w:rsidRDefault="005E2A40" w:rsidP="00E050BB">
                  <w:pPr>
                    <w:jc w:val="center"/>
                    <w:rPr>
                      <w:rFonts w:ascii="Estrangelo Edessa" w:hAnsi="Estrangelo Edessa" w:cs="Estrangelo Edessa"/>
                      <w:color w:val="FFFFFF" w:themeColor="background1"/>
                      <w:sz w:val="32"/>
                      <w:szCs w:val="32"/>
                    </w:rPr>
                  </w:pPr>
                  <w:r w:rsidRPr="00A624AC">
                    <w:rPr>
                      <w:rFonts w:ascii="Estrangelo Edessa" w:hAnsi="Estrangelo Edessa" w:cs="Estrangelo Edessa"/>
                      <w:color w:val="FFFFFF" w:themeColor="background1"/>
                      <w:sz w:val="32"/>
                      <w:szCs w:val="32"/>
                    </w:rPr>
                    <w:t>Submitted to:</w:t>
                  </w:r>
                </w:p>
                <w:p w:rsidR="005E2A40" w:rsidRPr="00A624AC" w:rsidRDefault="005E2A40" w:rsidP="00E050BB">
                  <w:pPr>
                    <w:jc w:val="center"/>
                    <w:rPr>
                      <w:rFonts w:ascii="Estrangelo Edessa" w:hAnsi="Estrangelo Edessa" w:cs="Estrangelo Edessa"/>
                      <w:color w:val="FFFFFF" w:themeColor="background1"/>
                      <w:sz w:val="32"/>
                      <w:szCs w:val="32"/>
                    </w:rPr>
                  </w:pPr>
                </w:p>
                <w:p w:rsidR="005E2A40" w:rsidRPr="00A624AC" w:rsidRDefault="005E2A40" w:rsidP="00E050BB">
                  <w:pPr>
                    <w:jc w:val="center"/>
                    <w:rPr>
                      <w:rFonts w:ascii="Estrangelo Edessa" w:hAnsi="Estrangelo Edessa" w:cs="Estrangelo Edessa"/>
                      <w:color w:val="FFFFFF" w:themeColor="background1"/>
                      <w:sz w:val="32"/>
                      <w:szCs w:val="32"/>
                    </w:rPr>
                  </w:pPr>
                  <w:r w:rsidRPr="00A624AC">
                    <w:rPr>
                      <w:rFonts w:ascii="Estrangelo Edessa" w:hAnsi="Estrangelo Edessa" w:cs="Estrangelo Edessa"/>
                      <w:color w:val="FFFFFF" w:themeColor="background1"/>
                      <w:sz w:val="32"/>
                      <w:szCs w:val="32"/>
                    </w:rPr>
                    <w:t>Society for Elimination of Rural Poverty (SERP)</w:t>
                  </w:r>
                </w:p>
                <w:p w:rsidR="005E2A40" w:rsidRPr="00A624AC" w:rsidRDefault="005E2A40" w:rsidP="00E050BB">
                  <w:pPr>
                    <w:jc w:val="center"/>
                    <w:rPr>
                      <w:rFonts w:ascii="Estrangelo Edessa" w:hAnsi="Estrangelo Edessa" w:cs="Estrangelo Edessa"/>
                      <w:color w:val="FFFFFF" w:themeColor="background1"/>
                      <w:sz w:val="32"/>
                      <w:szCs w:val="32"/>
                    </w:rPr>
                  </w:pPr>
                  <w:r w:rsidRPr="00A624AC">
                    <w:rPr>
                      <w:rFonts w:ascii="Estrangelo Edessa" w:hAnsi="Estrangelo Edessa" w:cs="Estrangelo Edessa"/>
                      <w:color w:val="FFFFFF" w:themeColor="background1"/>
                      <w:sz w:val="32"/>
                      <w:szCs w:val="32"/>
                    </w:rPr>
                    <w:t>Government of Andhra Pradesh</w:t>
                  </w:r>
                </w:p>
                <w:p w:rsidR="005E2A40" w:rsidRPr="00A624AC" w:rsidRDefault="005E2A40" w:rsidP="00E050BB">
                  <w:pPr>
                    <w:jc w:val="center"/>
                    <w:rPr>
                      <w:rFonts w:ascii="Estrangelo Edessa" w:hAnsi="Estrangelo Edessa" w:cs="Estrangelo Edessa"/>
                      <w:color w:val="FFFFFF" w:themeColor="background1"/>
                      <w:sz w:val="32"/>
                      <w:szCs w:val="32"/>
                      <w:highlight w:val="yellow"/>
                    </w:rPr>
                  </w:pPr>
                </w:p>
                <w:p w:rsidR="005E2A40" w:rsidRPr="00A624AC" w:rsidRDefault="005E2A40" w:rsidP="00E050BB">
                  <w:pPr>
                    <w:jc w:val="center"/>
                    <w:rPr>
                      <w:rFonts w:ascii="Estrangelo Edessa" w:hAnsi="Estrangelo Edessa" w:cs="Estrangelo Edessa"/>
                      <w:color w:val="FFFFFF" w:themeColor="background1"/>
                      <w:sz w:val="32"/>
                      <w:szCs w:val="32"/>
                    </w:rPr>
                  </w:pPr>
                  <w:r w:rsidRPr="00A624AC">
                    <w:rPr>
                      <w:rFonts w:ascii="Estrangelo Edessa" w:hAnsi="Estrangelo Edessa" w:cs="Estrangelo Edessa"/>
                      <w:color w:val="FFFFFF" w:themeColor="background1"/>
                      <w:sz w:val="32"/>
                      <w:szCs w:val="32"/>
                      <w:highlight w:val="yellow"/>
                    </w:rPr>
                    <w:t>June 2012</w:t>
                  </w:r>
                </w:p>
              </w:txbxContent>
            </v:textbox>
          </v:shape>
        </w:pict>
      </w:r>
      <w:r w:rsidR="000D079B">
        <w:rPr>
          <w:noProof/>
          <w:lang w:val="en-US"/>
        </w:rPr>
        <w:drawing>
          <wp:anchor distT="0" distB="0" distL="114300" distR="114300" simplePos="0" relativeHeight="251787776" behindDoc="1" locked="0" layoutInCell="1" allowOverlap="1">
            <wp:simplePos x="0" y="0"/>
            <wp:positionH relativeFrom="column">
              <wp:posOffset>-664845</wp:posOffset>
            </wp:positionH>
            <wp:positionV relativeFrom="paragraph">
              <wp:posOffset>-453390</wp:posOffset>
            </wp:positionV>
            <wp:extent cx="8027670" cy="3474720"/>
            <wp:effectExtent l="19050" t="0" r="0" b="0"/>
            <wp:wrapSquare wrapText="bothSides"/>
            <wp:docPr id="9" name="Picture 5" descr="Capt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aption 1"/>
                    <pic:cNvPicPr>
                      <a:picLocks noChangeAspect="1" noChangeArrowheads="1"/>
                    </pic:cNvPicPr>
                  </pic:nvPicPr>
                  <pic:blipFill>
                    <a:blip r:embed="rId8" cstate="print"/>
                    <a:srcRect/>
                    <a:stretch>
                      <a:fillRect/>
                    </a:stretch>
                  </pic:blipFill>
                  <pic:spPr bwMode="auto">
                    <a:xfrm>
                      <a:off x="0" y="0"/>
                      <a:ext cx="8027670" cy="3474720"/>
                    </a:xfrm>
                    <a:prstGeom prst="rect">
                      <a:avLst/>
                    </a:prstGeom>
                    <a:noFill/>
                    <a:ln w="9525">
                      <a:noFill/>
                      <a:miter lim="800000"/>
                      <a:headEnd/>
                      <a:tailEnd/>
                    </a:ln>
                  </pic:spPr>
                </pic:pic>
              </a:graphicData>
            </a:graphic>
          </wp:anchor>
        </w:drawing>
      </w:r>
      <w:r w:rsidRPr="00C46770">
        <w:rPr>
          <w:noProof/>
          <w:lang w:val="en-IN" w:eastAsia="en-IN"/>
        </w:rPr>
        <w:pict>
          <v:rect id="Rectangle 5" o:spid="_x0000_s1028" style="position:absolute;margin-left:-56.65pt;margin-top:268.85pt;width:617.6pt;height:623.2pt;z-index:251778559;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" fillcolor="#0f243e [1615]" strokecolor="#f2f2f2 [3041]" strokeweight="3pt">
            <v:shadow on="t" color="#243f60 [1604]" opacity=".5" offset="1pt"/>
          </v:rect>
        </w:pict>
      </w:r>
      <w:r w:rsidRPr="00C46770">
        <w:rPr>
          <w:noProof/>
          <w:lang w:val="en-IN" w:eastAsia="en-IN"/>
        </w:rPr>
        <w:pict>
          <v:shapetype id="_x0000_t32" coordsize="21600,21600" o:spt="32" o:oned="t" path="m,l21600,21600e" filled="f">
            <v:path arrowok="t" fillok="f" o:connecttype="none"/>
            <o:lock v:ext="edit" shapetype="t"/>
          </v:shapetype>
          <v:shape id="AutoShape 17" o:spid="_x0000_s1029" type="#_x0000_t32" style="position:absolute;margin-left:-54.45pt;margin-top:445.45pt;width:610.6pt;height:.05pt;z-index:25178368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" strokecolor="white [3212]" strokeweight="1.5pt"/>
        </w:pict>
      </w:r>
      <w:r w:rsidRPr="00C46770">
        <w:rPr>
          <w:noProof/>
          <w:lang w:val="en-IN" w:eastAsia="en-IN"/>
        </w:rPr>
        <w:pict>
          <v:shape id="Text Box 14" o:spid="_x0000_s1027" type="#_x0000_t202" style="position:absolute;margin-left:-11.8pt;margin-top:603pt;width:531pt;height:106.55pt;z-index:25178060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" filled="f" stroked="f">
            <v:textbox>
              <w:txbxContent>
                <w:p w:rsidR="005E2A40" w:rsidRPr="00A624AC" w:rsidRDefault="005E2A40" w:rsidP="00E050BB">
                  <w:pPr>
                    <w:jc w:val="center"/>
                    <w:rPr>
                      <w:rFonts w:asciiTheme="minorHAnsi" w:hAnsiTheme="minorHAnsi" w:cs="Estrangelo Edessa"/>
                      <w:color w:val="FFFFFF" w:themeColor="background1"/>
                      <w:sz w:val="44"/>
                      <w:szCs w:val="28"/>
                    </w:rPr>
                  </w:pPr>
                  <w:r w:rsidRPr="00A624AC">
                    <w:rPr>
                      <w:rFonts w:asciiTheme="minorHAnsi" w:hAnsiTheme="minorHAnsi" w:cs="Estrangelo Edessa"/>
                      <w:b/>
                      <w:bCs/>
                      <w:color w:val="FFFFFF" w:themeColor="background1"/>
                      <w:sz w:val="44"/>
                      <w:szCs w:val="32"/>
                    </w:rPr>
                    <w:t>Jattu Trust</w:t>
                  </w:r>
                </w:p>
                <w:p w:rsidR="005E2A40" w:rsidRPr="00A624AC" w:rsidRDefault="005E2A40" w:rsidP="00E050BB">
                  <w:pPr>
                    <w:rPr>
                      <w:rFonts w:asciiTheme="minorHAnsi" w:hAnsiTheme="minorHAnsi" w:cs="Estrangelo Edessa"/>
                      <w:b/>
                      <w:bCs/>
                      <w:color w:val="FFFFFF" w:themeColor="background1"/>
                    </w:rPr>
                  </w:pPr>
                </w:p>
                <w:p w:rsidR="005E2A40" w:rsidRPr="00A624AC" w:rsidRDefault="005E2A40" w:rsidP="00E548A1">
                  <w:pPr>
                    <w:jc w:val="center"/>
                    <w:rPr>
                      <w:rFonts w:asciiTheme="minorHAnsi" w:hAnsiTheme="minorHAnsi" w:cs="Estrangelo Edessa"/>
                      <w:color w:val="FFFFFF" w:themeColor="background1"/>
                    </w:rPr>
                  </w:pPr>
                  <w:r w:rsidRPr="0096196E">
                    <w:rPr>
                      <w:rFonts w:asciiTheme="minorHAnsi" w:hAnsiTheme="minorHAnsi" w:cs="Estrangelo Edessa"/>
                      <w:color w:val="FFFFFF" w:themeColor="background1"/>
                      <w:sz w:val="28"/>
                    </w:rPr>
                    <w:t xml:space="preserve">Parvathipuram </w:t>
                  </w:r>
                  <w:r>
                    <w:rPr>
                      <w:rFonts w:asciiTheme="minorHAnsi" w:hAnsiTheme="minorHAnsi" w:cs="Estrangelo Edessa"/>
                      <w:color w:val="FFFFFF" w:themeColor="background1"/>
                    </w:rPr>
                    <w:t>H.O</w:t>
                  </w:r>
                  <w:r w:rsidRPr="00A624AC">
                    <w:rPr>
                      <w:rFonts w:asciiTheme="minorHAnsi" w:hAnsiTheme="minorHAnsi" w:cs="Estrangelo Edessa"/>
                      <w:color w:val="FFFFFF" w:themeColor="background1"/>
                    </w:rPr>
                    <w:t xml:space="preserve">, </w:t>
                  </w:r>
                  <w:proofErr w:type="spellStart"/>
                  <w:r w:rsidRPr="00A624AC">
                    <w:rPr>
                      <w:rFonts w:asciiTheme="minorHAnsi" w:hAnsiTheme="minorHAnsi" w:cs="Estrangelo Edessa"/>
                      <w:color w:val="FFFFFF" w:themeColor="background1"/>
                    </w:rPr>
                    <w:t>Vizianagaram</w:t>
                  </w:r>
                  <w:proofErr w:type="spellEnd"/>
                  <w:r>
                    <w:rPr>
                      <w:rFonts w:asciiTheme="minorHAnsi" w:hAnsiTheme="minorHAnsi" w:cs="Estrangelo Edessa"/>
                      <w:color w:val="FFFFFF" w:themeColor="background1"/>
                    </w:rPr>
                    <w:t xml:space="preserve"> (</w:t>
                  </w:r>
                  <w:proofErr w:type="spellStart"/>
                  <w:proofErr w:type="gramStart"/>
                  <w:r>
                    <w:rPr>
                      <w:rFonts w:asciiTheme="minorHAnsi" w:hAnsiTheme="minorHAnsi" w:cs="Estrangelo Edessa"/>
                      <w:color w:val="FFFFFF" w:themeColor="background1"/>
                    </w:rPr>
                    <w:t>Dt</w:t>
                  </w:r>
                  <w:proofErr w:type="spellEnd"/>
                  <w:proofErr w:type="gramEnd"/>
                  <w:r>
                    <w:rPr>
                      <w:rFonts w:asciiTheme="minorHAnsi" w:hAnsiTheme="minorHAnsi" w:cs="Estrangelo Edessa"/>
                      <w:color w:val="FFFFFF" w:themeColor="background1"/>
                    </w:rPr>
                    <w:t>) </w:t>
                  </w:r>
                  <w:r>
                    <w:rPr>
                      <w:rFonts w:asciiTheme="minorHAnsi" w:hAnsiTheme="minorHAnsi" w:cs="Estrangelo Edessa"/>
                      <w:color w:val="FFFFFF" w:themeColor="background1"/>
                    </w:rPr>
                    <w:br/>
                    <w:t xml:space="preserve">Andhra Pradesh-535502 </w:t>
                  </w:r>
                  <w:r w:rsidRPr="00A624AC">
                    <w:rPr>
                      <w:rFonts w:asciiTheme="minorHAnsi" w:hAnsiTheme="minorHAnsi" w:cs="Estrangelo Edessa"/>
                      <w:color w:val="FFFFFF" w:themeColor="background1"/>
                    </w:rPr>
                    <w:t xml:space="preserve"> </w:t>
                  </w:r>
                </w:p>
                <w:p w:rsidR="005E2A40" w:rsidRPr="00A624AC" w:rsidRDefault="005E2A40" w:rsidP="00E548A1">
                  <w:pPr>
                    <w:jc w:val="center"/>
                    <w:rPr>
                      <w:rFonts w:asciiTheme="minorHAnsi" w:hAnsiTheme="minorHAnsi"/>
                      <w:color w:val="FFFFFF" w:themeColor="background1"/>
                    </w:rPr>
                  </w:pPr>
                  <w:r w:rsidRPr="00A624AC">
                    <w:rPr>
                      <w:rFonts w:asciiTheme="minorHAnsi" w:hAnsiTheme="minorHAnsi" w:cs="Estrangelo Edessa"/>
                      <w:color w:val="FFFFFF" w:themeColor="background1"/>
                    </w:rPr>
                    <w:t xml:space="preserve">Email: jattutrust@hotmail.com      Web: </w:t>
                  </w:r>
                  <w:r w:rsidRPr="00A624AC">
                    <w:rPr>
                      <w:rFonts w:asciiTheme="minorHAnsi" w:hAnsiTheme="minorHAnsi"/>
                      <w:color w:val="FFFFFF" w:themeColor="background1"/>
                    </w:rPr>
                    <w:t>http://www.jattutrust.org</w:t>
                  </w:r>
                </w:p>
                <w:p w:rsidR="005E2A40" w:rsidRPr="00A624AC" w:rsidRDefault="005E2A40" w:rsidP="00E548A1">
                  <w:pPr>
                    <w:jc w:val="center"/>
                    <w:rPr>
                      <w:rFonts w:asciiTheme="minorHAnsi" w:hAnsiTheme="minorHAnsi" w:cs="Estrangelo Edessa"/>
                      <w:color w:val="FFFFFF" w:themeColor="background1"/>
                    </w:rPr>
                  </w:pPr>
                  <w:r w:rsidRPr="00A624AC">
                    <w:rPr>
                      <w:rFonts w:asciiTheme="minorHAnsi" w:hAnsiTheme="minorHAnsi" w:cs="Estrangelo Edessa"/>
                      <w:b/>
                      <w:bCs/>
                      <w:color w:val="FFFFFF" w:themeColor="background1"/>
                    </w:rPr>
                    <w:t xml:space="preserve"> </w:t>
                  </w:r>
                  <w:proofErr w:type="gramStart"/>
                  <w:r>
                    <w:rPr>
                      <w:rFonts w:asciiTheme="minorHAnsi" w:hAnsiTheme="minorHAnsi" w:cs="Estrangelo Edessa"/>
                      <w:b/>
                      <w:bCs/>
                      <w:color w:val="FFFFFF" w:themeColor="background1"/>
                    </w:rPr>
                    <w:t>Field  Office</w:t>
                  </w:r>
                  <w:proofErr w:type="gramEnd"/>
                  <w:r w:rsidRPr="00A624AC">
                    <w:rPr>
                      <w:rFonts w:asciiTheme="minorHAnsi" w:hAnsiTheme="minorHAnsi" w:cs="Estrangelo Edessa"/>
                      <w:b/>
                      <w:bCs/>
                      <w:color w:val="FFFFFF" w:themeColor="background1"/>
                    </w:rPr>
                    <w:t xml:space="preserve"> : </w:t>
                  </w:r>
                  <w:r>
                    <w:rPr>
                      <w:rFonts w:asciiTheme="minorHAnsi" w:hAnsiTheme="minorHAnsi" w:cs="Estrangelo Edessa"/>
                      <w:bCs/>
                      <w:color w:val="FFFFFF" w:themeColor="background1"/>
                    </w:rPr>
                    <w:t xml:space="preserve">Thotapalli, </w:t>
                  </w:r>
                  <w:proofErr w:type="spellStart"/>
                  <w:r>
                    <w:rPr>
                      <w:rFonts w:asciiTheme="minorHAnsi" w:hAnsiTheme="minorHAnsi" w:cs="Estrangelo Edessa"/>
                      <w:bCs/>
                      <w:color w:val="FFFFFF" w:themeColor="background1"/>
                    </w:rPr>
                    <w:t>Garugubilli</w:t>
                  </w:r>
                  <w:proofErr w:type="spellEnd"/>
                  <w:r>
                    <w:rPr>
                      <w:rFonts w:asciiTheme="minorHAnsi" w:hAnsiTheme="minorHAnsi" w:cs="Estrangelo Edessa"/>
                      <w:bCs/>
                      <w:color w:val="FFFFFF" w:themeColor="background1"/>
                    </w:rPr>
                    <w:t xml:space="preserve"> </w:t>
                  </w:r>
                  <w:proofErr w:type="spellStart"/>
                  <w:r>
                    <w:rPr>
                      <w:rFonts w:asciiTheme="minorHAnsi" w:hAnsiTheme="minorHAnsi" w:cs="Estrangelo Edessa"/>
                      <w:bCs/>
                      <w:color w:val="FFFFFF" w:themeColor="background1"/>
                    </w:rPr>
                    <w:t>Mandal</w:t>
                  </w:r>
                  <w:proofErr w:type="spellEnd"/>
                  <w:r>
                    <w:rPr>
                      <w:rFonts w:asciiTheme="minorHAnsi" w:hAnsiTheme="minorHAnsi" w:cs="Estrangelo Edessa"/>
                      <w:bCs/>
                      <w:color w:val="FFFFFF" w:themeColor="background1"/>
                    </w:rPr>
                    <w:t xml:space="preserve">, </w:t>
                  </w:r>
                  <w:proofErr w:type="spellStart"/>
                  <w:r>
                    <w:rPr>
                      <w:rFonts w:asciiTheme="minorHAnsi" w:hAnsiTheme="minorHAnsi" w:cs="Estrangelo Edessa"/>
                      <w:bCs/>
                      <w:color w:val="FFFFFF" w:themeColor="background1"/>
                    </w:rPr>
                    <w:t>Vizianagaram</w:t>
                  </w:r>
                  <w:proofErr w:type="spellEnd"/>
                  <w:r>
                    <w:rPr>
                      <w:rFonts w:asciiTheme="minorHAnsi" w:hAnsiTheme="minorHAnsi" w:cs="Estrangelo Edessa"/>
                      <w:bCs/>
                      <w:color w:val="FFFFFF" w:themeColor="background1"/>
                    </w:rPr>
                    <w:t>(</w:t>
                  </w:r>
                  <w:proofErr w:type="spellStart"/>
                  <w:r>
                    <w:rPr>
                      <w:rFonts w:asciiTheme="minorHAnsi" w:hAnsiTheme="minorHAnsi" w:cs="Estrangelo Edessa"/>
                      <w:bCs/>
                      <w:color w:val="FFFFFF" w:themeColor="background1"/>
                    </w:rPr>
                    <w:t>Dt</w:t>
                  </w:r>
                  <w:proofErr w:type="spellEnd"/>
                  <w:r>
                    <w:rPr>
                      <w:rFonts w:asciiTheme="minorHAnsi" w:hAnsiTheme="minorHAnsi" w:cs="Estrangelo Edessa"/>
                      <w:bCs/>
                      <w:color w:val="FFFFFF" w:themeColor="background1"/>
                    </w:rPr>
                    <w:t>),  Pin:535525</w:t>
                  </w:r>
                </w:p>
                <w:p w:rsidR="005E2A40" w:rsidRPr="00A624AC" w:rsidRDefault="005E2A40" w:rsidP="00E050BB">
                  <w:pPr>
                    <w:rPr>
                      <w:rFonts w:asciiTheme="minorHAnsi" w:hAnsiTheme="minorHAnsi" w:cs="Estrangelo Edessa"/>
                      <w:color w:val="FFFFFF" w:themeColor="background1"/>
                    </w:rPr>
                  </w:pPr>
                </w:p>
                <w:p w:rsidR="005E2A40" w:rsidRPr="00A624AC" w:rsidRDefault="005E2A40" w:rsidP="00E050BB">
                  <w:pPr>
                    <w:jc w:val="center"/>
                    <w:rPr>
                      <w:rFonts w:asciiTheme="minorHAnsi" w:hAnsiTheme="minorHAnsi" w:cs="Estrangelo Edessa"/>
                      <w:b/>
                      <w:bCs/>
                      <w:color w:val="FFFFFF" w:themeColor="background1"/>
                      <w:sz w:val="32"/>
                      <w:szCs w:val="32"/>
                    </w:rPr>
                  </w:pPr>
                </w:p>
              </w:txbxContent>
            </v:textbox>
          </v:shape>
        </w:pict>
      </w:r>
    </w:p>
    <w:p w:rsidR="003873A0" w:rsidRPr="007F334B" w:rsidRDefault="003873A0" w:rsidP="007A556E">
      <w:pPr>
        <w:sectPr w:rsidR="003873A0" w:rsidRPr="007F334B" w:rsidSect="00E53F88">
          <w:headerReference w:type="default" r:id="rId9"/>
          <w:footerReference w:type="default" r:id="rId10"/>
          <w:pgSz w:w="12242" w:h="15842" w:code="1"/>
          <w:pgMar w:top="1021" w:right="1077" w:bottom="1440" w:left="1077" w:header="720" w:footer="720" w:gutter="0"/>
          <w:cols w:space="720"/>
          <w:docGrid w:linePitch="360"/>
        </w:sectPr>
      </w:pPr>
    </w:p>
    <w:p w:rsidR="00B81D41" w:rsidRPr="007F334B" w:rsidRDefault="00B81D41" w:rsidP="00B81D41">
      <w:pPr>
        <w:pStyle w:val="StyleHeading1CalibriCenteredLeft-032cmFirstline"/>
        <w:tabs>
          <w:tab w:val="clear" w:pos="252"/>
        </w:tabs>
        <w:ind w:left="-180" w:firstLine="0"/>
        <w:rPr>
          <w:rFonts w:asciiTheme="minorHAnsi" w:hAnsiTheme="minorHAnsi" w:cstheme="minorHAnsi"/>
          <w:smallCaps/>
          <w:sz w:val="40"/>
          <w:szCs w:val="52"/>
          <w:lang w:val="en-GB"/>
        </w:rPr>
      </w:pPr>
      <w:bookmarkStart w:id="0" w:name="_Toc351670817"/>
      <w:r w:rsidRPr="007F334B">
        <w:rPr>
          <w:rFonts w:asciiTheme="minorHAnsi" w:hAnsiTheme="minorHAnsi" w:cstheme="minorHAnsi"/>
          <w:smallCaps/>
          <w:sz w:val="40"/>
          <w:szCs w:val="52"/>
          <w:lang w:val="en-GB"/>
        </w:rPr>
        <w:lastRenderedPageBreak/>
        <w:t>Contents</w:t>
      </w:r>
      <w:bookmarkEnd w:id="0"/>
    </w:p>
    <w:p w:rsidR="00B81D41" w:rsidRPr="007F334B" w:rsidRDefault="00B81D41" w:rsidP="007A556E"/>
    <w:p w:rsidR="00B678B0" w:rsidRDefault="00C46770">
      <w:pPr>
        <w:pStyle w:val="TOC1"/>
        <w:rPr>
          <w:rFonts w:asciiTheme="minorHAnsi" w:eastAsiaTheme="minorEastAsia" w:hAnsiTheme="minorHAnsi" w:cstheme="minorBidi"/>
          <w:b w:val="0"/>
          <w:bCs w:val="0"/>
          <w:caps w:val="0"/>
          <w:noProof/>
          <w:sz w:val="22"/>
          <w:szCs w:val="22"/>
          <w:lang w:val="en-IN" w:eastAsia="en-IN"/>
        </w:rPr>
      </w:pPr>
      <w:r w:rsidRPr="00C46770">
        <w:rPr>
          <w:rFonts w:asciiTheme="minorHAnsi" w:hAnsiTheme="minorHAnsi"/>
          <w:color w:val="008000"/>
          <w:sz w:val="32"/>
          <w:szCs w:val="24"/>
        </w:rPr>
        <w:fldChar w:fldCharType="begin"/>
      </w:r>
      <w:r w:rsidR="00A24829" w:rsidRPr="007F334B">
        <w:rPr>
          <w:rFonts w:asciiTheme="minorHAnsi" w:hAnsiTheme="minorHAnsi"/>
          <w:color w:val="008000"/>
          <w:sz w:val="32"/>
          <w:szCs w:val="24"/>
        </w:rPr>
        <w:instrText xml:space="preserve"> TOC \o "1-2" \h \z \u </w:instrText>
      </w:r>
      <w:r w:rsidRPr="00C46770">
        <w:rPr>
          <w:rFonts w:asciiTheme="minorHAnsi" w:hAnsiTheme="minorHAnsi"/>
          <w:color w:val="008000"/>
          <w:sz w:val="32"/>
          <w:szCs w:val="24"/>
        </w:rPr>
        <w:fldChar w:fldCharType="separate"/>
      </w:r>
      <w:hyperlink w:anchor="_Toc351670817" w:history="1">
        <w:r w:rsidR="00B678B0" w:rsidRPr="00073551">
          <w:rPr>
            <w:rStyle w:val="Hyperlink"/>
            <w:rFonts w:cstheme="minorHAnsi"/>
            <w:smallCaps/>
            <w:noProof/>
            <w:lang w:val="en-GB"/>
          </w:rPr>
          <w:t>Contents</w:t>
        </w:r>
        <w:r w:rsidR="00B678B0">
          <w:rPr>
            <w:noProof/>
            <w:webHidden/>
          </w:rPr>
          <w:tab/>
        </w:r>
        <w:r>
          <w:rPr>
            <w:noProof/>
            <w:webHidden/>
          </w:rPr>
          <w:fldChar w:fldCharType="begin"/>
        </w:r>
        <w:r w:rsidR="00B678B0">
          <w:rPr>
            <w:noProof/>
            <w:webHidden/>
          </w:rPr>
          <w:instrText xml:space="preserve"> PAGEREF _Toc351670817 \h </w:instrText>
        </w:r>
        <w:r>
          <w:rPr>
            <w:noProof/>
            <w:webHidden/>
          </w:rPr>
        </w:r>
        <w:r>
          <w:rPr>
            <w:noProof/>
            <w:webHidden/>
          </w:rPr>
          <w:fldChar w:fldCharType="separate"/>
        </w:r>
        <w:r w:rsidR="00EC2DA0">
          <w:rPr>
            <w:noProof/>
            <w:webHidden/>
          </w:rPr>
          <w:t>2</w:t>
        </w:r>
        <w:r>
          <w:rPr>
            <w:noProof/>
            <w:webHidden/>
          </w:rPr>
          <w:fldChar w:fldCharType="end"/>
        </w:r>
      </w:hyperlink>
    </w:p>
    <w:p w:rsidR="00B678B0" w:rsidRDefault="00C46770">
      <w:pPr>
        <w:pStyle w:val="TOC1"/>
        <w:rPr>
          <w:rFonts w:asciiTheme="minorHAnsi" w:eastAsiaTheme="minorEastAsia" w:hAnsiTheme="minorHAnsi" w:cstheme="minorBidi"/>
          <w:b w:val="0"/>
          <w:bCs w:val="0"/>
          <w:caps w:val="0"/>
          <w:noProof/>
          <w:sz w:val="22"/>
          <w:szCs w:val="22"/>
          <w:lang w:val="en-IN" w:eastAsia="en-IN"/>
        </w:rPr>
      </w:pPr>
      <w:hyperlink w:anchor="_Toc351670818" w:history="1">
        <w:r w:rsidR="00B678B0" w:rsidRPr="00073551">
          <w:rPr>
            <w:rStyle w:val="Hyperlink"/>
            <w:rFonts w:cstheme="minorHAnsi"/>
            <w:smallCaps/>
            <w:noProof/>
            <w:lang w:val="en-GB"/>
          </w:rPr>
          <w:t>Abbreviations</w:t>
        </w:r>
        <w:r w:rsidR="00B678B0">
          <w:rPr>
            <w:noProof/>
            <w:webHidden/>
          </w:rPr>
          <w:tab/>
        </w:r>
        <w:r>
          <w:rPr>
            <w:noProof/>
            <w:webHidden/>
          </w:rPr>
          <w:fldChar w:fldCharType="begin"/>
        </w:r>
        <w:r w:rsidR="00B678B0">
          <w:rPr>
            <w:noProof/>
            <w:webHidden/>
          </w:rPr>
          <w:instrText xml:space="preserve"> PAGEREF _Toc351670818 \h </w:instrText>
        </w:r>
        <w:r>
          <w:rPr>
            <w:noProof/>
            <w:webHidden/>
          </w:rPr>
        </w:r>
        <w:r>
          <w:rPr>
            <w:noProof/>
            <w:webHidden/>
          </w:rPr>
          <w:fldChar w:fldCharType="separate"/>
        </w:r>
        <w:r w:rsidR="00EC2DA0">
          <w:rPr>
            <w:noProof/>
            <w:webHidden/>
          </w:rPr>
          <w:t>2</w:t>
        </w:r>
        <w:r>
          <w:rPr>
            <w:noProof/>
            <w:webHidden/>
          </w:rPr>
          <w:fldChar w:fldCharType="end"/>
        </w:r>
      </w:hyperlink>
    </w:p>
    <w:p w:rsidR="00B678B0" w:rsidRDefault="00C46770">
      <w:pPr>
        <w:pStyle w:val="TOC1"/>
        <w:rPr>
          <w:rFonts w:asciiTheme="minorHAnsi" w:eastAsiaTheme="minorEastAsia" w:hAnsiTheme="minorHAnsi" w:cstheme="minorBidi"/>
          <w:b w:val="0"/>
          <w:bCs w:val="0"/>
          <w:caps w:val="0"/>
          <w:noProof/>
          <w:sz w:val="22"/>
          <w:szCs w:val="22"/>
          <w:lang w:val="en-IN" w:eastAsia="en-IN"/>
        </w:rPr>
      </w:pPr>
      <w:hyperlink w:anchor="_Toc351670820" w:history="1">
        <w:r w:rsidR="00B678B0" w:rsidRPr="00073551">
          <w:rPr>
            <w:rStyle w:val="Hyperlink"/>
            <w:rFonts w:cstheme="minorHAnsi"/>
            <w:noProof/>
            <w:lang w:val="en-GB"/>
          </w:rPr>
          <w:t>1</w:t>
        </w:r>
        <w:r w:rsidR="00B678B0">
          <w:rPr>
            <w:rFonts w:asciiTheme="minorHAnsi" w:eastAsiaTheme="minorEastAsia" w:hAnsiTheme="minorHAnsi" w:cstheme="minorBidi"/>
            <w:b w:val="0"/>
            <w:bCs w:val="0"/>
            <w:caps w:val="0"/>
            <w:noProof/>
            <w:sz w:val="22"/>
            <w:szCs w:val="22"/>
            <w:lang w:val="en-IN" w:eastAsia="en-IN"/>
          </w:rPr>
          <w:tab/>
        </w:r>
        <w:r w:rsidR="00B678B0" w:rsidRPr="00073551">
          <w:rPr>
            <w:rStyle w:val="Hyperlink"/>
            <w:rFonts w:cstheme="minorHAnsi"/>
            <w:noProof/>
            <w:lang w:val="en-GB"/>
          </w:rPr>
          <w:t>Project Background, Context and Rationale</w:t>
        </w:r>
        <w:r w:rsidR="00B678B0">
          <w:rPr>
            <w:noProof/>
            <w:webHidden/>
          </w:rPr>
          <w:tab/>
        </w:r>
        <w:r>
          <w:rPr>
            <w:noProof/>
            <w:webHidden/>
          </w:rPr>
          <w:fldChar w:fldCharType="begin"/>
        </w:r>
        <w:r w:rsidR="00B678B0">
          <w:rPr>
            <w:noProof/>
            <w:webHidden/>
          </w:rPr>
          <w:instrText xml:space="preserve"> PAGEREF _Toc351670820 \h </w:instrText>
        </w:r>
        <w:r>
          <w:rPr>
            <w:noProof/>
            <w:webHidden/>
          </w:rPr>
        </w:r>
        <w:r>
          <w:rPr>
            <w:noProof/>
            <w:webHidden/>
          </w:rPr>
          <w:fldChar w:fldCharType="separate"/>
        </w:r>
        <w:r w:rsidR="00EC2DA0">
          <w:rPr>
            <w:noProof/>
            <w:webHidden/>
          </w:rPr>
          <w:t>2</w:t>
        </w:r>
        <w:r>
          <w:rPr>
            <w:noProof/>
            <w:webHidden/>
          </w:rPr>
          <w:fldChar w:fldCharType="end"/>
        </w:r>
      </w:hyperlink>
      <w:r w:rsidR="001B0650">
        <w:t>-41</w:t>
      </w:r>
    </w:p>
    <w:p w:rsidR="00B678B0" w:rsidRDefault="00C46770">
      <w:pPr>
        <w:pStyle w:val="TOC1"/>
        <w:rPr>
          <w:rFonts w:asciiTheme="minorHAnsi" w:eastAsiaTheme="minorEastAsia" w:hAnsiTheme="minorHAnsi" w:cstheme="minorBidi"/>
          <w:b w:val="0"/>
          <w:bCs w:val="0"/>
          <w:caps w:val="0"/>
          <w:noProof/>
          <w:sz w:val="22"/>
          <w:szCs w:val="22"/>
          <w:lang w:val="en-IN" w:eastAsia="en-IN"/>
        </w:rPr>
      </w:pPr>
      <w:hyperlink w:anchor="_Toc351670829" w:history="1">
        <w:r w:rsidR="00B678B0" w:rsidRPr="00073551">
          <w:rPr>
            <w:rStyle w:val="Hyperlink"/>
            <w:rFonts w:cstheme="minorHAnsi"/>
            <w:noProof/>
            <w:lang w:val="en-GB"/>
          </w:rPr>
          <w:t>2</w:t>
        </w:r>
        <w:r w:rsidR="00B678B0">
          <w:rPr>
            <w:rFonts w:asciiTheme="minorHAnsi" w:eastAsiaTheme="minorEastAsia" w:hAnsiTheme="minorHAnsi" w:cstheme="minorBidi"/>
            <w:b w:val="0"/>
            <w:bCs w:val="0"/>
            <w:caps w:val="0"/>
            <w:noProof/>
            <w:sz w:val="22"/>
            <w:szCs w:val="22"/>
            <w:lang w:val="en-IN" w:eastAsia="en-IN"/>
          </w:rPr>
          <w:tab/>
        </w:r>
        <w:r w:rsidR="00B678B0" w:rsidRPr="00073551">
          <w:rPr>
            <w:rStyle w:val="Hyperlink"/>
            <w:rFonts w:cstheme="minorHAnsi"/>
            <w:noProof/>
            <w:lang w:val="en-GB"/>
          </w:rPr>
          <w:t>Chapter 2:  Detailed Intervention Strategy and Phasing</w:t>
        </w:r>
        <w:r w:rsidR="00B678B0">
          <w:rPr>
            <w:noProof/>
            <w:webHidden/>
          </w:rPr>
          <w:tab/>
        </w:r>
      </w:hyperlink>
      <w:r w:rsidR="001B0650">
        <w:t>42-54</w:t>
      </w:r>
    </w:p>
    <w:p w:rsidR="00B678B0" w:rsidRDefault="00C46770">
      <w:pPr>
        <w:pStyle w:val="TOC1"/>
        <w:rPr>
          <w:rFonts w:asciiTheme="minorHAnsi" w:eastAsiaTheme="minorEastAsia" w:hAnsiTheme="minorHAnsi" w:cstheme="minorBidi"/>
          <w:b w:val="0"/>
          <w:bCs w:val="0"/>
          <w:caps w:val="0"/>
          <w:noProof/>
          <w:sz w:val="22"/>
          <w:szCs w:val="22"/>
          <w:lang w:val="en-IN" w:eastAsia="en-IN"/>
        </w:rPr>
      </w:pPr>
      <w:hyperlink w:anchor="_Toc351670833" w:history="1">
        <w:r w:rsidR="00B678B0" w:rsidRPr="00073551">
          <w:rPr>
            <w:rStyle w:val="Hyperlink"/>
            <w:rFonts w:cstheme="minorHAnsi"/>
            <w:noProof/>
            <w:lang w:val="en-GB"/>
          </w:rPr>
          <w:t>3</w:t>
        </w:r>
        <w:r w:rsidR="00B678B0">
          <w:rPr>
            <w:rFonts w:asciiTheme="minorHAnsi" w:eastAsiaTheme="minorEastAsia" w:hAnsiTheme="minorHAnsi" w:cstheme="minorBidi"/>
            <w:b w:val="0"/>
            <w:bCs w:val="0"/>
            <w:caps w:val="0"/>
            <w:noProof/>
            <w:sz w:val="22"/>
            <w:szCs w:val="22"/>
            <w:lang w:val="en-IN" w:eastAsia="en-IN"/>
          </w:rPr>
          <w:tab/>
        </w:r>
        <w:r w:rsidR="00B678B0" w:rsidRPr="00073551">
          <w:rPr>
            <w:rStyle w:val="Hyperlink"/>
            <w:rFonts w:cstheme="minorHAnsi"/>
            <w:noProof/>
            <w:lang w:val="en-GB"/>
          </w:rPr>
          <w:t>Chapter 3:  Detailed Project Components</w:t>
        </w:r>
        <w:r w:rsidR="00B678B0">
          <w:rPr>
            <w:noProof/>
            <w:webHidden/>
          </w:rPr>
          <w:tab/>
        </w:r>
      </w:hyperlink>
      <w:r w:rsidR="001B0650">
        <w:t>55-70</w:t>
      </w:r>
    </w:p>
    <w:p w:rsidR="00B678B0" w:rsidRPr="001B0650" w:rsidRDefault="00C46770" w:rsidP="001B0650">
      <w:pPr>
        <w:pStyle w:val="TOC1"/>
        <w:rPr>
          <w:rFonts w:asciiTheme="minorHAnsi" w:eastAsiaTheme="minorEastAsia" w:hAnsiTheme="minorHAnsi" w:cstheme="minorBidi"/>
          <w:b w:val="0"/>
          <w:bCs w:val="0"/>
          <w:caps w:val="0"/>
          <w:noProof/>
          <w:sz w:val="22"/>
          <w:szCs w:val="22"/>
          <w:lang w:val="en-IN" w:eastAsia="en-IN"/>
        </w:rPr>
      </w:pPr>
      <w:hyperlink w:anchor="_Toc351670838" w:history="1">
        <w:r w:rsidR="00B678B0" w:rsidRPr="00073551">
          <w:rPr>
            <w:rStyle w:val="Hyperlink"/>
            <w:rFonts w:cstheme="minorHAnsi"/>
            <w:noProof/>
            <w:lang w:val="en-GB"/>
          </w:rPr>
          <w:t>4</w:t>
        </w:r>
        <w:r w:rsidR="00B678B0">
          <w:rPr>
            <w:rFonts w:asciiTheme="minorHAnsi" w:eastAsiaTheme="minorEastAsia" w:hAnsiTheme="minorHAnsi" w:cstheme="minorBidi"/>
            <w:b w:val="0"/>
            <w:bCs w:val="0"/>
            <w:caps w:val="0"/>
            <w:noProof/>
            <w:sz w:val="22"/>
            <w:szCs w:val="22"/>
            <w:lang w:val="en-IN" w:eastAsia="en-IN"/>
          </w:rPr>
          <w:tab/>
        </w:r>
        <w:r w:rsidR="00B678B0" w:rsidRPr="00073551">
          <w:rPr>
            <w:rStyle w:val="Hyperlink"/>
            <w:rFonts w:cstheme="minorHAnsi"/>
            <w:noProof/>
            <w:lang w:val="en-GB"/>
          </w:rPr>
          <w:t>Chapter 4:  Implementation Arrangements</w:t>
        </w:r>
        <w:r w:rsidR="00B678B0">
          <w:rPr>
            <w:noProof/>
            <w:webHidden/>
          </w:rPr>
          <w:tab/>
        </w:r>
        <w:r w:rsidR="001B0650">
          <w:rPr>
            <w:noProof/>
            <w:webHidden/>
          </w:rPr>
          <w:t>71</w:t>
        </w:r>
      </w:hyperlink>
      <w:r w:rsidR="001B0650">
        <w:t>-74</w:t>
      </w:r>
    </w:p>
    <w:p w:rsidR="00B678B0" w:rsidRDefault="00C46770">
      <w:pPr>
        <w:pStyle w:val="TOC1"/>
        <w:rPr>
          <w:rFonts w:asciiTheme="minorHAnsi" w:eastAsiaTheme="minorEastAsia" w:hAnsiTheme="minorHAnsi" w:cstheme="minorBidi"/>
          <w:b w:val="0"/>
          <w:bCs w:val="0"/>
          <w:caps w:val="0"/>
          <w:noProof/>
          <w:sz w:val="22"/>
          <w:szCs w:val="22"/>
          <w:lang w:val="en-IN" w:eastAsia="en-IN"/>
        </w:rPr>
      </w:pPr>
      <w:hyperlink w:anchor="_Toc351670840" w:history="1">
        <w:r w:rsidR="00B678B0" w:rsidRPr="00073551">
          <w:rPr>
            <w:rStyle w:val="Hyperlink"/>
            <w:rFonts w:cstheme="minorHAnsi"/>
            <w:noProof/>
            <w:lang w:val="en-GB"/>
          </w:rPr>
          <w:t>5</w:t>
        </w:r>
        <w:r w:rsidR="00B678B0">
          <w:rPr>
            <w:rFonts w:asciiTheme="minorHAnsi" w:eastAsiaTheme="minorEastAsia" w:hAnsiTheme="minorHAnsi" w:cstheme="minorBidi"/>
            <w:b w:val="0"/>
            <w:bCs w:val="0"/>
            <w:caps w:val="0"/>
            <w:noProof/>
            <w:sz w:val="22"/>
            <w:szCs w:val="22"/>
            <w:lang w:val="en-IN" w:eastAsia="en-IN"/>
          </w:rPr>
          <w:tab/>
        </w:r>
        <w:r w:rsidR="00B678B0" w:rsidRPr="00073551">
          <w:rPr>
            <w:rStyle w:val="Hyperlink"/>
            <w:rFonts w:cstheme="minorHAnsi"/>
            <w:noProof/>
            <w:lang w:val="en-GB"/>
          </w:rPr>
          <w:t>Chapter 5:  Implementation Schedule</w:t>
        </w:r>
        <w:r w:rsidR="00B678B0">
          <w:rPr>
            <w:noProof/>
            <w:webHidden/>
          </w:rPr>
          <w:tab/>
        </w:r>
        <w:r w:rsidR="001B0650">
          <w:rPr>
            <w:noProof/>
            <w:webHidden/>
          </w:rPr>
          <w:t>7</w:t>
        </w:r>
        <w:r>
          <w:rPr>
            <w:noProof/>
            <w:webHidden/>
          </w:rPr>
          <w:fldChar w:fldCharType="begin"/>
        </w:r>
        <w:r w:rsidR="00B678B0">
          <w:rPr>
            <w:noProof/>
            <w:webHidden/>
          </w:rPr>
          <w:instrText xml:space="preserve"> PAGEREF _Toc351670840 \h </w:instrText>
        </w:r>
        <w:r>
          <w:rPr>
            <w:noProof/>
            <w:webHidden/>
          </w:rPr>
        </w:r>
        <w:r>
          <w:rPr>
            <w:noProof/>
            <w:webHidden/>
          </w:rPr>
          <w:fldChar w:fldCharType="separate"/>
        </w:r>
        <w:r w:rsidR="00EC2DA0">
          <w:rPr>
            <w:noProof/>
            <w:webHidden/>
          </w:rPr>
          <w:t>2</w:t>
        </w:r>
        <w:r>
          <w:rPr>
            <w:noProof/>
            <w:webHidden/>
          </w:rPr>
          <w:fldChar w:fldCharType="end"/>
        </w:r>
      </w:hyperlink>
      <w:r w:rsidR="001B0650">
        <w:t>77</w:t>
      </w:r>
    </w:p>
    <w:p w:rsidR="00B678B0" w:rsidRDefault="00C46770">
      <w:pPr>
        <w:pStyle w:val="TOC1"/>
        <w:rPr>
          <w:rFonts w:asciiTheme="minorHAnsi" w:eastAsiaTheme="minorEastAsia" w:hAnsiTheme="minorHAnsi" w:cstheme="minorBidi"/>
          <w:b w:val="0"/>
          <w:bCs w:val="0"/>
          <w:caps w:val="0"/>
          <w:noProof/>
          <w:sz w:val="22"/>
          <w:szCs w:val="22"/>
          <w:lang w:val="en-IN" w:eastAsia="en-IN"/>
        </w:rPr>
      </w:pPr>
      <w:hyperlink w:anchor="_Toc351670841" w:history="1">
        <w:r w:rsidR="00B678B0" w:rsidRPr="00073551">
          <w:rPr>
            <w:rStyle w:val="Hyperlink"/>
            <w:rFonts w:cstheme="minorHAnsi"/>
            <w:noProof/>
            <w:lang w:val="en-GB"/>
          </w:rPr>
          <w:t>6</w:t>
        </w:r>
        <w:r w:rsidR="00B678B0">
          <w:rPr>
            <w:rFonts w:asciiTheme="minorHAnsi" w:eastAsiaTheme="minorEastAsia" w:hAnsiTheme="minorHAnsi" w:cstheme="minorBidi"/>
            <w:b w:val="0"/>
            <w:bCs w:val="0"/>
            <w:caps w:val="0"/>
            <w:noProof/>
            <w:sz w:val="22"/>
            <w:szCs w:val="22"/>
            <w:lang w:val="en-IN" w:eastAsia="en-IN"/>
          </w:rPr>
          <w:tab/>
        </w:r>
        <w:r w:rsidR="00B678B0" w:rsidRPr="00073551">
          <w:rPr>
            <w:rStyle w:val="Hyperlink"/>
            <w:rFonts w:cstheme="minorHAnsi"/>
            <w:noProof/>
            <w:lang w:val="en-GB"/>
          </w:rPr>
          <w:t>Chapter 6:  Results Framework</w:t>
        </w:r>
        <w:r w:rsidR="00B678B0">
          <w:rPr>
            <w:noProof/>
            <w:webHidden/>
          </w:rPr>
          <w:tab/>
        </w:r>
        <w:r w:rsidR="001B0650">
          <w:rPr>
            <w:noProof/>
            <w:webHidden/>
          </w:rPr>
          <w:t>78-</w:t>
        </w:r>
      </w:hyperlink>
      <w:r w:rsidR="001B0650">
        <w:t>81</w:t>
      </w:r>
    </w:p>
    <w:p w:rsidR="00B678B0" w:rsidRDefault="00C46770">
      <w:pPr>
        <w:pStyle w:val="TOC1"/>
        <w:rPr>
          <w:rFonts w:asciiTheme="minorHAnsi" w:eastAsiaTheme="minorEastAsia" w:hAnsiTheme="minorHAnsi" w:cstheme="minorBidi"/>
          <w:b w:val="0"/>
          <w:bCs w:val="0"/>
          <w:caps w:val="0"/>
          <w:noProof/>
          <w:sz w:val="22"/>
          <w:szCs w:val="22"/>
          <w:lang w:val="en-IN" w:eastAsia="en-IN"/>
        </w:rPr>
      </w:pPr>
      <w:hyperlink w:anchor="_Toc351670842" w:history="1">
        <w:r w:rsidR="00B678B0" w:rsidRPr="00073551">
          <w:rPr>
            <w:rStyle w:val="Hyperlink"/>
            <w:rFonts w:cstheme="minorHAnsi"/>
            <w:noProof/>
            <w:lang w:val="en-GB"/>
          </w:rPr>
          <w:t>7</w:t>
        </w:r>
        <w:r w:rsidR="00B678B0">
          <w:rPr>
            <w:rFonts w:asciiTheme="minorHAnsi" w:eastAsiaTheme="minorEastAsia" w:hAnsiTheme="minorHAnsi" w:cstheme="minorBidi"/>
            <w:b w:val="0"/>
            <w:bCs w:val="0"/>
            <w:caps w:val="0"/>
            <w:noProof/>
            <w:sz w:val="22"/>
            <w:szCs w:val="22"/>
            <w:lang w:val="en-IN" w:eastAsia="en-IN"/>
          </w:rPr>
          <w:tab/>
        </w:r>
        <w:r w:rsidR="00B678B0" w:rsidRPr="00073551">
          <w:rPr>
            <w:rStyle w:val="Hyperlink"/>
            <w:rFonts w:cstheme="minorHAnsi"/>
            <w:noProof/>
            <w:lang w:val="en-GB"/>
          </w:rPr>
          <w:t>Chapter 7:  Monitoring, Evaluation and Learning</w:t>
        </w:r>
        <w:r w:rsidR="00B678B0">
          <w:rPr>
            <w:noProof/>
            <w:webHidden/>
          </w:rPr>
          <w:tab/>
        </w:r>
        <w:r>
          <w:rPr>
            <w:noProof/>
            <w:webHidden/>
          </w:rPr>
          <w:fldChar w:fldCharType="begin"/>
        </w:r>
        <w:r w:rsidR="00B678B0">
          <w:rPr>
            <w:noProof/>
            <w:webHidden/>
          </w:rPr>
          <w:instrText xml:space="preserve"> PAGEREF _Toc351670842 \h </w:instrText>
        </w:r>
        <w:r>
          <w:rPr>
            <w:noProof/>
            <w:webHidden/>
          </w:rPr>
        </w:r>
        <w:r>
          <w:rPr>
            <w:noProof/>
            <w:webHidden/>
          </w:rPr>
          <w:fldChar w:fldCharType="separate"/>
        </w:r>
        <w:r w:rsidR="00EC2DA0">
          <w:rPr>
            <w:noProof/>
            <w:webHidden/>
          </w:rPr>
          <w:t>2</w:t>
        </w:r>
        <w:r>
          <w:rPr>
            <w:noProof/>
            <w:webHidden/>
          </w:rPr>
          <w:fldChar w:fldCharType="end"/>
        </w:r>
      </w:hyperlink>
      <w:r w:rsidR="00FD3B7A">
        <w:t>2-84</w:t>
      </w:r>
    </w:p>
    <w:p w:rsidR="00B678B0" w:rsidRDefault="00C46770">
      <w:pPr>
        <w:pStyle w:val="TOC1"/>
      </w:pPr>
      <w:hyperlink w:anchor="_Toc351670845" w:history="1">
        <w:r w:rsidR="00B678B0" w:rsidRPr="00073551">
          <w:rPr>
            <w:rStyle w:val="Hyperlink"/>
            <w:rFonts w:cstheme="minorHAnsi"/>
            <w:noProof/>
            <w:lang w:val="en-GB"/>
          </w:rPr>
          <w:t>8</w:t>
        </w:r>
        <w:r w:rsidR="00B678B0">
          <w:rPr>
            <w:rFonts w:asciiTheme="minorHAnsi" w:eastAsiaTheme="minorEastAsia" w:hAnsiTheme="minorHAnsi" w:cstheme="minorBidi"/>
            <w:b w:val="0"/>
            <w:bCs w:val="0"/>
            <w:caps w:val="0"/>
            <w:noProof/>
            <w:sz w:val="22"/>
            <w:szCs w:val="22"/>
            <w:lang w:val="en-IN" w:eastAsia="en-IN"/>
          </w:rPr>
          <w:tab/>
        </w:r>
        <w:r w:rsidR="00B678B0" w:rsidRPr="00073551">
          <w:rPr>
            <w:rStyle w:val="Hyperlink"/>
            <w:rFonts w:cstheme="minorHAnsi"/>
            <w:noProof/>
            <w:lang w:val="en-GB"/>
          </w:rPr>
          <w:t>Chapter 8:  Budget Narrative</w:t>
        </w:r>
        <w:r w:rsidR="00B678B0">
          <w:rPr>
            <w:noProof/>
            <w:webHidden/>
          </w:rPr>
          <w:tab/>
        </w:r>
        <w:r>
          <w:rPr>
            <w:noProof/>
            <w:webHidden/>
          </w:rPr>
          <w:fldChar w:fldCharType="begin"/>
        </w:r>
        <w:r w:rsidR="00B678B0">
          <w:rPr>
            <w:noProof/>
            <w:webHidden/>
          </w:rPr>
          <w:instrText xml:space="preserve"> PAGEREF _Toc351670845 \h </w:instrText>
        </w:r>
        <w:r>
          <w:rPr>
            <w:noProof/>
            <w:webHidden/>
          </w:rPr>
        </w:r>
        <w:r>
          <w:rPr>
            <w:noProof/>
            <w:webHidden/>
          </w:rPr>
          <w:fldChar w:fldCharType="separate"/>
        </w:r>
        <w:r w:rsidR="00EC2DA0">
          <w:rPr>
            <w:noProof/>
            <w:webHidden/>
          </w:rPr>
          <w:t>2</w:t>
        </w:r>
        <w:r>
          <w:rPr>
            <w:noProof/>
            <w:webHidden/>
          </w:rPr>
          <w:fldChar w:fldCharType="end"/>
        </w:r>
      </w:hyperlink>
      <w:r w:rsidR="00FD3B7A">
        <w:t>5-97</w:t>
      </w:r>
    </w:p>
    <w:p w:rsidR="002F7BAD" w:rsidRDefault="002F7BAD" w:rsidP="002F7BAD">
      <w:pPr>
        <w:rPr>
          <w:rFonts w:eastAsiaTheme="minorEastAsia"/>
        </w:rPr>
      </w:pPr>
      <w:r>
        <w:rPr>
          <w:rFonts w:eastAsiaTheme="minorEastAsia"/>
        </w:rPr>
        <w:t>9.     ANNEXURE I : 3 YEARS AUDIT REPORTS</w:t>
      </w:r>
    </w:p>
    <w:p w:rsidR="002F7BAD" w:rsidRDefault="002F7BAD" w:rsidP="002F7BAD">
      <w:pPr>
        <w:rPr>
          <w:rFonts w:eastAsiaTheme="minorEastAsia"/>
        </w:rPr>
      </w:pPr>
      <w:r>
        <w:rPr>
          <w:rFonts w:eastAsiaTheme="minorEastAsia"/>
        </w:rPr>
        <w:t>10.   ANNEXURE II : BENEFICIARY LIST</w:t>
      </w:r>
    </w:p>
    <w:p w:rsidR="002F7BAD" w:rsidRDefault="002F7BAD" w:rsidP="002F7BAD">
      <w:pPr>
        <w:rPr>
          <w:rFonts w:eastAsiaTheme="minorEastAsia"/>
        </w:rPr>
      </w:pPr>
      <w:r>
        <w:rPr>
          <w:rFonts w:eastAsiaTheme="minorEastAsia"/>
        </w:rPr>
        <w:t>11.   ANNEXURE III: DETAILED REPORT ON ANNPOORNA MODEL</w:t>
      </w:r>
    </w:p>
    <w:p w:rsidR="002F7BAD" w:rsidRDefault="002F7BAD" w:rsidP="002F7BAD">
      <w:pPr>
        <w:rPr>
          <w:rFonts w:eastAsiaTheme="minorEastAsia"/>
        </w:rPr>
      </w:pPr>
      <w:r>
        <w:rPr>
          <w:rFonts w:eastAsiaTheme="minorEastAsia"/>
        </w:rPr>
        <w:t>12.  ANNEXURE IV : JATTU-MKSP DETAILED BUDGET</w:t>
      </w:r>
    </w:p>
    <w:p w:rsidR="002F7BAD" w:rsidRPr="002F7BAD" w:rsidRDefault="002F7BAD" w:rsidP="002F7BAD">
      <w:pPr>
        <w:rPr>
          <w:rFonts w:eastAsiaTheme="minorEastAsia"/>
        </w:rPr>
      </w:pPr>
    </w:p>
    <w:p w:rsidR="00B678B0" w:rsidRDefault="00B678B0">
      <w:pPr>
        <w:pStyle w:val="TOC1"/>
        <w:rPr>
          <w:rFonts w:asciiTheme="minorHAnsi" w:eastAsiaTheme="minorEastAsia" w:hAnsiTheme="minorHAnsi" w:cstheme="minorBidi"/>
          <w:b w:val="0"/>
          <w:bCs w:val="0"/>
          <w:caps w:val="0"/>
          <w:noProof/>
          <w:sz w:val="22"/>
          <w:szCs w:val="22"/>
          <w:lang w:val="en-IN" w:eastAsia="en-IN"/>
        </w:rPr>
      </w:pPr>
    </w:p>
    <w:p w:rsidR="00C64CBF" w:rsidRDefault="00C46770" w:rsidP="00D67B67">
      <w:pPr>
        <w:pStyle w:val="TOC1"/>
        <w:rPr>
          <w:rFonts w:asciiTheme="minorHAnsi" w:hAnsiTheme="minorHAnsi"/>
          <w:sz w:val="32"/>
        </w:rPr>
      </w:pPr>
      <w:r w:rsidRPr="007F334B">
        <w:rPr>
          <w:rFonts w:asciiTheme="minorHAnsi" w:hAnsiTheme="minorHAnsi"/>
          <w:sz w:val="32"/>
        </w:rPr>
        <w:fldChar w:fldCharType="end"/>
      </w:r>
    </w:p>
    <w:p w:rsidR="00F20161" w:rsidRDefault="00F20161">
      <w:pPr>
        <w:rPr>
          <w:rFonts w:eastAsiaTheme="minorEastAsia"/>
        </w:rPr>
      </w:pPr>
      <w:r>
        <w:rPr>
          <w:rFonts w:eastAsiaTheme="minorEastAsia"/>
        </w:rPr>
        <w:br w:type="page"/>
      </w:r>
    </w:p>
    <w:p w:rsidR="00F20161" w:rsidRPr="00F20161" w:rsidRDefault="00F20161" w:rsidP="00F20161">
      <w:pPr>
        <w:rPr>
          <w:rFonts w:eastAsiaTheme="minorEastAsia"/>
        </w:rPr>
      </w:pPr>
    </w:p>
    <w:p w:rsidR="00F20161" w:rsidRDefault="00F20161" w:rsidP="008B2172">
      <w:pPr>
        <w:ind w:left="990" w:right="728" w:hanging="990"/>
      </w:pPr>
    </w:p>
    <w:p w:rsidR="00A24829" w:rsidRPr="007F334B" w:rsidRDefault="002E2CBD" w:rsidP="00A24829">
      <w:pPr>
        <w:pStyle w:val="StyleHeading1CalibriCenteredLeft-032cmFirstline"/>
        <w:tabs>
          <w:tab w:val="clear" w:pos="252"/>
        </w:tabs>
        <w:ind w:left="-180" w:firstLine="0"/>
        <w:rPr>
          <w:rFonts w:asciiTheme="minorHAnsi" w:hAnsiTheme="minorHAnsi" w:cstheme="minorHAnsi"/>
          <w:smallCaps/>
          <w:sz w:val="40"/>
          <w:szCs w:val="52"/>
          <w:lang w:val="en-GB"/>
        </w:rPr>
      </w:pPr>
      <w:bookmarkStart w:id="1" w:name="_Toc351670818"/>
      <w:r w:rsidRPr="007F334B">
        <w:rPr>
          <w:rFonts w:asciiTheme="minorHAnsi" w:hAnsiTheme="minorHAnsi" w:cstheme="minorHAnsi"/>
          <w:smallCaps/>
          <w:sz w:val="40"/>
          <w:szCs w:val="52"/>
          <w:lang w:val="en-GB"/>
        </w:rPr>
        <w:t>Abbreviations</w:t>
      </w:r>
      <w:bookmarkEnd w:id="1"/>
    </w:p>
    <w:p w:rsidR="005D525F" w:rsidRDefault="005D525F" w:rsidP="005D525F">
      <w:pPr>
        <w:pStyle w:val="StyleHeading1CalibriCenteredLeft-032cmFirstline"/>
        <w:tabs>
          <w:tab w:val="clear" w:pos="252"/>
        </w:tabs>
        <w:ind w:left="-180" w:firstLine="0"/>
        <w:rPr>
          <w:rFonts w:asciiTheme="minorHAnsi" w:hAnsiTheme="minorHAnsi" w:cstheme="minorHAnsi"/>
          <w:smallCaps/>
          <w:sz w:val="40"/>
          <w:szCs w:val="52"/>
          <w:lang w:val="en-GB"/>
        </w:rPr>
      </w:pPr>
    </w:p>
    <w:tbl>
      <w:tblPr>
        <w:tblW w:w="10030" w:type="dxa"/>
        <w:tblCellMar>
          <w:left w:w="0" w:type="dxa"/>
          <w:right w:w="0" w:type="dxa"/>
        </w:tblCellMar>
        <w:tblLook w:val="0000"/>
      </w:tblPr>
      <w:tblGrid>
        <w:gridCol w:w="1455"/>
        <w:gridCol w:w="3600"/>
        <w:gridCol w:w="230"/>
        <w:gridCol w:w="1030"/>
        <w:gridCol w:w="3715"/>
      </w:tblGrid>
      <w:tr w:rsidR="004A6511" w:rsidRPr="00067ACD" w:rsidTr="00067ACD">
        <w:trPr>
          <w:trHeight w:val="270"/>
        </w:trPr>
        <w:tc>
          <w:tcPr>
            <w:tcW w:w="1455" w:type="dxa"/>
            <w:shd w:val="clear" w:color="auto" w:fill="17365D" w:themeFill="text2" w:themeFillShade="BF"/>
            <w:noWrap/>
            <w:tcMar>
              <w:top w:w="15" w:type="dxa"/>
              <w:left w:w="15" w:type="dxa"/>
              <w:bottom w:w="0" w:type="dxa"/>
              <w:right w:w="15" w:type="dxa"/>
            </w:tcMar>
          </w:tcPr>
          <w:p w:rsidR="004A6511" w:rsidRPr="00067ACD" w:rsidRDefault="004A6511" w:rsidP="007E5AA8">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AP</w:t>
            </w:r>
          </w:p>
        </w:tc>
        <w:tc>
          <w:tcPr>
            <w:tcW w:w="3600" w:type="dxa"/>
            <w:shd w:val="clear" w:color="auto" w:fill="auto"/>
            <w:noWrap/>
            <w:tcMar>
              <w:top w:w="15" w:type="dxa"/>
              <w:left w:w="15" w:type="dxa"/>
              <w:bottom w:w="0" w:type="dxa"/>
              <w:right w:w="15" w:type="dxa"/>
            </w:tcMar>
          </w:tcPr>
          <w:p w:rsidR="004A6511" w:rsidRPr="00067ACD" w:rsidRDefault="004A6511" w:rsidP="007E5AA8">
            <w:pPr>
              <w:rPr>
                <w:rFonts w:asciiTheme="minorHAnsi" w:hAnsiTheme="minorHAnsi" w:cstheme="minorHAnsi"/>
                <w:sz w:val="20"/>
              </w:rPr>
            </w:pPr>
            <w:r>
              <w:rPr>
                <w:rFonts w:asciiTheme="minorHAnsi" w:hAnsiTheme="minorHAnsi" w:cstheme="minorHAnsi"/>
                <w:sz w:val="20"/>
              </w:rPr>
              <w:t>Andhra Pradesh</w:t>
            </w:r>
          </w:p>
        </w:tc>
        <w:tc>
          <w:tcPr>
            <w:tcW w:w="230" w:type="dxa"/>
            <w:shd w:val="clear" w:color="auto" w:fill="auto"/>
            <w:noWrap/>
            <w:tcMar>
              <w:top w:w="15" w:type="dxa"/>
              <w:left w:w="15" w:type="dxa"/>
              <w:bottom w:w="0" w:type="dxa"/>
              <w:right w:w="15" w:type="dxa"/>
            </w:tcMar>
          </w:tcPr>
          <w:p w:rsidR="004A6511" w:rsidRPr="00067ACD" w:rsidRDefault="004A6511" w:rsidP="00857161">
            <w:pPr>
              <w:rPr>
                <w:rFonts w:asciiTheme="minorHAnsi" w:hAnsiTheme="minorHAnsi" w:cstheme="minorHAnsi"/>
                <w:bCs/>
                <w:sz w:val="20"/>
              </w:rPr>
            </w:pPr>
          </w:p>
        </w:tc>
        <w:tc>
          <w:tcPr>
            <w:tcW w:w="1030" w:type="dxa"/>
            <w:shd w:val="clear" w:color="auto" w:fill="17365D" w:themeFill="text2" w:themeFillShade="BF"/>
            <w:noWrap/>
            <w:tcMar>
              <w:top w:w="15" w:type="dxa"/>
              <w:left w:w="15" w:type="dxa"/>
              <w:bottom w:w="0" w:type="dxa"/>
              <w:right w:w="15" w:type="dxa"/>
            </w:tcMar>
          </w:tcPr>
          <w:p w:rsidR="00F30E8D" w:rsidRDefault="00F30E8D" w:rsidP="007E5AA8">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MORD</w:t>
            </w:r>
          </w:p>
          <w:p w:rsidR="00F30E8D" w:rsidRDefault="00F30E8D" w:rsidP="007E5AA8">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MKSP</w:t>
            </w:r>
          </w:p>
          <w:p w:rsidR="004A6511" w:rsidRPr="00067ACD" w:rsidRDefault="00845E0E" w:rsidP="007E5AA8">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MACS</w:t>
            </w:r>
          </w:p>
        </w:tc>
        <w:tc>
          <w:tcPr>
            <w:tcW w:w="3715" w:type="dxa"/>
            <w:shd w:val="clear" w:color="auto" w:fill="auto"/>
            <w:noWrap/>
            <w:tcMar>
              <w:top w:w="15" w:type="dxa"/>
              <w:left w:w="15" w:type="dxa"/>
              <w:bottom w:w="0" w:type="dxa"/>
              <w:right w:w="15" w:type="dxa"/>
            </w:tcMar>
          </w:tcPr>
          <w:p w:rsidR="00F30E8D" w:rsidRDefault="00F30E8D" w:rsidP="007E5AA8">
            <w:pPr>
              <w:rPr>
                <w:rFonts w:asciiTheme="minorHAnsi" w:hAnsiTheme="minorHAnsi" w:cstheme="minorHAnsi"/>
                <w:sz w:val="20"/>
              </w:rPr>
            </w:pPr>
            <w:proofErr w:type="spellStart"/>
            <w:r>
              <w:rPr>
                <w:rFonts w:asciiTheme="minorHAnsi" w:hAnsiTheme="minorHAnsi" w:cstheme="minorHAnsi"/>
                <w:sz w:val="20"/>
              </w:rPr>
              <w:t>Ministery</w:t>
            </w:r>
            <w:proofErr w:type="spellEnd"/>
            <w:r>
              <w:rPr>
                <w:rFonts w:asciiTheme="minorHAnsi" w:hAnsiTheme="minorHAnsi" w:cstheme="minorHAnsi"/>
                <w:sz w:val="20"/>
              </w:rPr>
              <w:t xml:space="preserve"> of Rural Development</w:t>
            </w:r>
          </w:p>
          <w:p w:rsidR="00F30E8D" w:rsidRDefault="00F30E8D" w:rsidP="007E5AA8">
            <w:pPr>
              <w:rPr>
                <w:rFonts w:asciiTheme="minorHAnsi" w:hAnsiTheme="minorHAnsi" w:cstheme="minorHAnsi"/>
                <w:sz w:val="20"/>
              </w:rPr>
            </w:pPr>
            <w:proofErr w:type="spellStart"/>
            <w:r>
              <w:rPr>
                <w:rFonts w:asciiTheme="minorHAnsi" w:hAnsiTheme="minorHAnsi" w:cstheme="minorHAnsi"/>
                <w:sz w:val="20"/>
              </w:rPr>
              <w:t>Mahila</w:t>
            </w:r>
            <w:proofErr w:type="spellEnd"/>
            <w:r>
              <w:rPr>
                <w:rFonts w:asciiTheme="minorHAnsi" w:hAnsiTheme="minorHAnsi" w:cstheme="minorHAnsi"/>
                <w:sz w:val="20"/>
              </w:rPr>
              <w:t xml:space="preserve"> </w:t>
            </w:r>
            <w:proofErr w:type="spellStart"/>
            <w:r>
              <w:rPr>
                <w:rFonts w:asciiTheme="minorHAnsi" w:hAnsiTheme="minorHAnsi" w:cstheme="minorHAnsi"/>
                <w:sz w:val="20"/>
              </w:rPr>
              <w:t>Kisan</w:t>
            </w:r>
            <w:proofErr w:type="spellEnd"/>
            <w:r>
              <w:rPr>
                <w:rFonts w:asciiTheme="minorHAnsi" w:hAnsiTheme="minorHAnsi" w:cstheme="minorHAnsi"/>
                <w:sz w:val="20"/>
              </w:rPr>
              <w:t xml:space="preserve"> </w:t>
            </w:r>
            <w:proofErr w:type="spellStart"/>
            <w:r>
              <w:rPr>
                <w:rFonts w:asciiTheme="minorHAnsi" w:hAnsiTheme="minorHAnsi" w:cstheme="minorHAnsi"/>
                <w:sz w:val="20"/>
              </w:rPr>
              <w:t>Sasakthi</w:t>
            </w:r>
            <w:proofErr w:type="spellEnd"/>
            <w:r>
              <w:rPr>
                <w:rFonts w:asciiTheme="minorHAnsi" w:hAnsiTheme="minorHAnsi" w:cstheme="minorHAnsi"/>
                <w:sz w:val="20"/>
              </w:rPr>
              <w:t xml:space="preserve"> </w:t>
            </w:r>
            <w:r w:rsidR="009F0B2C">
              <w:rPr>
                <w:rFonts w:asciiTheme="minorHAnsi" w:hAnsiTheme="minorHAnsi" w:cstheme="minorHAnsi"/>
                <w:sz w:val="20"/>
              </w:rPr>
              <w:t>Karan</w:t>
            </w:r>
            <w:r>
              <w:rPr>
                <w:rFonts w:asciiTheme="minorHAnsi" w:hAnsiTheme="minorHAnsi" w:cstheme="minorHAnsi"/>
                <w:sz w:val="20"/>
              </w:rPr>
              <w:t xml:space="preserve"> </w:t>
            </w:r>
            <w:proofErr w:type="spellStart"/>
            <w:r>
              <w:rPr>
                <w:rFonts w:asciiTheme="minorHAnsi" w:hAnsiTheme="minorHAnsi" w:cstheme="minorHAnsi"/>
                <w:sz w:val="20"/>
              </w:rPr>
              <w:t>Pariyo</w:t>
            </w:r>
            <w:r w:rsidR="009F0B2C">
              <w:rPr>
                <w:rFonts w:asciiTheme="minorHAnsi" w:hAnsiTheme="minorHAnsi" w:cstheme="minorHAnsi"/>
                <w:sz w:val="20"/>
              </w:rPr>
              <w:t>jo</w:t>
            </w:r>
            <w:r>
              <w:rPr>
                <w:rFonts w:asciiTheme="minorHAnsi" w:hAnsiTheme="minorHAnsi" w:cstheme="minorHAnsi"/>
                <w:sz w:val="20"/>
              </w:rPr>
              <w:t>n</w:t>
            </w:r>
            <w:r w:rsidR="009F0B2C">
              <w:rPr>
                <w:rFonts w:asciiTheme="minorHAnsi" w:hAnsiTheme="minorHAnsi" w:cstheme="minorHAnsi"/>
                <w:sz w:val="20"/>
              </w:rPr>
              <w:t>a</w:t>
            </w:r>
            <w:proofErr w:type="spellEnd"/>
          </w:p>
          <w:p w:rsidR="004A6511" w:rsidRPr="00067ACD" w:rsidRDefault="00845E0E" w:rsidP="007E5AA8">
            <w:pPr>
              <w:rPr>
                <w:rFonts w:asciiTheme="minorHAnsi" w:hAnsiTheme="minorHAnsi" w:cstheme="minorHAnsi"/>
                <w:sz w:val="20"/>
              </w:rPr>
            </w:pPr>
            <w:r>
              <w:rPr>
                <w:rFonts w:asciiTheme="minorHAnsi" w:hAnsiTheme="minorHAnsi" w:cstheme="minorHAnsi"/>
                <w:sz w:val="20"/>
              </w:rPr>
              <w:t>Mutual Aided Cooperative</w:t>
            </w:r>
            <w:r w:rsidR="0096196E">
              <w:rPr>
                <w:rFonts w:asciiTheme="minorHAnsi" w:hAnsiTheme="minorHAnsi" w:cstheme="minorHAnsi"/>
                <w:sz w:val="20"/>
              </w:rPr>
              <w:t xml:space="preserve"> Society</w:t>
            </w:r>
          </w:p>
        </w:tc>
      </w:tr>
      <w:tr w:rsidR="004A6511" w:rsidRPr="00067ACD" w:rsidTr="00067ACD">
        <w:trPr>
          <w:trHeight w:val="270"/>
        </w:trPr>
        <w:tc>
          <w:tcPr>
            <w:tcW w:w="1455" w:type="dxa"/>
            <w:shd w:val="clear" w:color="auto" w:fill="17365D" w:themeFill="text2" w:themeFillShade="BF"/>
            <w:noWrap/>
            <w:tcMar>
              <w:top w:w="15" w:type="dxa"/>
              <w:left w:w="15" w:type="dxa"/>
              <w:bottom w:w="0" w:type="dxa"/>
              <w:right w:w="15" w:type="dxa"/>
            </w:tcMar>
          </w:tcPr>
          <w:p w:rsidR="004A6511" w:rsidRPr="00067ACD" w:rsidRDefault="004A6511" w:rsidP="00857161">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CMSA</w:t>
            </w:r>
          </w:p>
        </w:tc>
        <w:tc>
          <w:tcPr>
            <w:tcW w:w="3600" w:type="dxa"/>
            <w:shd w:val="clear" w:color="auto" w:fill="auto"/>
            <w:noWrap/>
            <w:tcMar>
              <w:top w:w="15" w:type="dxa"/>
              <w:left w:w="15" w:type="dxa"/>
              <w:bottom w:w="0" w:type="dxa"/>
              <w:right w:w="15" w:type="dxa"/>
            </w:tcMar>
          </w:tcPr>
          <w:p w:rsidR="004A6511" w:rsidRPr="00067ACD" w:rsidRDefault="004A6511" w:rsidP="00857161">
            <w:pPr>
              <w:rPr>
                <w:rFonts w:asciiTheme="minorHAnsi" w:hAnsiTheme="minorHAnsi" w:cstheme="minorHAnsi"/>
                <w:sz w:val="20"/>
              </w:rPr>
            </w:pPr>
            <w:r>
              <w:rPr>
                <w:rFonts w:asciiTheme="minorHAnsi" w:hAnsiTheme="minorHAnsi" w:cstheme="minorHAnsi"/>
                <w:sz w:val="20"/>
              </w:rPr>
              <w:t>Community Managed Sustainable Agriculture</w:t>
            </w:r>
          </w:p>
        </w:tc>
        <w:tc>
          <w:tcPr>
            <w:tcW w:w="230" w:type="dxa"/>
            <w:shd w:val="clear" w:color="auto" w:fill="auto"/>
            <w:tcMar>
              <w:top w:w="15" w:type="dxa"/>
              <w:left w:w="15" w:type="dxa"/>
              <w:bottom w:w="0" w:type="dxa"/>
              <w:right w:w="15" w:type="dxa"/>
            </w:tcMar>
          </w:tcPr>
          <w:p w:rsidR="004A6511" w:rsidRPr="00067ACD" w:rsidRDefault="004A6511" w:rsidP="00857161">
            <w:pPr>
              <w:rPr>
                <w:rFonts w:asciiTheme="minorHAnsi" w:hAnsiTheme="minorHAnsi" w:cstheme="minorHAnsi"/>
                <w:sz w:val="20"/>
              </w:rPr>
            </w:pPr>
          </w:p>
        </w:tc>
        <w:tc>
          <w:tcPr>
            <w:tcW w:w="1030" w:type="dxa"/>
            <w:shd w:val="clear" w:color="auto" w:fill="17365D" w:themeFill="text2" w:themeFillShade="BF"/>
            <w:noWrap/>
            <w:tcMar>
              <w:top w:w="15" w:type="dxa"/>
              <w:left w:w="15" w:type="dxa"/>
              <w:bottom w:w="0" w:type="dxa"/>
              <w:right w:w="15" w:type="dxa"/>
            </w:tcMar>
          </w:tcPr>
          <w:p w:rsidR="004A6511" w:rsidRDefault="004A6511" w:rsidP="00857161">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NGO</w:t>
            </w:r>
          </w:p>
          <w:p w:rsidR="004A6511" w:rsidRPr="00067ACD" w:rsidRDefault="004A6511" w:rsidP="00857161">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NSFDC</w:t>
            </w:r>
          </w:p>
        </w:tc>
        <w:tc>
          <w:tcPr>
            <w:tcW w:w="3715" w:type="dxa"/>
            <w:shd w:val="clear" w:color="auto" w:fill="auto"/>
            <w:noWrap/>
            <w:tcMar>
              <w:top w:w="15" w:type="dxa"/>
              <w:left w:w="15" w:type="dxa"/>
              <w:bottom w:w="0" w:type="dxa"/>
              <w:right w:w="15" w:type="dxa"/>
            </w:tcMar>
          </w:tcPr>
          <w:p w:rsidR="004A6511" w:rsidRDefault="004A6511" w:rsidP="00857161">
            <w:pPr>
              <w:rPr>
                <w:rFonts w:asciiTheme="minorHAnsi" w:hAnsiTheme="minorHAnsi" w:cstheme="minorHAnsi"/>
                <w:sz w:val="20"/>
              </w:rPr>
            </w:pPr>
            <w:r>
              <w:rPr>
                <w:rFonts w:asciiTheme="minorHAnsi" w:hAnsiTheme="minorHAnsi" w:cstheme="minorHAnsi"/>
                <w:sz w:val="20"/>
              </w:rPr>
              <w:t>Non Governmental Organisation</w:t>
            </w:r>
          </w:p>
          <w:p w:rsidR="004A6511" w:rsidRPr="004A6511" w:rsidRDefault="004A6511" w:rsidP="00857161">
            <w:pPr>
              <w:rPr>
                <w:rFonts w:asciiTheme="minorHAnsi" w:hAnsiTheme="minorHAnsi" w:cstheme="minorHAnsi"/>
                <w:sz w:val="20"/>
              </w:rPr>
            </w:pPr>
            <w:r w:rsidRPr="004A6511">
              <w:rPr>
                <w:rFonts w:asciiTheme="minorHAnsi" w:hAnsiTheme="minorHAnsi" w:cstheme="minorHAnsi"/>
                <w:sz w:val="20"/>
                <w:lang w:val="en-IN"/>
              </w:rPr>
              <w:t>National Scheduled Castes and Scheduled Tribes Finance and Development Corporation</w:t>
            </w:r>
          </w:p>
        </w:tc>
      </w:tr>
      <w:tr w:rsidR="00845E0E" w:rsidRPr="00067ACD" w:rsidTr="00067ACD">
        <w:trPr>
          <w:trHeight w:val="270"/>
        </w:trPr>
        <w:tc>
          <w:tcPr>
            <w:tcW w:w="1455" w:type="dxa"/>
            <w:shd w:val="clear" w:color="auto" w:fill="17365D" w:themeFill="text2" w:themeFillShade="BF"/>
            <w:noWrap/>
            <w:tcMar>
              <w:top w:w="15" w:type="dxa"/>
              <w:left w:w="15" w:type="dxa"/>
              <w:bottom w:w="0" w:type="dxa"/>
              <w:right w:w="15" w:type="dxa"/>
            </w:tcMar>
          </w:tcPr>
          <w:p w:rsidR="00845E0E" w:rsidRPr="00067ACD" w:rsidRDefault="00845E0E" w:rsidP="00857161">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CIG</w:t>
            </w:r>
          </w:p>
        </w:tc>
        <w:tc>
          <w:tcPr>
            <w:tcW w:w="3600" w:type="dxa"/>
            <w:shd w:val="clear" w:color="auto" w:fill="auto"/>
            <w:noWrap/>
            <w:tcMar>
              <w:top w:w="15" w:type="dxa"/>
              <w:left w:w="15" w:type="dxa"/>
              <w:bottom w:w="0" w:type="dxa"/>
              <w:right w:w="15" w:type="dxa"/>
            </w:tcMar>
          </w:tcPr>
          <w:p w:rsidR="00845E0E" w:rsidRPr="00067ACD" w:rsidRDefault="00845E0E" w:rsidP="00857161">
            <w:pPr>
              <w:rPr>
                <w:rFonts w:asciiTheme="minorHAnsi" w:hAnsiTheme="minorHAnsi" w:cstheme="minorHAnsi"/>
                <w:sz w:val="20"/>
              </w:rPr>
            </w:pPr>
            <w:r>
              <w:rPr>
                <w:rFonts w:asciiTheme="minorHAnsi" w:hAnsiTheme="minorHAnsi" w:cstheme="minorHAnsi"/>
                <w:sz w:val="20"/>
              </w:rPr>
              <w:t>Common Interest Group</w:t>
            </w:r>
          </w:p>
        </w:tc>
        <w:tc>
          <w:tcPr>
            <w:tcW w:w="230" w:type="dxa"/>
            <w:shd w:val="clear" w:color="auto" w:fill="auto"/>
            <w:tcMar>
              <w:top w:w="15" w:type="dxa"/>
              <w:left w:w="15" w:type="dxa"/>
              <w:bottom w:w="0" w:type="dxa"/>
              <w:right w:w="15" w:type="dxa"/>
            </w:tcMar>
          </w:tcPr>
          <w:p w:rsidR="00845E0E" w:rsidRPr="00067ACD" w:rsidRDefault="00845E0E" w:rsidP="00857161">
            <w:pPr>
              <w:rPr>
                <w:rFonts w:asciiTheme="minorHAnsi" w:hAnsiTheme="minorHAnsi" w:cstheme="minorHAnsi"/>
                <w:sz w:val="20"/>
              </w:rPr>
            </w:pPr>
          </w:p>
        </w:tc>
        <w:tc>
          <w:tcPr>
            <w:tcW w:w="1030" w:type="dxa"/>
            <w:shd w:val="clear" w:color="auto" w:fill="17365D" w:themeFill="text2" w:themeFillShade="BF"/>
            <w:noWrap/>
            <w:tcMar>
              <w:top w:w="15" w:type="dxa"/>
              <w:left w:w="15" w:type="dxa"/>
              <w:bottom w:w="0" w:type="dxa"/>
              <w:right w:w="15" w:type="dxa"/>
            </w:tcMar>
          </w:tcPr>
          <w:p w:rsidR="00845E0E" w:rsidRPr="00067ACD" w:rsidRDefault="00845E0E" w:rsidP="007E5AA8">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NTFP</w:t>
            </w:r>
          </w:p>
        </w:tc>
        <w:tc>
          <w:tcPr>
            <w:tcW w:w="3715" w:type="dxa"/>
            <w:shd w:val="clear" w:color="auto" w:fill="auto"/>
            <w:noWrap/>
            <w:tcMar>
              <w:top w:w="15" w:type="dxa"/>
              <w:left w:w="15" w:type="dxa"/>
              <w:bottom w:w="0" w:type="dxa"/>
              <w:right w:w="15" w:type="dxa"/>
            </w:tcMar>
          </w:tcPr>
          <w:p w:rsidR="00845E0E" w:rsidRPr="00067ACD" w:rsidRDefault="00845E0E" w:rsidP="007E5AA8">
            <w:pPr>
              <w:rPr>
                <w:rFonts w:asciiTheme="minorHAnsi" w:hAnsiTheme="minorHAnsi" w:cstheme="minorHAnsi"/>
                <w:sz w:val="20"/>
              </w:rPr>
            </w:pPr>
            <w:r>
              <w:rPr>
                <w:rFonts w:asciiTheme="minorHAnsi" w:hAnsiTheme="minorHAnsi" w:cstheme="minorHAnsi"/>
                <w:sz w:val="20"/>
              </w:rPr>
              <w:t>Non Timber Forest Produce</w:t>
            </w:r>
          </w:p>
        </w:tc>
      </w:tr>
      <w:tr w:rsidR="00845E0E" w:rsidRPr="00067ACD" w:rsidTr="007E5AA8">
        <w:trPr>
          <w:trHeight w:val="270"/>
        </w:trPr>
        <w:tc>
          <w:tcPr>
            <w:tcW w:w="1455" w:type="dxa"/>
            <w:shd w:val="clear" w:color="auto" w:fill="17365D" w:themeFill="text2" w:themeFillShade="BF"/>
            <w:noWrap/>
            <w:tcMar>
              <w:top w:w="15" w:type="dxa"/>
              <w:left w:w="15" w:type="dxa"/>
              <w:bottom w:w="0" w:type="dxa"/>
              <w:right w:w="15" w:type="dxa"/>
            </w:tcMar>
          </w:tcPr>
          <w:p w:rsidR="00845E0E" w:rsidRPr="00067ACD" w:rsidRDefault="00845E0E" w:rsidP="007E5AA8">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CF</w:t>
            </w:r>
          </w:p>
        </w:tc>
        <w:tc>
          <w:tcPr>
            <w:tcW w:w="3600" w:type="dxa"/>
            <w:shd w:val="clear" w:color="auto" w:fill="auto"/>
            <w:noWrap/>
            <w:tcMar>
              <w:top w:w="15" w:type="dxa"/>
              <w:left w:w="15" w:type="dxa"/>
              <w:bottom w:w="0" w:type="dxa"/>
              <w:right w:w="15" w:type="dxa"/>
            </w:tcMar>
          </w:tcPr>
          <w:p w:rsidR="00845E0E" w:rsidRPr="00067ACD" w:rsidRDefault="00845E0E" w:rsidP="007E5AA8">
            <w:pPr>
              <w:rPr>
                <w:rFonts w:asciiTheme="minorHAnsi" w:hAnsiTheme="minorHAnsi" w:cstheme="minorHAnsi"/>
                <w:sz w:val="20"/>
              </w:rPr>
            </w:pPr>
            <w:r>
              <w:rPr>
                <w:rFonts w:asciiTheme="minorHAnsi" w:hAnsiTheme="minorHAnsi" w:cstheme="minorHAnsi"/>
                <w:sz w:val="20"/>
              </w:rPr>
              <w:t>Cluster Federation</w:t>
            </w:r>
          </w:p>
        </w:tc>
        <w:tc>
          <w:tcPr>
            <w:tcW w:w="230" w:type="dxa"/>
            <w:shd w:val="clear" w:color="auto" w:fill="auto"/>
            <w:tcMar>
              <w:top w:w="15" w:type="dxa"/>
              <w:left w:w="15" w:type="dxa"/>
              <w:bottom w:w="0" w:type="dxa"/>
              <w:right w:w="15" w:type="dxa"/>
            </w:tcMar>
          </w:tcPr>
          <w:p w:rsidR="00845E0E" w:rsidRPr="00067ACD" w:rsidRDefault="00845E0E" w:rsidP="007E5AA8">
            <w:pPr>
              <w:rPr>
                <w:rFonts w:asciiTheme="minorHAnsi" w:hAnsiTheme="minorHAnsi" w:cstheme="minorHAnsi"/>
                <w:sz w:val="20"/>
              </w:rPr>
            </w:pPr>
          </w:p>
        </w:tc>
        <w:tc>
          <w:tcPr>
            <w:tcW w:w="1030" w:type="dxa"/>
            <w:shd w:val="clear" w:color="auto" w:fill="17365D" w:themeFill="text2" w:themeFillShade="BF"/>
            <w:noWrap/>
            <w:tcMar>
              <w:top w:w="15" w:type="dxa"/>
              <w:left w:w="15" w:type="dxa"/>
              <w:bottom w:w="0" w:type="dxa"/>
              <w:right w:w="15" w:type="dxa"/>
            </w:tcMar>
          </w:tcPr>
          <w:p w:rsidR="00845E0E" w:rsidRPr="00067ACD" w:rsidRDefault="003F54B5" w:rsidP="007E5AA8">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NABARD</w:t>
            </w:r>
          </w:p>
        </w:tc>
        <w:tc>
          <w:tcPr>
            <w:tcW w:w="3715" w:type="dxa"/>
            <w:shd w:val="clear" w:color="auto" w:fill="auto"/>
            <w:noWrap/>
            <w:tcMar>
              <w:top w:w="15" w:type="dxa"/>
              <w:left w:w="15" w:type="dxa"/>
              <w:bottom w:w="0" w:type="dxa"/>
              <w:right w:w="15" w:type="dxa"/>
            </w:tcMar>
          </w:tcPr>
          <w:p w:rsidR="00845E0E" w:rsidRPr="00067ACD" w:rsidRDefault="003F54B5" w:rsidP="0096196E">
            <w:pPr>
              <w:rPr>
                <w:rFonts w:asciiTheme="minorHAnsi" w:hAnsiTheme="minorHAnsi" w:cstheme="minorHAnsi"/>
                <w:sz w:val="20"/>
              </w:rPr>
            </w:pPr>
            <w:r>
              <w:rPr>
                <w:rFonts w:asciiTheme="minorHAnsi" w:hAnsiTheme="minorHAnsi" w:cstheme="minorHAnsi"/>
                <w:sz w:val="20"/>
              </w:rPr>
              <w:t>National Bank for</w:t>
            </w:r>
            <w:r w:rsidR="0096196E">
              <w:rPr>
                <w:rFonts w:asciiTheme="minorHAnsi" w:hAnsiTheme="minorHAnsi" w:cstheme="minorHAnsi"/>
                <w:sz w:val="20"/>
              </w:rPr>
              <w:t xml:space="preserve"> Agriculture and </w:t>
            </w:r>
            <w:r>
              <w:rPr>
                <w:rFonts w:asciiTheme="minorHAnsi" w:hAnsiTheme="minorHAnsi" w:cstheme="minorHAnsi"/>
                <w:sz w:val="20"/>
              </w:rPr>
              <w:t xml:space="preserve"> Rural Development</w:t>
            </w:r>
          </w:p>
        </w:tc>
      </w:tr>
      <w:tr w:rsidR="00845E0E" w:rsidRPr="00067ACD" w:rsidTr="007E5AA8">
        <w:trPr>
          <w:trHeight w:val="270"/>
        </w:trPr>
        <w:tc>
          <w:tcPr>
            <w:tcW w:w="1455" w:type="dxa"/>
            <w:shd w:val="clear" w:color="auto" w:fill="17365D" w:themeFill="text2" w:themeFillShade="BF"/>
            <w:noWrap/>
            <w:tcMar>
              <w:top w:w="15" w:type="dxa"/>
              <w:left w:w="15" w:type="dxa"/>
              <w:bottom w:w="0" w:type="dxa"/>
              <w:right w:w="15" w:type="dxa"/>
            </w:tcMar>
          </w:tcPr>
          <w:p w:rsidR="00845E0E" w:rsidRDefault="00845E0E" w:rsidP="007E5AA8">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CRP</w:t>
            </w:r>
          </w:p>
          <w:p w:rsidR="00FB1982" w:rsidRPr="00067ACD" w:rsidRDefault="00FB1982" w:rsidP="007E5AA8">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CBO</w:t>
            </w:r>
          </w:p>
        </w:tc>
        <w:tc>
          <w:tcPr>
            <w:tcW w:w="3600" w:type="dxa"/>
            <w:shd w:val="clear" w:color="auto" w:fill="auto"/>
            <w:noWrap/>
            <w:tcMar>
              <w:top w:w="15" w:type="dxa"/>
              <w:left w:w="15" w:type="dxa"/>
              <w:bottom w:w="0" w:type="dxa"/>
              <w:right w:w="15" w:type="dxa"/>
            </w:tcMar>
          </w:tcPr>
          <w:p w:rsidR="00845E0E" w:rsidRDefault="00845E0E" w:rsidP="007E5AA8">
            <w:pPr>
              <w:rPr>
                <w:rFonts w:asciiTheme="minorHAnsi" w:hAnsiTheme="minorHAnsi" w:cstheme="minorHAnsi"/>
                <w:sz w:val="20"/>
              </w:rPr>
            </w:pPr>
            <w:r>
              <w:rPr>
                <w:rFonts w:asciiTheme="minorHAnsi" w:hAnsiTheme="minorHAnsi" w:cstheme="minorHAnsi"/>
                <w:sz w:val="20"/>
              </w:rPr>
              <w:t>Community Resource person</w:t>
            </w:r>
          </w:p>
          <w:p w:rsidR="00FB1982" w:rsidRPr="00067ACD" w:rsidRDefault="00FB1982" w:rsidP="007E5AA8">
            <w:pPr>
              <w:rPr>
                <w:rFonts w:asciiTheme="minorHAnsi" w:hAnsiTheme="minorHAnsi" w:cstheme="minorHAnsi"/>
                <w:sz w:val="20"/>
              </w:rPr>
            </w:pPr>
            <w:r>
              <w:rPr>
                <w:rFonts w:asciiTheme="minorHAnsi" w:hAnsiTheme="minorHAnsi" w:cstheme="minorHAnsi"/>
                <w:sz w:val="20"/>
              </w:rPr>
              <w:t>Community Based Organisation</w:t>
            </w:r>
          </w:p>
        </w:tc>
        <w:tc>
          <w:tcPr>
            <w:tcW w:w="230" w:type="dxa"/>
            <w:shd w:val="clear" w:color="auto" w:fill="auto"/>
            <w:tcMar>
              <w:top w:w="15" w:type="dxa"/>
              <w:left w:w="15" w:type="dxa"/>
              <w:bottom w:w="0" w:type="dxa"/>
              <w:right w:w="15" w:type="dxa"/>
            </w:tcMar>
          </w:tcPr>
          <w:p w:rsidR="00845E0E" w:rsidRPr="00067ACD" w:rsidRDefault="00845E0E" w:rsidP="007E5AA8">
            <w:pPr>
              <w:rPr>
                <w:rFonts w:asciiTheme="minorHAnsi" w:hAnsiTheme="minorHAnsi" w:cstheme="minorHAnsi"/>
                <w:sz w:val="20"/>
              </w:rPr>
            </w:pPr>
          </w:p>
        </w:tc>
        <w:tc>
          <w:tcPr>
            <w:tcW w:w="1030" w:type="dxa"/>
            <w:shd w:val="clear" w:color="auto" w:fill="17365D" w:themeFill="text2" w:themeFillShade="BF"/>
            <w:noWrap/>
            <w:tcMar>
              <w:top w:w="15" w:type="dxa"/>
              <w:left w:w="15" w:type="dxa"/>
              <w:bottom w:w="0" w:type="dxa"/>
              <w:right w:w="15" w:type="dxa"/>
            </w:tcMar>
          </w:tcPr>
          <w:p w:rsidR="00845E0E" w:rsidRDefault="00C971F5" w:rsidP="007E5AA8">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NRLM</w:t>
            </w:r>
          </w:p>
          <w:p w:rsidR="00CD24D3" w:rsidRDefault="00CD24D3" w:rsidP="007E5AA8">
            <w:pPr>
              <w:rPr>
                <w:rFonts w:asciiTheme="minorHAnsi" w:hAnsiTheme="minorHAnsi" w:cstheme="minorHAnsi"/>
                <w:b/>
                <w:color w:val="FFFFFF" w:themeColor="background1"/>
                <w:sz w:val="20"/>
              </w:rPr>
            </w:pPr>
          </w:p>
          <w:p w:rsidR="00C971F5" w:rsidRPr="00067ACD" w:rsidRDefault="00C971F5" w:rsidP="007E5AA8">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RTI</w:t>
            </w:r>
          </w:p>
        </w:tc>
        <w:tc>
          <w:tcPr>
            <w:tcW w:w="3715" w:type="dxa"/>
            <w:shd w:val="clear" w:color="auto" w:fill="auto"/>
            <w:noWrap/>
            <w:tcMar>
              <w:top w:w="15" w:type="dxa"/>
              <w:left w:w="15" w:type="dxa"/>
              <w:bottom w:w="0" w:type="dxa"/>
              <w:right w:w="15" w:type="dxa"/>
            </w:tcMar>
          </w:tcPr>
          <w:p w:rsidR="00845E0E" w:rsidRDefault="00C971F5" w:rsidP="007E5AA8">
            <w:pPr>
              <w:rPr>
                <w:rFonts w:asciiTheme="minorHAnsi" w:hAnsiTheme="minorHAnsi" w:cstheme="minorHAnsi"/>
                <w:sz w:val="20"/>
              </w:rPr>
            </w:pPr>
            <w:r>
              <w:rPr>
                <w:rFonts w:asciiTheme="minorHAnsi" w:hAnsiTheme="minorHAnsi" w:cstheme="minorHAnsi"/>
                <w:sz w:val="20"/>
              </w:rPr>
              <w:t>National Rural Livelihood Mission</w:t>
            </w:r>
          </w:p>
          <w:p w:rsidR="00CD24D3" w:rsidRDefault="00CD24D3" w:rsidP="007E5AA8">
            <w:pPr>
              <w:rPr>
                <w:rFonts w:asciiTheme="minorHAnsi" w:hAnsiTheme="minorHAnsi" w:cstheme="minorHAnsi"/>
                <w:sz w:val="20"/>
              </w:rPr>
            </w:pPr>
          </w:p>
          <w:p w:rsidR="00C971F5" w:rsidRDefault="00C971F5" w:rsidP="007E5AA8">
            <w:pPr>
              <w:rPr>
                <w:rFonts w:asciiTheme="minorHAnsi" w:hAnsiTheme="minorHAnsi" w:cstheme="minorHAnsi"/>
                <w:sz w:val="20"/>
              </w:rPr>
            </w:pPr>
            <w:r>
              <w:rPr>
                <w:rFonts w:asciiTheme="minorHAnsi" w:hAnsiTheme="minorHAnsi" w:cstheme="minorHAnsi"/>
                <w:sz w:val="20"/>
              </w:rPr>
              <w:t>Right to information</w:t>
            </w:r>
          </w:p>
          <w:p w:rsidR="00CD24D3" w:rsidRDefault="00CD24D3" w:rsidP="007E5AA8">
            <w:pPr>
              <w:rPr>
                <w:rFonts w:asciiTheme="minorHAnsi" w:hAnsiTheme="minorHAnsi" w:cstheme="minorHAnsi"/>
                <w:sz w:val="20"/>
              </w:rPr>
            </w:pPr>
          </w:p>
          <w:p w:rsidR="00CD24D3" w:rsidRPr="00067ACD" w:rsidRDefault="00CD24D3" w:rsidP="007E5AA8">
            <w:pPr>
              <w:rPr>
                <w:rFonts w:asciiTheme="minorHAnsi" w:hAnsiTheme="minorHAnsi" w:cstheme="minorHAnsi"/>
                <w:sz w:val="20"/>
              </w:rPr>
            </w:pPr>
          </w:p>
        </w:tc>
      </w:tr>
      <w:tr w:rsidR="00845E0E" w:rsidRPr="00067ACD" w:rsidTr="007E5AA8">
        <w:trPr>
          <w:trHeight w:val="270"/>
        </w:trPr>
        <w:tc>
          <w:tcPr>
            <w:tcW w:w="1455" w:type="dxa"/>
            <w:shd w:val="clear" w:color="auto" w:fill="17365D" w:themeFill="text2" w:themeFillShade="BF"/>
            <w:noWrap/>
            <w:tcMar>
              <w:top w:w="15" w:type="dxa"/>
              <w:left w:w="15" w:type="dxa"/>
              <w:bottom w:w="0" w:type="dxa"/>
              <w:right w:w="15" w:type="dxa"/>
            </w:tcMar>
          </w:tcPr>
          <w:p w:rsidR="00845E0E" w:rsidRPr="00067ACD" w:rsidRDefault="00845E0E" w:rsidP="007E5AA8">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FFS</w:t>
            </w:r>
          </w:p>
        </w:tc>
        <w:tc>
          <w:tcPr>
            <w:tcW w:w="3600" w:type="dxa"/>
            <w:shd w:val="clear" w:color="auto" w:fill="auto"/>
            <w:noWrap/>
            <w:tcMar>
              <w:top w:w="15" w:type="dxa"/>
              <w:left w:w="15" w:type="dxa"/>
              <w:bottom w:w="0" w:type="dxa"/>
              <w:right w:w="15" w:type="dxa"/>
            </w:tcMar>
          </w:tcPr>
          <w:p w:rsidR="00845E0E" w:rsidRPr="00067ACD" w:rsidRDefault="00845E0E" w:rsidP="007E5AA8">
            <w:pPr>
              <w:rPr>
                <w:rFonts w:asciiTheme="minorHAnsi" w:hAnsiTheme="minorHAnsi" w:cstheme="minorHAnsi"/>
                <w:sz w:val="20"/>
              </w:rPr>
            </w:pPr>
            <w:r>
              <w:rPr>
                <w:rFonts w:asciiTheme="minorHAnsi" w:hAnsiTheme="minorHAnsi" w:cstheme="minorHAnsi"/>
                <w:sz w:val="20"/>
              </w:rPr>
              <w:t>Farmer's Field School</w:t>
            </w:r>
          </w:p>
        </w:tc>
        <w:tc>
          <w:tcPr>
            <w:tcW w:w="230" w:type="dxa"/>
            <w:shd w:val="clear" w:color="auto" w:fill="auto"/>
            <w:tcMar>
              <w:top w:w="15" w:type="dxa"/>
              <w:left w:w="15" w:type="dxa"/>
              <w:bottom w:w="0" w:type="dxa"/>
              <w:right w:w="15" w:type="dxa"/>
            </w:tcMar>
          </w:tcPr>
          <w:p w:rsidR="00845E0E" w:rsidRPr="00067ACD" w:rsidRDefault="00845E0E" w:rsidP="007E5AA8">
            <w:pPr>
              <w:rPr>
                <w:rFonts w:asciiTheme="minorHAnsi" w:hAnsiTheme="minorHAnsi" w:cstheme="minorHAnsi"/>
                <w:sz w:val="20"/>
                <w:highlight w:val="magenta"/>
              </w:rPr>
            </w:pPr>
          </w:p>
        </w:tc>
        <w:tc>
          <w:tcPr>
            <w:tcW w:w="1030" w:type="dxa"/>
            <w:shd w:val="clear" w:color="auto" w:fill="17365D" w:themeFill="text2" w:themeFillShade="BF"/>
            <w:noWrap/>
            <w:tcMar>
              <w:top w:w="15" w:type="dxa"/>
              <w:left w:w="15" w:type="dxa"/>
              <w:bottom w:w="0" w:type="dxa"/>
              <w:right w:w="15" w:type="dxa"/>
            </w:tcMar>
          </w:tcPr>
          <w:p w:rsidR="00845E0E" w:rsidRPr="00067ACD" w:rsidRDefault="00845E0E" w:rsidP="007E5AA8">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SERP</w:t>
            </w:r>
          </w:p>
        </w:tc>
        <w:tc>
          <w:tcPr>
            <w:tcW w:w="3715" w:type="dxa"/>
            <w:shd w:val="clear" w:color="auto" w:fill="auto"/>
            <w:noWrap/>
            <w:tcMar>
              <w:top w:w="15" w:type="dxa"/>
              <w:left w:w="15" w:type="dxa"/>
              <w:bottom w:w="0" w:type="dxa"/>
              <w:right w:w="15" w:type="dxa"/>
            </w:tcMar>
          </w:tcPr>
          <w:p w:rsidR="00845E0E" w:rsidRPr="00067ACD" w:rsidRDefault="00845E0E" w:rsidP="007E5AA8">
            <w:pPr>
              <w:rPr>
                <w:rFonts w:asciiTheme="minorHAnsi" w:hAnsiTheme="minorHAnsi" w:cstheme="minorHAnsi"/>
                <w:sz w:val="20"/>
              </w:rPr>
            </w:pPr>
            <w:r>
              <w:rPr>
                <w:rFonts w:asciiTheme="minorHAnsi" w:hAnsiTheme="minorHAnsi" w:cstheme="minorHAnsi"/>
                <w:sz w:val="20"/>
              </w:rPr>
              <w:t>Society for Elimination of Rural Poverty</w:t>
            </w:r>
          </w:p>
        </w:tc>
      </w:tr>
      <w:tr w:rsidR="00845E0E" w:rsidRPr="00067ACD" w:rsidTr="00067ACD">
        <w:trPr>
          <w:trHeight w:val="270"/>
        </w:trPr>
        <w:tc>
          <w:tcPr>
            <w:tcW w:w="1455" w:type="dxa"/>
            <w:shd w:val="clear" w:color="auto" w:fill="17365D" w:themeFill="text2" w:themeFillShade="BF"/>
            <w:noWrap/>
            <w:tcMar>
              <w:top w:w="15" w:type="dxa"/>
              <w:left w:w="15" w:type="dxa"/>
              <w:bottom w:w="0" w:type="dxa"/>
              <w:right w:w="15" w:type="dxa"/>
            </w:tcMar>
          </w:tcPr>
          <w:p w:rsidR="00845E0E" w:rsidRDefault="00845E0E" w:rsidP="007E5AA8">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GAP</w:t>
            </w:r>
          </w:p>
          <w:p w:rsidR="00845E0E" w:rsidRPr="00067ACD" w:rsidRDefault="00845E0E" w:rsidP="007E5AA8">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GCC</w:t>
            </w:r>
          </w:p>
        </w:tc>
        <w:tc>
          <w:tcPr>
            <w:tcW w:w="3600" w:type="dxa"/>
            <w:shd w:val="clear" w:color="auto" w:fill="auto"/>
            <w:noWrap/>
            <w:tcMar>
              <w:top w:w="15" w:type="dxa"/>
              <w:left w:w="15" w:type="dxa"/>
              <w:bottom w:w="0" w:type="dxa"/>
              <w:right w:w="15" w:type="dxa"/>
            </w:tcMar>
          </w:tcPr>
          <w:p w:rsidR="00845E0E" w:rsidRDefault="00845E0E" w:rsidP="007E5AA8">
            <w:pPr>
              <w:rPr>
                <w:rFonts w:asciiTheme="minorHAnsi" w:hAnsiTheme="minorHAnsi" w:cstheme="minorHAnsi"/>
                <w:sz w:val="20"/>
              </w:rPr>
            </w:pPr>
            <w:r>
              <w:rPr>
                <w:rFonts w:asciiTheme="minorHAnsi" w:hAnsiTheme="minorHAnsi" w:cstheme="minorHAnsi"/>
                <w:sz w:val="20"/>
              </w:rPr>
              <w:t>Good Agriculture Practices</w:t>
            </w:r>
          </w:p>
          <w:p w:rsidR="00845E0E" w:rsidRPr="00067ACD" w:rsidRDefault="00845E0E" w:rsidP="007E5AA8">
            <w:pPr>
              <w:rPr>
                <w:rFonts w:asciiTheme="minorHAnsi" w:hAnsiTheme="minorHAnsi" w:cstheme="minorHAnsi"/>
                <w:sz w:val="20"/>
              </w:rPr>
            </w:pPr>
            <w:proofErr w:type="spellStart"/>
            <w:r w:rsidRPr="004A6511">
              <w:rPr>
                <w:rFonts w:asciiTheme="minorHAnsi" w:hAnsiTheme="minorHAnsi" w:cstheme="minorHAnsi"/>
                <w:sz w:val="20"/>
                <w:lang w:val="en-IN"/>
              </w:rPr>
              <w:t>Girijan</w:t>
            </w:r>
            <w:proofErr w:type="spellEnd"/>
            <w:r w:rsidRPr="004A6511">
              <w:rPr>
                <w:rFonts w:asciiTheme="minorHAnsi" w:hAnsiTheme="minorHAnsi" w:cstheme="minorHAnsi"/>
                <w:sz w:val="20"/>
                <w:lang w:val="en-IN"/>
              </w:rPr>
              <w:t xml:space="preserve"> Co-operative Corporation</w:t>
            </w:r>
          </w:p>
        </w:tc>
        <w:tc>
          <w:tcPr>
            <w:tcW w:w="230" w:type="dxa"/>
            <w:shd w:val="clear" w:color="auto" w:fill="auto"/>
            <w:tcMar>
              <w:top w:w="15" w:type="dxa"/>
              <w:left w:w="15" w:type="dxa"/>
              <w:bottom w:w="0" w:type="dxa"/>
              <w:right w:w="15" w:type="dxa"/>
            </w:tcMar>
          </w:tcPr>
          <w:p w:rsidR="00845E0E" w:rsidRPr="00067ACD" w:rsidRDefault="00845E0E" w:rsidP="00857161">
            <w:pPr>
              <w:rPr>
                <w:rFonts w:asciiTheme="minorHAnsi" w:hAnsiTheme="minorHAnsi" w:cstheme="minorHAnsi"/>
                <w:sz w:val="20"/>
              </w:rPr>
            </w:pPr>
          </w:p>
        </w:tc>
        <w:tc>
          <w:tcPr>
            <w:tcW w:w="1030" w:type="dxa"/>
            <w:shd w:val="clear" w:color="auto" w:fill="17365D" w:themeFill="text2" w:themeFillShade="BF"/>
            <w:noWrap/>
            <w:tcMar>
              <w:top w:w="15" w:type="dxa"/>
              <w:left w:w="15" w:type="dxa"/>
              <w:bottom w:w="0" w:type="dxa"/>
              <w:right w:w="15" w:type="dxa"/>
            </w:tcMar>
          </w:tcPr>
          <w:p w:rsidR="00845E0E" w:rsidRDefault="00845E0E" w:rsidP="00857161">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ST</w:t>
            </w:r>
          </w:p>
          <w:p w:rsidR="00C971F5" w:rsidRPr="00067ACD" w:rsidRDefault="00C971F5" w:rsidP="00857161">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STEP</w:t>
            </w:r>
          </w:p>
        </w:tc>
        <w:tc>
          <w:tcPr>
            <w:tcW w:w="3715" w:type="dxa"/>
            <w:shd w:val="clear" w:color="auto" w:fill="auto"/>
            <w:noWrap/>
            <w:tcMar>
              <w:top w:w="15" w:type="dxa"/>
              <w:left w:w="15" w:type="dxa"/>
              <w:bottom w:w="0" w:type="dxa"/>
              <w:right w:w="15" w:type="dxa"/>
            </w:tcMar>
          </w:tcPr>
          <w:p w:rsidR="00845E0E" w:rsidRDefault="00845E0E" w:rsidP="00857161">
            <w:pPr>
              <w:rPr>
                <w:rFonts w:asciiTheme="minorHAnsi" w:hAnsiTheme="minorHAnsi" w:cstheme="minorHAnsi"/>
                <w:sz w:val="20"/>
              </w:rPr>
            </w:pPr>
            <w:r>
              <w:rPr>
                <w:rFonts w:asciiTheme="minorHAnsi" w:hAnsiTheme="minorHAnsi" w:cstheme="minorHAnsi"/>
                <w:sz w:val="20"/>
              </w:rPr>
              <w:t>Scheduled Tribe</w:t>
            </w:r>
          </w:p>
          <w:p w:rsidR="00C971F5" w:rsidRPr="00067ACD" w:rsidRDefault="00C971F5" w:rsidP="00857161">
            <w:pPr>
              <w:rPr>
                <w:rFonts w:asciiTheme="minorHAnsi" w:hAnsiTheme="minorHAnsi" w:cstheme="minorHAnsi"/>
                <w:sz w:val="20"/>
              </w:rPr>
            </w:pPr>
            <w:r>
              <w:rPr>
                <w:rFonts w:asciiTheme="minorHAnsi" w:hAnsiTheme="minorHAnsi" w:cstheme="minorHAnsi"/>
                <w:sz w:val="20"/>
              </w:rPr>
              <w:t>Sustainable Tribal Empowerment Programme</w:t>
            </w:r>
          </w:p>
        </w:tc>
      </w:tr>
      <w:tr w:rsidR="003F54B5" w:rsidRPr="00067ACD" w:rsidTr="00067ACD">
        <w:trPr>
          <w:trHeight w:val="270"/>
        </w:trPr>
        <w:tc>
          <w:tcPr>
            <w:tcW w:w="1455" w:type="dxa"/>
            <w:shd w:val="clear" w:color="auto" w:fill="17365D" w:themeFill="text2" w:themeFillShade="BF"/>
            <w:noWrap/>
            <w:tcMar>
              <w:top w:w="15" w:type="dxa"/>
              <w:left w:w="15" w:type="dxa"/>
              <w:bottom w:w="0" w:type="dxa"/>
              <w:right w:w="15" w:type="dxa"/>
            </w:tcMar>
          </w:tcPr>
          <w:p w:rsidR="003F54B5" w:rsidRPr="00067ACD" w:rsidRDefault="003F54B5" w:rsidP="007E5AA8">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HH</w:t>
            </w:r>
          </w:p>
        </w:tc>
        <w:tc>
          <w:tcPr>
            <w:tcW w:w="3600" w:type="dxa"/>
            <w:shd w:val="clear" w:color="auto" w:fill="auto"/>
            <w:noWrap/>
            <w:tcMar>
              <w:top w:w="15" w:type="dxa"/>
              <w:left w:w="15" w:type="dxa"/>
              <w:bottom w:w="0" w:type="dxa"/>
              <w:right w:w="15" w:type="dxa"/>
            </w:tcMar>
          </w:tcPr>
          <w:p w:rsidR="003F54B5" w:rsidRPr="00067ACD" w:rsidRDefault="003F54B5" w:rsidP="007E5AA8">
            <w:pPr>
              <w:rPr>
                <w:rFonts w:asciiTheme="minorHAnsi" w:hAnsiTheme="minorHAnsi" w:cstheme="minorHAnsi"/>
                <w:sz w:val="20"/>
              </w:rPr>
            </w:pPr>
            <w:r>
              <w:rPr>
                <w:rFonts w:asciiTheme="minorHAnsi" w:hAnsiTheme="minorHAnsi" w:cstheme="minorHAnsi"/>
                <w:sz w:val="20"/>
              </w:rPr>
              <w:t>House Holds</w:t>
            </w:r>
          </w:p>
        </w:tc>
        <w:tc>
          <w:tcPr>
            <w:tcW w:w="230" w:type="dxa"/>
            <w:shd w:val="clear" w:color="auto" w:fill="auto"/>
            <w:tcMar>
              <w:top w:w="15" w:type="dxa"/>
              <w:left w:w="15" w:type="dxa"/>
              <w:bottom w:w="0" w:type="dxa"/>
              <w:right w:w="15" w:type="dxa"/>
            </w:tcMar>
          </w:tcPr>
          <w:p w:rsidR="003F54B5" w:rsidRPr="00067ACD" w:rsidRDefault="003F54B5" w:rsidP="00857161">
            <w:pPr>
              <w:rPr>
                <w:rFonts w:asciiTheme="minorHAnsi" w:hAnsiTheme="minorHAnsi" w:cstheme="minorHAnsi"/>
                <w:sz w:val="20"/>
              </w:rPr>
            </w:pPr>
          </w:p>
        </w:tc>
        <w:tc>
          <w:tcPr>
            <w:tcW w:w="1030" w:type="dxa"/>
            <w:shd w:val="clear" w:color="auto" w:fill="17365D" w:themeFill="text2" w:themeFillShade="BF"/>
            <w:noWrap/>
            <w:tcMar>
              <w:top w:w="15" w:type="dxa"/>
              <w:left w:w="15" w:type="dxa"/>
              <w:bottom w:w="0" w:type="dxa"/>
              <w:right w:w="15" w:type="dxa"/>
            </w:tcMar>
          </w:tcPr>
          <w:p w:rsidR="003F54B5" w:rsidRPr="00067ACD" w:rsidRDefault="003F54B5" w:rsidP="007E5AA8">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SC</w:t>
            </w:r>
          </w:p>
        </w:tc>
        <w:tc>
          <w:tcPr>
            <w:tcW w:w="3715" w:type="dxa"/>
            <w:shd w:val="clear" w:color="auto" w:fill="auto"/>
            <w:noWrap/>
            <w:tcMar>
              <w:top w:w="15" w:type="dxa"/>
              <w:left w:w="15" w:type="dxa"/>
              <w:bottom w:w="0" w:type="dxa"/>
              <w:right w:w="15" w:type="dxa"/>
            </w:tcMar>
          </w:tcPr>
          <w:p w:rsidR="003F54B5" w:rsidRPr="00067ACD" w:rsidRDefault="003F54B5" w:rsidP="007E5AA8">
            <w:pPr>
              <w:rPr>
                <w:rFonts w:asciiTheme="minorHAnsi" w:hAnsiTheme="minorHAnsi" w:cstheme="minorHAnsi"/>
                <w:sz w:val="20"/>
              </w:rPr>
            </w:pPr>
            <w:r>
              <w:rPr>
                <w:rFonts w:asciiTheme="minorHAnsi" w:hAnsiTheme="minorHAnsi" w:cstheme="minorHAnsi"/>
                <w:sz w:val="20"/>
              </w:rPr>
              <w:t>Scheduled Caste</w:t>
            </w:r>
          </w:p>
        </w:tc>
      </w:tr>
      <w:tr w:rsidR="003F54B5" w:rsidRPr="00067ACD" w:rsidTr="00067ACD">
        <w:trPr>
          <w:trHeight w:val="270"/>
        </w:trPr>
        <w:tc>
          <w:tcPr>
            <w:tcW w:w="1455" w:type="dxa"/>
            <w:shd w:val="clear" w:color="auto" w:fill="17365D" w:themeFill="text2" w:themeFillShade="BF"/>
            <w:noWrap/>
            <w:tcMar>
              <w:top w:w="15" w:type="dxa"/>
              <w:left w:w="15" w:type="dxa"/>
              <w:bottom w:w="0" w:type="dxa"/>
              <w:right w:w="15" w:type="dxa"/>
            </w:tcMar>
          </w:tcPr>
          <w:p w:rsidR="003F54B5" w:rsidRPr="00067ACD" w:rsidRDefault="003F54B5" w:rsidP="007E5AA8">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IKP</w:t>
            </w:r>
          </w:p>
        </w:tc>
        <w:tc>
          <w:tcPr>
            <w:tcW w:w="3600" w:type="dxa"/>
            <w:shd w:val="clear" w:color="auto" w:fill="auto"/>
            <w:noWrap/>
            <w:tcMar>
              <w:top w:w="15" w:type="dxa"/>
              <w:left w:w="15" w:type="dxa"/>
              <w:bottom w:w="0" w:type="dxa"/>
              <w:right w:w="15" w:type="dxa"/>
            </w:tcMar>
          </w:tcPr>
          <w:p w:rsidR="003F54B5" w:rsidRPr="00067ACD" w:rsidRDefault="0096196E" w:rsidP="007E5AA8">
            <w:pPr>
              <w:rPr>
                <w:rFonts w:asciiTheme="minorHAnsi" w:hAnsiTheme="minorHAnsi" w:cstheme="minorHAnsi"/>
                <w:sz w:val="20"/>
              </w:rPr>
            </w:pPr>
            <w:proofErr w:type="spellStart"/>
            <w:r>
              <w:rPr>
                <w:rFonts w:asciiTheme="minorHAnsi" w:hAnsiTheme="minorHAnsi" w:cstheme="minorHAnsi"/>
                <w:sz w:val="20"/>
              </w:rPr>
              <w:t>Indira</w:t>
            </w:r>
            <w:proofErr w:type="spellEnd"/>
            <w:r>
              <w:rPr>
                <w:rFonts w:asciiTheme="minorHAnsi" w:hAnsiTheme="minorHAnsi" w:cstheme="minorHAnsi"/>
                <w:sz w:val="20"/>
              </w:rPr>
              <w:t xml:space="preserve"> </w:t>
            </w:r>
            <w:proofErr w:type="spellStart"/>
            <w:r>
              <w:rPr>
                <w:rFonts w:asciiTheme="minorHAnsi" w:hAnsiTheme="minorHAnsi" w:cstheme="minorHAnsi"/>
                <w:sz w:val="20"/>
              </w:rPr>
              <w:t>Kranthi</w:t>
            </w:r>
            <w:proofErr w:type="spellEnd"/>
            <w:r>
              <w:rPr>
                <w:rFonts w:asciiTheme="minorHAnsi" w:hAnsiTheme="minorHAnsi" w:cstheme="minorHAnsi"/>
                <w:sz w:val="20"/>
              </w:rPr>
              <w:t xml:space="preserve"> </w:t>
            </w:r>
            <w:proofErr w:type="spellStart"/>
            <w:r>
              <w:rPr>
                <w:rFonts w:asciiTheme="minorHAnsi" w:hAnsiTheme="minorHAnsi" w:cstheme="minorHAnsi"/>
                <w:sz w:val="20"/>
              </w:rPr>
              <w:t>P</w:t>
            </w:r>
            <w:r w:rsidR="003F54B5">
              <w:rPr>
                <w:rFonts w:asciiTheme="minorHAnsi" w:hAnsiTheme="minorHAnsi" w:cstheme="minorHAnsi"/>
                <w:sz w:val="20"/>
              </w:rPr>
              <w:t>atham</w:t>
            </w:r>
            <w:proofErr w:type="spellEnd"/>
          </w:p>
        </w:tc>
        <w:tc>
          <w:tcPr>
            <w:tcW w:w="230" w:type="dxa"/>
            <w:shd w:val="clear" w:color="auto" w:fill="auto"/>
            <w:tcMar>
              <w:top w:w="15" w:type="dxa"/>
              <w:left w:w="15" w:type="dxa"/>
              <w:bottom w:w="0" w:type="dxa"/>
              <w:right w:w="15" w:type="dxa"/>
            </w:tcMar>
          </w:tcPr>
          <w:p w:rsidR="003F54B5" w:rsidRPr="00067ACD" w:rsidRDefault="003F54B5" w:rsidP="00857161">
            <w:pPr>
              <w:rPr>
                <w:rFonts w:asciiTheme="minorHAnsi" w:hAnsiTheme="minorHAnsi" w:cstheme="minorHAnsi"/>
                <w:sz w:val="20"/>
              </w:rPr>
            </w:pPr>
          </w:p>
        </w:tc>
        <w:tc>
          <w:tcPr>
            <w:tcW w:w="1030" w:type="dxa"/>
            <w:shd w:val="clear" w:color="auto" w:fill="17365D" w:themeFill="text2" w:themeFillShade="BF"/>
            <w:noWrap/>
            <w:tcMar>
              <w:top w:w="15" w:type="dxa"/>
              <w:left w:w="15" w:type="dxa"/>
              <w:bottom w:w="0" w:type="dxa"/>
              <w:right w:w="15" w:type="dxa"/>
            </w:tcMar>
          </w:tcPr>
          <w:p w:rsidR="003F54B5" w:rsidRPr="00067ACD" w:rsidRDefault="003F54B5" w:rsidP="007E5AA8">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TRIFED</w:t>
            </w:r>
          </w:p>
        </w:tc>
        <w:tc>
          <w:tcPr>
            <w:tcW w:w="3715" w:type="dxa"/>
            <w:shd w:val="clear" w:color="auto" w:fill="auto"/>
            <w:noWrap/>
            <w:tcMar>
              <w:top w:w="15" w:type="dxa"/>
              <w:left w:w="15" w:type="dxa"/>
              <w:bottom w:w="0" w:type="dxa"/>
              <w:right w:w="15" w:type="dxa"/>
            </w:tcMar>
          </w:tcPr>
          <w:p w:rsidR="003F54B5" w:rsidRPr="00067ACD" w:rsidRDefault="003F54B5" w:rsidP="007E5AA8">
            <w:pPr>
              <w:rPr>
                <w:rFonts w:asciiTheme="minorHAnsi" w:hAnsiTheme="minorHAnsi" w:cstheme="minorHAnsi"/>
                <w:sz w:val="20"/>
              </w:rPr>
            </w:pPr>
            <w:r>
              <w:rPr>
                <w:rFonts w:asciiTheme="minorHAnsi" w:hAnsiTheme="minorHAnsi" w:cstheme="minorHAnsi"/>
                <w:sz w:val="20"/>
              </w:rPr>
              <w:t>Tribal Cooperative Marketing Development Federation</w:t>
            </w:r>
            <w:r w:rsidR="00F30E8D">
              <w:rPr>
                <w:rFonts w:asciiTheme="minorHAnsi" w:hAnsiTheme="minorHAnsi" w:cstheme="minorHAnsi"/>
                <w:sz w:val="20"/>
              </w:rPr>
              <w:t xml:space="preserve"> of India</w:t>
            </w:r>
          </w:p>
        </w:tc>
      </w:tr>
      <w:tr w:rsidR="003F54B5" w:rsidRPr="00067ACD" w:rsidTr="00067ACD">
        <w:trPr>
          <w:trHeight w:val="270"/>
        </w:trPr>
        <w:tc>
          <w:tcPr>
            <w:tcW w:w="1455" w:type="dxa"/>
            <w:shd w:val="clear" w:color="auto" w:fill="17365D" w:themeFill="text2" w:themeFillShade="BF"/>
            <w:noWrap/>
            <w:tcMar>
              <w:top w:w="15" w:type="dxa"/>
              <w:left w:w="15" w:type="dxa"/>
              <w:bottom w:w="0" w:type="dxa"/>
              <w:right w:w="15" w:type="dxa"/>
            </w:tcMar>
          </w:tcPr>
          <w:p w:rsidR="003F54B5" w:rsidRPr="00067ACD" w:rsidRDefault="003F54B5" w:rsidP="007E5AA8">
            <w:pPr>
              <w:rPr>
                <w:rFonts w:asciiTheme="minorHAnsi" w:hAnsiTheme="minorHAnsi" w:cstheme="minorHAnsi"/>
                <w:b/>
                <w:color w:val="FFFFFF" w:themeColor="background1"/>
                <w:sz w:val="20"/>
              </w:rPr>
            </w:pPr>
            <w:r w:rsidRPr="00067ACD">
              <w:rPr>
                <w:rFonts w:asciiTheme="minorHAnsi" w:hAnsiTheme="minorHAnsi" w:cstheme="minorHAnsi"/>
                <w:b/>
                <w:color w:val="FFFFFF" w:themeColor="background1"/>
                <w:sz w:val="20"/>
              </w:rPr>
              <w:t>INM</w:t>
            </w:r>
          </w:p>
        </w:tc>
        <w:tc>
          <w:tcPr>
            <w:tcW w:w="3600" w:type="dxa"/>
            <w:shd w:val="clear" w:color="auto" w:fill="auto"/>
            <w:noWrap/>
            <w:tcMar>
              <w:top w:w="15" w:type="dxa"/>
              <w:left w:w="15" w:type="dxa"/>
              <w:bottom w:w="0" w:type="dxa"/>
              <w:right w:w="15" w:type="dxa"/>
            </w:tcMar>
          </w:tcPr>
          <w:p w:rsidR="003F54B5" w:rsidRPr="00067ACD" w:rsidRDefault="003F54B5" w:rsidP="007E5AA8">
            <w:pPr>
              <w:rPr>
                <w:rFonts w:asciiTheme="minorHAnsi" w:hAnsiTheme="minorHAnsi" w:cstheme="minorHAnsi"/>
                <w:sz w:val="20"/>
              </w:rPr>
            </w:pPr>
            <w:r w:rsidRPr="00067ACD">
              <w:rPr>
                <w:rFonts w:asciiTheme="minorHAnsi" w:hAnsiTheme="minorHAnsi" w:cstheme="minorHAnsi"/>
                <w:sz w:val="20"/>
              </w:rPr>
              <w:t>Integrated Nutrients Management</w:t>
            </w:r>
          </w:p>
        </w:tc>
        <w:tc>
          <w:tcPr>
            <w:tcW w:w="230" w:type="dxa"/>
            <w:shd w:val="clear" w:color="auto" w:fill="auto"/>
            <w:tcMar>
              <w:top w:w="15" w:type="dxa"/>
              <w:left w:w="15" w:type="dxa"/>
              <w:bottom w:w="0" w:type="dxa"/>
              <w:right w:w="15" w:type="dxa"/>
            </w:tcMar>
          </w:tcPr>
          <w:p w:rsidR="003F54B5" w:rsidRPr="00067ACD" w:rsidRDefault="003F54B5" w:rsidP="00857161">
            <w:pPr>
              <w:rPr>
                <w:rFonts w:asciiTheme="minorHAnsi" w:hAnsiTheme="minorHAnsi" w:cstheme="minorHAnsi"/>
                <w:sz w:val="20"/>
              </w:rPr>
            </w:pPr>
          </w:p>
        </w:tc>
        <w:tc>
          <w:tcPr>
            <w:tcW w:w="1030" w:type="dxa"/>
            <w:shd w:val="clear" w:color="auto" w:fill="17365D" w:themeFill="text2" w:themeFillShade="BF"/>
            <w:noWrap/>
            <w:tcMar>
              <w:top w:w="15" w:type="dxa"/>
              <w:left w:w="15" w:type="dxa"/>
              <w:bottom w:w="0" w:type="dxa"/>
              <w:right w:w="15" w:type="dxa"/>
            </w:tcMar>
          </w:tcPr>
          <w:p w:rsidR="003F54B5" w:rsidRPr="00067ACD" w:rsidRDefault="003F54B5" w:rsidP="007E5AA8">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TRICOR</w:t>
            </w:r>
          </w:p>
        </w:tc>
        <w:tc>
          <w:tcPr>
            <w:tcW w:w="3715" w:type="dxa"/>
            <w:shd w:val="clear" w:color="auto" w:fill="auto"/>
            <w:noWrap/>
            <w:tcMar>
              <w:top w:w="15" w:type="dxa"/>
              <w:left w:w="15" w:type="dxa"/>
              <w:bottom w:w="0" w:type="dxa"/>
              <w:right w:w="15" w:type="dxa"/>
            </w:tcMar>
          </w:tcPr>
          <w:p w:rsidR="003F54B5" w:rsidRPr="00067ACD" w:rsidRDefault="003F54B5" w:rsidP="007E5AA8">
            <w:pPr>
              <w:rPr>
                <w:rFonts w:asciiTheme="minorHAnsi" w:hAnsiTheme="minorHAnsi" w:cstheme="minorHAnsi"/>
                <w:sz w:val="20"/>
              </w:rPr>
            </w:pPr>
            <w:r w:rsidRPr="002B3177">
              <w:rPr>
                <w:rFonts w:asciiTheme="minorHAnsi" w:hAnsiTheme="minorHAnsi" w:cstheme="minorHAnsi"/>
                <w:sz w:val="20"/>
              </w:rPr>
              <w:t>Tribes Cooperative Finance Corporation Limited, Hyderabad</w:t>
            </w:r>
          </w:p>
        </w:tc>
      </w:tr>
      <w:tr w:rsidR="003F54B5" w:rsidRPr="00067ACD" w:rsidTr="00067ACD">
        <w:trPr>
          <w:trHeight w:val="270"/>
        </w:trPr>
        <w:tc>
          <w:tcPr>
            <w:tcW w:w="1455" w:type="dxa"/>
            <w:shd w:val="clear" w:color="auto" w:fill="17365D" w:themeFill="text2" w:themeFillShade="BF"/>
            <w:noWrap/>
            <w:tcMar>
              <w:top w:w="15" w:type="dxa"/>
              <w:left w:w="15" w:type="dxa"/>
              <w:bottom w:w="0" w:type="dxa"/>
              <w:right w:w="15" w:type="dxa"/>
            </w:tcMar>
          </w:tcPr>
          <w:p w:rsidR="003F54B5" w:rsidRPr="00067ACD" w:rsidRDefault="003F54B5" w:rsidP="007E5AA8">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IPM</w:t>
            </w:r>
          </w:p>
        </w:tc>
        <w:tc>
          <w:tcPr>
            <w:tcW w:w="3600" w:type="dxa"/>
            <w:shd w:val="clear" w:color="auto" w:fill="auto"/>
            <w:noWrap/>
            <w:tcMar>
              <w:top w:w="15" w:type="dxa"/>
              <w:left w:w="15" w:type="dxa"/>
              <w:bottom w:w="0" w:type="dxa"/>
              <w:right w:w="15" w:type="dxa"/>
            </w:tcMar>
          </w:tcPr>
          <w:p w:rsidR="003F54B5" w:rsidRPr="00067ACD" w:rsidRDefault="003F54B5" w:rsidP="007E5AA8">
            <w:pPr>
              <w:rPr>
                <w:rFonts w:asciiTheme="minorHAnsi" w:hAnsiTheme="minorHAnsi" w:cstheme="minorHAnsi"/>
                <w:sz w:val="20"/>
              </w:rPr>
            </w:pPr>
            <w:r>
              <w:rPr>
                <w:rFonts w:asciiTheme="minorHAnsi" w:hAnsiTheme="minorHAnsi" w:cstheme="minorHAnsi"/>
                <w:sz w:val="20"/>
              </w:rPr>
              <w:t>Integrated Pest Management</w:t>
            </w:r>
          </w:p>
        </w:tc>
        <w:tc>
          <w:tcPr>
            <w:tcW w:w="230" w:type="dxa"/>
            <w:shd w:val="clear" w:color="auto" w:fill="auto"/>
            <w:tcMar>
              <w:top w:w="15" w:type="dxa"/>
              <w:left w:w="15" w:type="dxa"/>
              <w:bottom w:w="0" w:type="dxa"/>
              <w:right w:w="15" w:type="dxa"/>
            </w:tcMar>
          </w:tcPr>
          <w:p w:rsidR="003F54B5" w:rsidRPr="00067ACD" w:rsidRDefault="003F54B5" w:rsidP="00857161">
            <w:pPr>
              <w:rPr>
                <w:rFonts w:asciiTheme="minorHAnsi" w:hAnsiTheme="minorHAnsi" w:cstheme="minorHAnsi"/>
                <w:sz w:val="20"/>
              </w:rPr>
            </w:pPr>
          </w:p>
        </w:tc>
        <w:tc>
          <w:tcPr>
            <w:tcW w:w="1030" w:type="dxa"/>
            <w:shd w:val="clear" w:color="auto" w:fill="17365D" w:themeFill="text2" w:themeFillShade="BF"/>
            <w:noWrap/>
            <w:tcMar>
              <w:top w:w="15" w:type="dxa"/>
              <w:left w:w="15" w:type="dxa"/>
              <w:bottom w:w="0" w:type="dxa"/>
              <w:right w:w="15" w:type="dxa"/>
            </w:tcMar>
          </w:tcPr>
          <w:p w:rsidR="003F54B5" w:rsidRPr="00067ACD" w:rsidRDefault="003F54B5" w:rsidP="00857161">
            <w:pPr>
              <w:rPr>
                <w:rFonts w:asciiTheme="minorHAnsi" w:hAnsiTheme="minorHAnsi" w:cstheme="minorHAnsi"/>
                <w:b/>
                <w:color w:val="FFFFFF" w:themeColor="background1"/>
                <w:sz w:val="20"/>
              </w:rPr>
            </w:pPr>
          </w:p>
        </w:tc>
        <w:tc>
          <w:tcPr>
            <w:tcW w:w="3715" w:type="dxa"/>
            <w:shd w:val="clear" w:color="auto" w:fill="auto"/>
            <w:noWrap/>
            <w:tcMar>
              <w:top w:w="15" w:type="dxa"/>
              <w:left w:w="15" w:type="dxa"/>
              <w:bottom w:w="0" w:type="dxa"/>
              <w:right w:w="15" w:type="dxa"/>
            </w:tcMar>
          </w:tcPr>
          <w:p w:rsidR="003F54B5" w:rsidRPr="00067ACD" w:rsidRDefault="003F54B5" w:rsidP="00857161">
            <w:pPr>
              <w:rPr>
                <w:rFonts w:asciiTheme="minorHAnsi" w:hAnsiTheme="minorHAnsi" w:cstheme="minorHAnsi"/>
                <w:sz w:val="20"/>
              </w:rPr>
            </w:pPr>
          </w:p>
        </w:tc>
      </w:tr>
      <w:tr w:rsidR="003F54B5" w:rsidRPr="00067ACD" w:rsidTr="00067ACD">
        <w:trPr>
          <w:trHeight w:val="270"/>
        </w:trPr>
        <w:tc>
          <w:tcPr>
            <w:tcW w:w="1455" w:type="dxa"/>
            <w:shd w:val="clear" w:color="auto" w:fill="17365D" w:themeFill="text2" w:themeFillShade="BF"/>
            <w:noWrap/>
            <w:tcMar>
              <w:top w:w="15" w:type="dxa"/>
              <w:left w:w="15" w:type="dxa"/>
              <w:bottom w:w="0" w:type="dxa"/>
              <w:right w:w="15" w:type="dxa"/>
            </w:tcMar>
          </w:tcPr>
          <w:p w:rsidR="003F54B5" w:rsidRPr="00067ACD" w:rsidRDefault="003F54B5" w:rsidP="007E5AA8">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ITDA</w:t>
            </w:r>
          </w:p>
        </w:tc>
        <w:tc>
          <w:tcPr>
            <w:tcW w:w="3600" w:type="dxa"/>
            <w:shd w:val="clear" w:color="auto" w:fill="auto"/>
            <w:noWrap/>
            <w:tcMar>
              <w:top w:w="15" w:type="dxa"/>
              <w:left w:w="15" w:type="dxa"/>
              <w:bottom w:w="0" w:type="dxa"/>
              <w:right w:w="15" w:type="dxa"/>
            </w:tcMar>
          </w:tcPr>
          <w:p w:rsidR="003F54B5" w:rsidRPr="00067ACD" w:rsidRDefault="003F54B5" w:rsidP="007E5AA8">
            <w:pPr>
              <w:rPr>
                <w:rFonts w:asciiTheme="minorHAnsi" w:hAnsiTheme="minorHAnsi" w:cstheme="minorHAnsi"/>
                <w:sz w:val="20"/>
              </w:rPr>
            </w:pPr>
            <w:r>
              <w:rPr>
                <w:rFonts w:asciiTheme="minorHAnsi" w:hAnsiTheme="minorHAnsi" w:cstheme="minorHAnsi"/>
                <w:sz w:val="20"/>
              </w:rPr>
              <w:t>Integrated Tribal Development Agency</w:t>
            </w:r>
          </w:p>
        </w:tc>
        <w:tc>
          <w:tcPr>
            <w:tcW w:w="230" w:type="dxa"/>
            <w:shd w:val="clear" w:color="auto" w:fill="auto"/>
            <w:tcMar>
              <w:top w:w="15" w:type="dxa"/>
              <w:left w:w="15" w:type="dxa"/>
              <w:bottom w:w="0" w:type="dxa"/>
              <w:right w:w="15" w:type="dxa"/>
            </w:tcMar>
          </w:tcPr>
          <w:p w:rsidR="003F54B5" w:rsidRPr="00067ACD" w:rsidRDefault="003F54B5" w:rsidP="00857161">
            <w:pPr>
              <w:rPr>
                <w:rFonts w:asciiTheme="minorHAnsi" w:hAnsiTheme="minorHAnsi" w:cstheme="minorHAnsi"/>
                <w:sz w:val="20"/>
              </w:rPr>
            </w:pPr>
          </w:p>
        </w:tc>
        <w:tc>
          <w:tcPr>
            <w:tcW w:w="1030" w:type="dxa"/>
            <w:shd w:val="clear" w:color="auto" w:fill="17365D" w:themeFill="text2" w:themeFillShade="BF"/>
            <w:noWrap/>
            <w:tcMar>
              <w:top w:w="15" w:type="dxa"/>
              <w:left w:w="15" w:type="dxa"/>
              <w:bottom w:w="0" w:type="dxa"/>
              <w:right w:w="15" w:type="dxa"/>
            </w:tcMar>
          </w:tcPr>
          <w:p w:rsidR="003F54B5" w:rsidRPr="00067ACD" w:rsidRDefault="003F54B5" w:rsidP="00857161">
            <w:pPr>
              <w:rPr>
                <w:rFonts w:asciiTheme="minorHAnsi" w:hAnsiTheme="minorHAnsi" w:cstheme="minorHAnsi"/>
                <w:b/>
                <w:color w:val="FFFFFF" w:themeColor="background1"/>
                <w:sz w:val="20"/>
              </w:rPr>
            </w:pPr>
          </w:p>
        </w:tc>
        <w:tc>
          <w:tcPr>
            <w:tcW w:w="3715" w:type="dxa"/>
            <w:shd w:val="clear" w:color="auto" w:fill="auto"/>
            <w:noWrap/>
            <w:tcMar>
              <w:top w:w="15" w:type="dxa"/>
              <w:left w:w="15" w:type="dxa"/>
              <w:bottom w:w="0" w:type="dxa"/>
              <w:right w:w="15" w:type="dxa"/>
            </w:tcMar>
          </w:tcPr>
          <w:p w:rsidR="003F54B5" w:rsidRPr="00067ACD" w:rsidRDefault="003F54B5" w:rsidP="00857161">
            <w:pPr>
              <w:rPr>
                <w:rFonts w:asciiTheme="minorHAnsi" w:hAnsiTheme="minorHAnsi" w:cstheme="minorHAnsi"/>
                <w:sz w:val="20"/>
              </w:rPr>
            </w:pPr>
          </w:p>
        </w:tc>
      </w:tr>
      <w:tr w:rsidR="003F54B5" w:rsidRPr="00067ACD" w:rsidTr="00067ACD">
        <w:trPr>
          <w:trHeight w:val="270"/>
        </w:trPr>
        <w:tc>
          <w:tcPr>
            <w:tcW w:w="1455" w:type="dxa"/>
            <w:shd w:val="clear" w:color="auto" w:fill="17365D" w:themeFill="text2" w:themeFillShade="BF"/>
            <w:noWrap/>
            <w:tcMar>
              <w:top w:w="15" w:type="dxa"/>
              <w:left w:w="15" w:type="dxa"/>
              <w:bottom w:w="0" w:type="dxa"/>
              <w:right w:w="15" w:type="dxa"/>
            </w:tcMar>
          </w:tcPr>
          <w:p w:rsidR="003F54B5" w:rsidRDefault="003F54B5" w:rsidP="00857161">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KVK</w:t>
            </w:r>
          </w:p>
          <w:p w:rsidR="00CD24D3" w:rsidRPr="00067ACD" w:rsidRDefault="00CD24D3" w:rsidP="00857161">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LFA</w:t>
            </w:r>
          </w:p>
        </w:tc>
        <w:tc>
          <w:tcPr>
            <w:tcW w:w="3600" w:type="dxa"/>
            <w:shd w:val="clear" w:color="auto" w:fill="auto"/>
            <w:noWrap/>
            <w:tcMar>
              <w:top w:w="15" w:type="dxa"/>
              <w:left w:w="15" w:type="dxa"/>
              <w:bottom w:w="0" w:type="dxa"/>
              <w:right w:w="15" w:type="dxa"/>
            </w:tcMar>
          </w:tcPr>
          <w:p w:rsidR="003F54B5" w:rsidRDefault="003F54B5" w:rsidP="00857161">
            <w:pPr>
              <w:rPr>
                <w:rFonts w:asciiTheme="minorHAnsi" w:hAnsiTheme="minorHAnsi" w:cstheme="minorHAnsi"/>
                <w:sz w:val="20"/>
              </w:rPr>
            </w:pPr>
            <w:proofErr w:type="spellStart"/>
            <w:r>
              <w:rPr>
                <w:rFonts w:asciiTheme="minorHAnsi" w:hAnsiTheme="minorHAnsi" w:cstheme="minorHAnsi"/>
                <w:sz w:val="20"/>
              </w:rPr>
              <w:t>Krishi</w:t>
            </w:r>
            <w:proofErr w:type="spellEnd"/>
            <w:r>
              <w:rPr>
                <w:rFonts w:asciiTheme="minorHAnsi" w:hAnsiTheme="minorHAnsi" w:cstheme="minorHAnsi"/>
                <w:sz w:val="20"/>
              </w:rPr>
              <w:t xml:space="preserve"> </w:t>
            </w:r>
            <w:proofErr w:type="spellStart"/>
            <w:r>
              <w:rPr>
                <w:rFonts w:asciiTheme="minorHAnsi" w:hAnsiTheme="minorHAnsi" w:cstheme="minorHAnsi"/>
                <w:sz w:val="20"/>
              </w:rPr>
              <w:t>Vignan</w:t>
            </w:r>
            <w:proofErr w:type="spellEnd"/>
            <w:r>
              <w:rPr>
                <w:rFonts w:asciiTheme="minorHAnsi" w:hAnsiTheme="minorHAnsi" w:cstheme="minorHAnsi"/>
                <w:sz w:val="20"/>
              </w:rPr>
              <w:t xml:space="preserve"> Kendra</w:t>
            </w:r>
          </w:p>
          <w:p w:rsidR="00CD24D3" w:rsidRPr="00067ACD" w:rsidRDefault="00CD24D3" w:rsidP="00857161">
            <w:pPr>
              <w:rPr>
                <w:rFonts w:asciiTheme="minorHAnsi" w:hAnsiTheme="minorHAnsi" w:cstheme="minorHAnsi"/>
                <w:sz w:val="20"/>
              </w:rPr>
            </w:pPr>
            <w:r>
              <w:rPr>
                <w:rFonts w:asciiTheme="minorHAnsi" w:hAnsiTheme="minorHAnsi" w:cstheme="minorHAnsi"/>
                <w:sz w:val="20"/>
              </w:rPr>
              <w:t>Log Frame Analysis</w:t>
            </w:r>
          </w:p>
        </w:tc>
        <w:tc>
          <w:tcPr>
            <w:tcW w:w="230" w:type="dxa"/>
            <w:shd w:val="clear" w:color="auto" w:fill="auto"/>
            <w:tcMar>
              <w:top w:w="15" w:type="dxa"/>
              <w:left w:w="15" w:type="dxa"/>
              <w:bottom w:w="0" w:type="dxa"/>
              <w:right w:w="15" w:type="dxa"/>
            </w:tcMar>
          </w:tcPr>
          <w:p w:rsidR="003F54B5" w:rsidRPr="00067ACD" w:rsidRDefault="003F54B5" w:rsidP="00857161">
            <w:pPr>
              <w:rPr>
                <w:rFonts w:asciiTheme="minorHAnsi" w:hAnsiTheme="minorHAnsi" w:cstheme="minorHAnsi"/>
                <w:sz w:val="20"/>
              </w:rPr>
            </w:pPr>
          </w:p>
        </w:tc>
        <w:tc>
          <w:tcPr>
            <w:tcW w:w="1030" w:type="dxa"/>
            <w:shd w:val="clear" w:color="auto" w:fill="17365D" w:themeFill="text2" w:themeFillShade="BF"/>
            <w:noWrap/>
            <w:tcMar>
              <w:top w:w="15" w:type="dxa"/>
              <w:left w:w="15" w:type="dxa"/>
              <w:bottom w:w="0" w:type="dxa"/>
              <w:right w:w="15" w:type="dxa"/>
            </w:tcMar>
          </w:tcPr>
          <w:p w:rsidR="003F54B5" w:rsidRPr="00067ACD" w:rsidRDefault="003F54B5" w:rsidP="00857161">
            <w:pPr>
              <w:rPr>
                <w:rFonts w:asciiTheme="minorHAnsi" w:hAnsiTheme="minorHAnsi" w:cstheme="minorHAnsi"/>
                <w:b/>
                <w:color w:val="FFFFFF" w:themeColor="background1"/>
                <w:sz w:val="20"/>
              </w:rPr>
            </w:pPr>
          </w:p>
        </w:tc>
        <w:tc>
          <w:tcPr>
            <w:tcW w:w="3715" w:type="dxa"/>
            <w:shd w:val="clear" w:color="auto" w:fill="auto"/>
            <w:noWrap/>
            <w:tcMar>
              <w:top w:w="15" w:type="dxa"/>
              <w:left w:w="15" w:type="dxa"/>
              <w:bottom w:w="0" w:type="dxa"/>
              <w:right w:w="15" w:type="dxa"/>
            </w:tcMar>
          </w:tcPr>
          <w:p w:rsidR="003F54B5" w:rsidRPr="00067ACD" w:rsidRDefault="003F54B5" w:rsidP="00857161">
            <w:pPr>
              <w:rPr>
                <w:rFonts w:asciiTheme="minorHAnsi" w:hAnsiTheme="minorHAnsi" w:cstheme="minorHAnsi"/>
                <w:sz w:val="20"/>
              </w:rPr>
            </w:pPr>
          </w:p>
        </w:tc>
      </w:tr>
      <w:tr w:rsidR="003F54B5" w:rsidRPr="00067ACD" w:rsidTr="00067ACD">
        <w:trPr>
          <w:trHeight w:val="270"/>
        </w:trPr>
        <w:tc>
          <w:tcPr>
            <w:tcW w:w="1455" w:type="dxa"/>
            <w:shd w:val="clear" w:color="auto" w:fill="17365D" w:themeFill="text2" w:themeFillShade="BF"/>
            <w:noWrap/>
            <w:tcMar>
              <w:top w:w="15" w:type="dxa"/>
              <w:left w:w="15" w:type="dxa"/>
              <w:bottom w:w="0" w:type="dxa"/>
              <w:right w:w="15" w:type="dxa"/>
            </w:tcMar>
          </w:tcPr>
          <w:p w:rsidR="003F54B5" w:rsidRPr="00067ACD" w:rsidRDefault="003F54B5" w:rsidP="00857161">
            <w:pPr>
              <w:rPr>
                <w:rFonts w:asciiTheme="minorHAnsi" w:hAnsiTheme="minorHAnsi" w:cstheme="minorHAnsi"/>
                <w:b/>
                <w:color w:val="FFFFFF" w:themeColor="background1"/>
                <w:sz w:val="20"/>
                <w:highlight w:val="magenta"/>
              </w:rPr>
            </w:pPr>
            <w:r w:rsidRPr="004A6511">
              <w:rPr>
                <w:rFonts w:asciiTheme="minorHAnsi" w:hAnsiTheme="minorHAnsi" w:cstheme="minorHAnsi"/>
                <w:b/>
                <w:color w:val="FFFFFF" w:themeColor="background1"/>
                <w:sz w:val="20"/>
              </w:rPr>
              <w:t>MAP</w:t>
            </w:r>
          </w:p>
        </w:tc>
        <w:tc>
          <w:tcPr>
            <w:tcW w:w="3600" w:type="dxa"/>
            <w:shd w:val="clear" w:color="auto" w:fill="auto"/>
            <w:noWrap/>
            <w:tcMar>
              <w:top w:w="15" w:type="dxa"/>
              <w:left w:w="15" w:type="dxa"/>
              <w:bottom w:w="0" w:type="dxa"/>
              <w:right w:w="15" w:type="dxa"/>
            </w:tcMar>
          </w:tcPr>
          <w:p w:rsidR="003F54B5" w:rsidRPr="00067ACD" w:rsidRDefault="003F54B5" w:rsidP="00857161">
            <w:pPr>
              <w:rPr>
                <w:rFonts w:asciiTheme="minorHAnsi" w:hAnsiTheme="minorHAnsi" w:cstheme="minorHAnsi"/>
                <w:sz w:val="20"/>
              </w:rPr>
            </w:pPr>
            <w:r>
              <w:rPr>
                <w:rFonts w:asciiTheme="minorHAnsi" w:hAnsiTheme="minorHAnsi" w:cstheme="minorHAnsi"/>
                <w:sz w:val="20"/>
              </w:rPr>
              <w:t>Medicinal and Aromatic Plants</w:t>
            </w:r>
          </w:p>
        </w:tc>
        <w:tc>
          <w:tcPr>
            <w:tcW w:w="230" w:type="dxa"/>
            <w:shd w:val="clear" w:color="auto" w:fill="auto"/>
            <w:tcMar>
              <w:top w:w="15" w:type="dxa"/>
              <w:left w:w="15" w:type="dxa"/>
              <w:bottom w:w="0" w:type="dxa"/>
              <w:right w:w="15" w:type="dxa"/>
            </w:tcMar>
          </w:tcPr>
          <w:p w:rsidR="003F54B5" w:rsidRPr="00067ACD" w:rsidRDefault="003F54B5" w:rsidP="00857161">
            <w:pPr>
              <w:rPr>
                <w:rFonts w:asciiTheme="minorHAnsi" w:hAnsiTheme="minorHAnsi" w:cstheme="minorHAnsi"/>
                <w:sz w:val="20"/>
              </w:rPr>
            </w:pPr>
          </w:p>
        </w:tc>
        <w:tc>
          <w:tcPr>
            <w:tcW w:w="1030" w:type="dxa"/>
            <w:shd w:val="clear" w:color="auto" w:fill="17365D" w:themeFill="text2" w:themeFillShade="BF"/>
            <w:noWrap/>
            <w:tcMar>
              <w:top w:w="15" w:type="dxa"/>
              <w:left w:w="15" w:type="dxa"/>
              <w:bottom w:w="0" w:type="dxa"/>
              <w:right w:w="15" w:type="dxa"/>
            </w:tcMar>
          </w:tcPr>
          <w:p w:rsidR="003F54B5" w:rsidRPr="00067ACD" w:rsidRDefault="003F54B5" w:rsidP="00857161">
            <w:pPr>
              <w:rPr>
                <w:rFonts w:asciiTheme="minorHAnsi" w:hAnsiTheme="minorHAnsi" w:cstheme="minorHAnsi"/>
                <w:b/>
                <w:color w:val="FFFFFF" w:themeColor="background1"/>
                <w:sz w:val="20"/>
              </w:rPr>
            </w:pPr>
          </w:p>
        </w:tc>
        <w:tc>
          <w:tcPr>
            <w:tcW w:w="3715" w:type="dxa"/>
            <w:shd w:val="clear" w:color="auto" w:fill="auto"/>
            <w:noWrap/>
            <w:tcMar>
              <w:top w:w="15" w:type="dxa"/>
              <w:left w:w="15" w:type="dxa"/>
              <w:bottom w:w="0" w:type="dxa"/>
              <w:right w:w="15" w:type="dxa"/>
            </w:tcMar>
          </w:tcPr>
          <w:p w:rsidR="003F54B5" w:rsidRPr="00067ACD" w:rsidRDefault="003F54B5" w:rsidP="00857161">
            <w:pPr>
              <w:rPr>
                <w:rFonts w:asciiTheme="minorHAnsi" w:hAnsiTheme="minorHAnsi" w:cstheme="minorHAnsi"/>
                <w:sz w:val="20"/>
              </w:rPr>
            </w:pPr>
          </w:p>
        </w:tc>
      </w:tr>
      <w:tr w:rsidR="003F54B5" w:rsidRPr="00067ACD" w:rsidTr="00067ACD">
        <w:trPr>
          <w:trHeight w:val="270"/>
        </w:trPr>
        <w:tc>
          <w:tcPr>
            <w:tcW w:w="1455" w:type="dxa"/>
            <w:shd w:val="clear" w:color="auto" w:fill="17365D" w:themeFill="text2" w:themeFillShade="BF"/>
            <w:noWrap/>
            <w:tcMar>
              <w:top w:w="15" w:type="dxa"/>
              <w:left w:w="15" w:type="dxa"/>
              <w:bottom w:w="0" w:type="dxa"/>
              <w:right w:w="15" w:type="dxa"/>
            </w:tcMar>
          </w:tcPr>
          <w:p w:rsidR="003F54B5" w:rsidRPr="00067ACD" w:rsidRDefault="003F54B5" w:rsidP="00857161">
            <w:pPr>
              <w:rPr>
                <w:rFonts w:asciiTheme="minorHAnsi" w:hAnsiTheme="minorHAnsi" w:cstheme="minorHAnsi"/>
                <w:b/>
                <w:color w:val="FFFFFF" w:themeColor="background1"/>
                <w:sz w:val="20"/>
              </w:rPr>
            </w:pPr>
            <w:r>
              <w:rPr>
                <w:rFonts w:asciiTheme="minorHAnsi" w:hAnsiTheme="minorHAnsi" w:cstheme="minorHAnsi"/>
                <w:b/>
                <w:color w:val="FFFFFF" w:themeColor="background1"/>
                <w:sz w:val="20"/>
              </w:rPr>
              <w:t>MGNREGA</w:t>
            </w:r>
          </w:p>
        </w:tc>
        <w:tc>
          <w:tcPr>
            <w:tcW w:w="3600" w:type="dxa"/>
            <w:shd w:val="clear" w:color="auto" w:fill="auto"/>
            <w:noWrap/>
            <w:tcMar>
              <w:top w:w="15" w:type="dxa"/>
              <w:left w:w="15" w:type="dxa"/>
              <w:bottom w:w="0" w:type="dxa"/>
              <w:right w:w="15" w:type="dxa"/>
            </w:tcMar>
          </w:tcPr>
          <w:p w:rsidR="003F54B5" w:rsidRPr="00067ACD" w:rsidRDefault="003F54B5" w:rsidP="00857161">
            <w:pPr>
              <w:rPr>
                <w:rFonts w:asciiTheme="minorHAnsi" w:hAnsiTheme="minorHAnsi" w:cstheme="minorHAnsi"/>
                <w:sz w:val="20"/>
              </w:rPr>
            </w:pPr>
            <w:r>
              <w:rPr>
                <w:rFonts w:asciiTheme="minorHAnsi" w:hAnsiTheme="minorHAnsi" w:cstheme="minorHAnsi"/>
                <w:sz w:val="20"/>
              </w:rPr>
              <w:t>Mahatma Gandhi National Rural Employment Guarantee Act</w:t>
            </w:r>
          </w:p>
        </w:tc>
        <w:tc>
          <w:tcPr>
            <w:tcW w:w="230" w:type="dxa"/>
            <w:shd w:val="clear" w:color="auto" w:fill="auto"/>
            <w:tcMar>
              <w:top w:w="15" w:type="dxa"/>
              <w:left w:w="15" w:type="dxa"/>
              <w:bottom w:w="0" w:type="dxa"/>
              <w:right w:w="15" w:type="dxa"/>
            </w:tcMar>
          </w:tcPr>
          <w:p w:rsidR="003F54B5" w:rsidRPr="00067ACD" w:rsidRDefault="003F54B5" w:rsidP="00857161">
            <w:pPr>
              <w:rPr>
                <w:rFonts w:asciiTheme="minorHAnsi" w:hAnsiTheme="minorHAnsi" w:cstheme="minorHAnsi"/>
                <w:sz w:val="20"/>
              </w:rPr>
            </w:pPr>
          </w:p>
        </w:tc>
        <w:tc>
          <w:tcPr>
            <w:tcW w:w="1030" w:type="dxa"/>
            <w:shd w:val="clear" w:color="auto" w:fill="17365D" w:themeFill="text2" w:themeFillShade="BF"/>
            <w:noWrap/>
            <w:tcMar>
              <w:top w:w="15" w:type="dxa"/>
              <w:left w:w="15" w:type="dxa"/>
              <w:bottom w:w="0" w:type="dxa"/>
              <w:right w:w="15" w:type="dxa"/>
            </w:tcMar>
          </w:tcPr>
          <w:p w:rsidR="003F54B5" w:rsidRPr="00067ACD" w:rsidRDefault="003F54B5" w:rsidP="00857161">
            <w:pPr>
              <w:rPr>
                <w:rFonts w:asciiTheme="minorHAnsi" w:hAnsiTheme="minorHAnsi" w:cstheme="minorHAnsi"/>
                <w:b/>
                <w:color w:val="FFFFFF" w:themeColor="background1"/>
                <w:sz w:val="20"/>
              </w:rPr>
            </w:pPr>
          </w:p>
        </w:tc>
        <w:tc>
          <w:tcPr>
            <w:tcW w:w="3715" w:type="dxa"/>
            <w:shd w:val="clear" w:color="auto" w:fill="auto"/>
            <w:noWrap/>
            <w:tcMar>
              <w:top w:w="15" w:type="dxa"/>
              <w:left w:w="15" w:type="dxa"/>
              <w:bottom w:w="0" w:type="dxa"/>
              <w:right w:w="15" w:type="dxa"/>
            </w:tcMar>
          </w:tcPr>
          <w:p w:rsidR="003F54B5" w:rsidRPr="00067ACD" w:rsidRDefault="003F54B5" w:rsidP="00857161">
            <w:pPr>
              <w:rPr>
                <w:rFonts w:asciiTheme="minorHAnsi" w:hAnsiTheme="minorHAnsi" w:cstheme="minorHAnsi"/>
                <w:sz w:val="20"/>
              </w:rPr>
            </w:pPr>
          </w:p>
        </w:tc>
      </w:tr>
    </w:tbl>
    <w:p w:rsidR="002E2CBD" w:rsidRPr="007F334B" w:rsidRDefault="002E2CBD" w:rsidP="005C5418">
      <w:pPr>
        <w:pStyle w:val="text"/>
      </w:pPr>
    </w:p>
    <w:p w:rsidR="00C64CBF" w:rsidRPr="007F334B" w:rsidRDefault="00C64CBF">
      <w:pPr>
        <w:rPr>
          <w:rFonts w:ascii="Calibri" w:hAnsi="Calibri"/>
        </w:rPr>
      </w:pPr>
      <w:r w:rsidRPr="007F334B">
        <w:br w:type="page"/>
      </w:r>
    </w:p>
    <w:p w:rsidR="007A5C3E" w:rsidRDefault="007A5C3E" w:rsidP="004262F4">
      <w:pPr>
        <w:pStyle w:val="text"/>
        <w:jc w:val="center"/>
        <w:rPr>
          <w:rFonts w:asciiTheme="minorHAnsi" w:hAnsiTheme="minorHAnsi" w:cstheme="minorHAnsi"/>
          <w:b/>
          <w:bCs/>
          <w:sz w:val="28"/>
          <w:szCs w:val="44"/>
        </w:rPr>
      </w:pPr>
    </w:p>
    <w:p w:rsidR="007A5C3E" w:rsidRPr="007A5C3E" w:rsidRDefault="00BE3938" w:rsidP="004262F4">
      <w:pPr>
        <w:pStyle w:val="text"/>
        <w:jc w:val="center"/>
        <w:rPr>
          <w:rFonts w:asciiTheme="minorHAnsi" w:hAnsiTheme="minorHAnsi" w:cstheme="minorHAnsi"/>
          <w:b/>
          <w:bCs/>
          <w:sz w:val="20"/>
          <w:szCs w:val="44"/>
        </w:rPr>
      </w:pPr>
      <w:r w:rsidRPr="00BE3938">
        <w:rPr>
          <w:rFonts w:ascii="Estrangelo Edessa" w:hAnsi="Estrangelo Edessa" w:cs="Estrangelo Edessa"/>
          <w:b/>
          <w:smallCaps/>
          <w:sz w:val="40"/>
          <w:szCs w:val="48"/>
        </w:rPr>
        <w:t xml:space="preserve">Tribal Economic and Food Security Enhancement through ½ acre </w:t>
      </w:r>
      <w:proofErr w:type="spellStart"/>
      <w:r w:rsidRPr="00BE3938">
        <w:rPr>
          <w:rFonts w:ascii="Estrangelo Edessa" w:hAnsi="Estrangelo Edessa" w:cs="Estrangelo Edessa"/>
          <w:b/>
          <w:smallCaps/>
          <w:sz w:val="40"/>
          <w:szCs w:val="48"/>
        </w:rPr>
        <w:t>Annnapurna</w:t>
      </w:r>
      <w:proofErr w:type="spellEnd"/>
      <w:r w:rsidRPr="00BE3938">
        <w:rPr>
          <w:rFonts w:ascii="Estrangelo Edessa" w:hAnsi="Estrangelo Edessa" w:cs="Estrangelo Edessa"/>
          <w:b/>
          <w:smallCaps/>
          <w:sz w:val="40"/>
          <w:szCs w:val="48"/>
        </w:rPr>
        <w:t xml:space="preserve"> Crop Model </w:t>
      </w:r>
    </w:p>
    <w:p w:rsidR="00A30DEC" w:rsidRPr="007F334B" w:rsidRDefault="00A30DEC" w:rsidP="00A30DEC">
      <w:pPr>
        <w:pStyle w:val="StyleHeading1CalibriCenteredLeft-032cmFirstline"/>
        <w:tabs>
          <w:tab w:val="clear" w:pos="252"/>
        </w:tabs>
        <w:ind w:left="-180" w:firstLine="0"/>
        <w:rPr>
          <w:rFonts w:asciiTheme="minorHAnsi" w:hAnsiTheme="minorHAnsi" w:cstheme="minorHAnsi"/>
          <w:smallCaps/>
          <w:sz w:val="40"/>
          <w:szCs w:val="52"/>
          <w:lang w:val="en-GB"/>
        </w:rPr>
      </w:pPr>
      <w:bookmarkStart w:id="2" w:name="_Toc351670819"/>
      <w:r>
        <w:rPr>
          <w:rFonts w:asciiTheme="minorHAnsi" w:hAnsiTheme="minorHAnsi" w:cstheme="minorHAnsi"/>
          <w:smallCaps/>
          <w:sz w:val="40"/>
          <w:szCs w:val="52"/>
          <w:lang w:val="en-GB"/>
        </w:rPr>
        <w:t>Detailed Project Report</w:t>
      </w:r>
      <w:bookmarkEnd w:id="2"/>
    </w:p>
    <w:p w:rsidR="00A30DEC" w:rsidRDefault="00A30DEC" w:rsidP="00A30DEC">
      <w:bookmarkStart w:id="3" w:name="_GoBack"/>
      <w:bookmarkEnd w:id="3"/>
    </w:p>
    <w:p w:rsidR="00A24829" w:rsidRPr="007E3EDF" w:rsidRDefault="00A30DEC" w:rsidP="001F423A">
      <w:pPr>
        <w:pStyle w:val="StyleHeading1Calibri"/>
        <w:spacing w:before="0" w:after="120"/>
        <w:ind w:left="431" w:hanging="431"/>
        <w:rPr>
          <w:rFonts w:asciiTheme="minorHAnsi" w:hAnsiTheme="minorHAnsi" w:cstheme="minorHAnsi"/>
          <w:color w:val="auto"/>
          <w:sz w:val="32"/>
          <w:lang w:val="en-GB"/>
        </w:rPr>
      </w:pPr>
      <w:bookmarkStart w:id="4" w:name="_Toc351670820"/>
      <w:r w:rsidRPr="007E3EDF">
        <w:rPr>
          <w:rFonts w:asciiTheme="minorHAnsi" w:hAnsiTheme="minorHAnsi" w:cstheme="minorHAnsi"/>
          <w:color w:val="auto"/>
          <w:sz w:val="32"/>
          <w:lang w:val="en-GB"/>
        </w:rPr>
        <w:t>Project Background, Context and Rationale</w:t>
      </w:r>
      <w:bookmarkEnd w:id="4"/>
    </w:p>
    <w:p w:rsidR="00A30DEC" w:rsidRPr="00A27953" w:rsidRDefault="00A30DEC" w:rsidP="00033831">
      <w:pPr>
        <w:pStyle w:val="text"/>
        <w:rPr>
          <w:rFonts w:asciiTheme="minorHAnsi" w:hAnsiTheme="minorHAnsi" w:cstheme="minorHAnsi"/>
        </w:rPr>
      </w:pPr>
    </w:p>
    <w:p w:rsidR="00A30DEC" w:rsidRPr="007E3EDF" w:rsidRDefault="00A30DEC" w:rsidP="007E3EDF">
      <w:pPr>
        <w:pStyle w:val="StyleHeading2Calibri"/>
      </w:pPr>
      <w:bookmarkStart w:id="5" w:name="_Toc351670821"/>
      <w:r w:rsidRPr="007E3EDF">
        <w:t>Demographic Profile of the Area</w:t>
      </w:r>
      <w:bookmarkEnd w:id="5"/>
    </w:p>
    <w:p w:rsidR="007C4E76" w:rsidRDefault="00970EFC" w:rsidP="007C4E76">
      <w:pPr>
        <w:pStyle w:val="text"/>
        <w:rPr>
          <w:rFonts w:asciiTheme="minorHAnsi" w:eastAsia="Calibri" w:hAnsiTheme="minorHAnsi" w:cstheme="minorHAnsi"/>
        </w:rPr>
      </w:pPr>
      <w:r w:rsidRPr="005E28F2">
        <w:rPr>
          <w:rFonts w:asciiTheme="minorHAnsi" w:eastAsia="Calibri" w:hAnsiTheme="minorHAnsi" w:cstheme="minorHAnsi"/>
        </w:rPr>
        <w:t>A</w:t>
      </w:r>
      <w:r>
        <w:rPr>
          <w:rFonts w:asciiTheme="minorHAnsi" w:eastAsia="Calibri" w:hAnsiTheme="minorHAnsi" w:cstheme="minorHAnsi"/>
        </w:rPr>
        <w:t xml:space="preserve">ndhra </w:t>
      </w:r>
      <w:r w:rsidRPr="005E28F2">
        <w:rPr>
          <w:rFonts w:asciiTheme="minorHAnsi" w:eastAsia="Calibri" w:hAnsiTheme="minorHAnsi" w:cstheme="minorHAnsi"/>
        </w:rPr>
        <w:t>P</w:t>
      </w:r>
      <w:r>
        <w:rPr>
          <w:rFonts w:asciiTheme="minorHAnsi" w:eastAsia="Calibri" w:hAnsiTheme="minorHAnsi" w:cstheme="minorHAnsi"/>
        </w:rPr>
        <w:t>radesh</w:t>
      </w:r>
      <w:r w:rsidRPr="005E28F2">
        <w:rPr>
          <w:rFonts w:asciiTheme="minorHAnsi" w:eastAsia="Calibri" w:hAnsiTheme="minorHAnsi" w:cstheme="minorHAnsi"/>
        </w:rPr>
        <w:t xml:space="preserve"> is the largest state in the southern peninsular region, with an area of 2</w:t>
      </w:r>
      <w:proofErr w:type="gramStart"/>
      <w:r w:rsidRPr="005E28F2">
        <w:rPr>
          <w:rFonts w:asciiTheme="minorHAnsi" w:eastAsia="Calibri" w:hAnsiTheme="minorHAnsi" w:cstheme="minorHAnsi"/>
        </w:rPr>
        <w:t>,75,100</w:t>
      </w:r>
      <w:proofErr w:type="gramEnd"/>
      <w:r w:rsidR="00DC2EF9">
        <w:rPr>
          <w:rFonts w:asciiTheme="minorHAnsi" w:eastAsia="Calibri" w:hAnsiTheme="minorHAnsi" w:cstheme="minorHAnsi"/>
        </w:rPr>
        <w:t xml:space="preserve"> </w:t>
      </w:r>
      <w:proofErr w:type="spellStart"/>
      <w:r w:rsidRPr="005E28F2">
        <w:rPr>
          <w:rFonts w:asciiTheme="minorHAnsi" w:eastAsia="Calibri" w:hAnsiTheme="minorHAnsi" w:cstheme="minorHAnsi"/>
        </w:rPr>
        <w:t>sqkms</w:t>
      </w:r>
      <w:proofErr w:type="spellEnd"/>
      <w:r w:rsidRPr="005E28F2">
        <w:rPr>
          <w:rFonts w:asciiTheme="minorHAnsi" w:eastAsia="Calibri" w:hAnsiTheme="minorHAnsi" w:cstheme="minorHAnsi"/>
        </w:rPr>
        <w:t xml:space="preserve"> and a coast line of 974 </w:t>
      </w:r>
      <w:proofErr w:type="spellStart"/>
      <w:r w:rsidRPr="005E28F2">
        <w:rPr>
          <w:rFonts w:asciiTheme="minorHAnsi" w:eastAsia="Calibri" w:hAnsiTheme="minorHAnsi" w:cstheme="minorHAnsi"/>
        </w:rPr>
        <w:t>kms</w:t>
      </w:r>
      <w:proofErr w:type="spellEnd"/>
      <w:r w:rsidRPr="005E28F2">
        <w:rPr>
          <w:rFonts w:asciiTheme="minorHAnsi" w:eastAsia="Calibri" w:hAnsiTheme="minorHAnsi" w:cstheme="minorHAnsi"/>
        </w:rPr>
        <w:t>.  Based on the physical features, the State is divided into three regions - Eastern hills, the coastal plains and peninsular plateau.</w:t>
      </w:r>
    </w:p>
    <w:p w:rsidR="007C4E76" w:rsidRDefault="007C4E76" w:rsidP="007C4E76">
      <w:pPr>
        <w:pStyle w:val="text"/>
        <w:rPr>
          <w:rFonts w:asciiTheme="minorHAnsi" w:eastAsia="Calibri" w:hAnsiTheme="minorHAnsi" w:cstheme="minorHAnsi"/>
        </w:rPr>
      </w:pPr>
    </w:p>
    <w:p w:rsidR="007C4E76" w:rsidRPr="007C4E76" w:rsidRDefault="007C4E76" w:rsidP="007C4E76">
      <w:pPr>
        <w:pStyle w:val="text"/>
        <w:rPr>
          <w:rFonts w:asciiTheme="minorHAnsi" w:eastAsia="Calibri" w:hAnsiTheme="minorHAnsi" w:cstheme="minorHAnsi"/>
          <w:b/>
        </w:rPr>
      </w:pPr>
      <w:r w:rsidRPr="007C4E76">
        <w:rPr>
          <w:rFonts w:asciiTheme="minorHAnsi" w:eastAsia="Calibri" w:hAnsiTheme="minorHAnsi" w:cstheme="minorHAnsi"/>
        </w:rPr>
        <w:t xml:space="preserve">The population of A.P. as per the 2011 provisional census data stands at 8.46 </w:t>
      </w:r>
      <w:proofErr w:type="spellStart"/>
      <w:r w:rsidRPr="007C4E76">
        <w:rPr>
          <w:rFonts w:asciiTheme="minorHAnsi" w:eastAsia="Calibri" w:hAnsiTheme="minorHAnsi" w:cstheme="minorHAnsi"/>
        </w:rPr>
        <w:t>crores</w:t>
      </w:r>
      <w:proofErr w:type="spellEnd"/>
      <w:r w:rsidRPr="007C4E76">
        <w:rPr>
          <w:rFonts w:asciiTheme="minorHAnsi" w:eastAsia="Calibri" w:hAnsiTheme="minorHAnsi" w:cstheme="minorHAnsi"/>
        </w:rPr>
        <w:t xml:space="preserve">. This constitutes about 7% of the total population of the country.  Andhra Pradesh is the most populous of the 4 southern States.   </w:t>
      </w:r>
      <w:proofErr w:type="gramStart"/>
      <w:r w:rsidRPr="007C4E76">
        <w:rPr>
          <w:rFonts w:asciiTheme="minorHAnsi" w:eastAsia="Calibri" w:hAnsiTheme="minorHAnsi" w:cstheme="minorHAnsi"/>
        </w:rPr>
        <w:t>The  decadal</w:t>
      </w:r>
      <w:proofErr w:type="gramEnd"/>
      <w:r w:rsidRPr="007C4E76">
        <w:rPr>
          <w:rFonts w:asciiTheme="minorHAnsi" w:eastAsia="Calibri" w:hAnsiTheme="minorHAnsi" w:cstheme="minorHAnsi"/>
        </w:rPr>
        <w:t xml:space="preserve">  growth  rate  of  population  in  A.P.  </w:t>
      </w:r>
      <w:proofErr w:type="gramStart"/>
      <w:r w:rsidRPr="007C4E76">
        <w:rPr>
          <w:rFonts w:asciiTheme="minorHAnsi" w:eastAsia="Calibri" w:hAnsiTheme="minorHAnsi" w:cstheme="minorHAnsi"/>
        </w:rPr>
        <w:t>is  11.10</w:t>
      </w:r>
      <w:proofErr w:type="gramEnd"/>
      <w:r w:rsidRPr="007C4E76">
        <w:rPr>
          <w:rFonts w:asciiTheme="minorHAnsi" w:eastAsia="Calibri" w:hAnsiTheme="minorHAnsi" w:cstheme="minorHAnsi"/>
        </w:rPr>
        <w:t xml:space="preserve">,  down  from  14.59in 1991-01, whereas the all India decadal growth rate is 17.64. The rural population of the state, as given in Table 2, is 5.63 </w:t>
      </w:r>
      <w:proofErr w:type="spellStart"/>
      <w:r w:rsidRPr="007C4E76">
        <w:rPr>
          <w:rFonts w:asciiTheme="minorHAnsi" w:eastAsia="Calibri" w:hAnsiTheme="minorHAnsi" w:cstheme="minorHAnsi"/>
        </w:rPr>
        <w:t>crores</w:t>
      </w:r>
      <w:proofErr w:type="spellEnd"/>
      <w:r w:rsidRPr="007C4E76">
        <w:rPr>
          <w:rFonts w:asciiTheme="minorHAnsi" w:eastAsia="Calibri" w:hAnsiTheme="minorHAnsi" w:cstheme="minorHAnsi"/>
        </w:rPr>
        <w:t xml:space="preserve"> constituting 67% of the state’s population.  </w:t>
      </w:r>
      <w:r w:rsidRPr="007C4E76">
        <w:rPr>
          <w:rFonts w:asciiTheme="minorHAnsi" w:eastAsia="Calibri" w:hAnsiTheme="minorHAnsi" w:cstheme="minorHAnsi"/>
          <w:b/>
        </w:rPr>
        <w:t>Between 2001 and 2011 urban growth has been 36.26%.</w:t>
      </w:r>
      <w:r w:rsidRPr="007C4E76">
        <w:rPr>
          <w:rFonts w:asciiTheme="minorHAnsi" w:eastAsia="Calibri" w:hAnsiTheme="minorHAnsi" w:cstheme="minorHAnsi"/>
        </w:rPr>
        <w:t xml:space="preserve"> </w:t>
      </w:r>
      <w:r w:rsidRPr="00097F91">
        <w:rPr>
          <w:rFonts w:asciiTheme="minorHAnsi" w:eastAsia="Calibri" w:hAnsiTheme="minorHAnsi" w:cstheme="minorHAnsi"/>
        </w:rPr>
        <w:t xml:space="preserve">The rural population of the State in 2001 is 55,223,944 compared to 48,620,882 in 1991, which shows an absolute </w:t>
      </w:r>
      <w:proofErr w:type="gramStart"/>
      <w:r w:rsidRPr="00097F91">
        <w:rPr>
          <w:rFonts w:asciiTheme="minorHAnsi" w:eastAsia="Calibri" w:hAnsiTheme="minorHAnsi" w:cstheme="minorHAnsi"/>
        </w:rPr>
        <w:t>increase  of</w:t>
      </w:r>
      <w:proofErr w:type="gramEnd"/>
      <w:r w:rsidRPr="00097F91">
        <w:rPr>
          <w:rFonts w:asciiTheme="minorHAnsi" w:eastAsia="Calibri" w:hAnsiTheme="minorHAnsi" w:cstheme="minorHAnsi"/>
        </w:rPr>
        <w:t xml:space="preserve"> 6,603,062, with growth rate of 13.58%</w:t>
      </w:r>
    </w:p>
    <w:p w:rsidR="007C4E76" w:rsidRDefault="007C4E76" w:rsidP="00970EFC">
      <w:pPr>
        <w:pStyle w:val="text"/>
        <w:rPr>
          <w:rFonts w:asciiTheme="minorHAnsi" w:eastAsia="Calibri" w:hAnsiTheme="minorHAnsi" w:cstheme="minorHAnsi"/>
        </w:rPr>
      </w:pPr>
    </w:p>
    <w:p w:rsidR="007A0864" w:rsidRDefault="007A0864" w:rsidP="007A0864">
      <w:pPr>
        <w:pStyle w:val="text"/>
        <w:rPr>
          <w:rFonts w:asciiTheme="minorHAnsi" w:eastAsia="Calibri" w:hAnsiTheme="minorHAnsi" w:cstheme="minorHAnsi"/>
        </w:rPr>
      </w:pPr>
      <w:r w:rsidRPr="0095659D">
        <w:rPr>
          <w:rFonts w:asciiTheme="minorHAnsi" w:eastAsia="Calibri" w:hAnsiTheme="minorHAnsi" w:cstheme="minorHAnsi"/>
        </w:rPr>
        <w:t xml:space="preserve">The Scheduled Areas of Andhra Pradesh, covered by the Tribal Sub-Plan (TSP) approach, are spread over 31,485 sq km in 5936 villages (11,855 habitation) in the districts of </w:t>
      </w:r>
      <w:proofErr w:type="spellStart"/>
      <w:r w:rsidRPr="0095659D">
        <w:rPr>
          <w:rFonts w:asciiTheme="minorHAnsi" w:eastAsia="Calibri" w:hAnsiTheme="minorHAnsi" w:cstheme="minorHAnsi"/>
        </w:rPr>
        <w:t>Srikakulam</w:t>
      </w:r>
      <w:proofErr w:type="spellEnd"/>
      <w:r w:rsidRPr="0095659D">
        <w:rPr>
          <w:rFonts w:asciiTheme="minorHAnsi" w:eastAsia="Calibri" w:hAnsiTheme="minorHAnsi" w:cstheme="minorHAnsi"/>
        </w:rPr>
        <w:t xml:space="preserve">, </w:t>
      </w:r>
      <w:proofErr w:type="spellStart"/>
      <w:r w:rsidRPr="0095659D">
        <w:rPr>
          <w:rFonts w:asciiTheme="minorHAnsi" w:eastAsia="Calibri" w:hAnsiTheme="minorHAnsi" w:cstheme="minorHAnsi"/>
        </w:rPr>
        <w:t>Vizianagaram</w:t>
      </w:r>
      <w:proofErr w:type="spellEnd"/>
      <w:r w:rsidRPr="0095659D">
        <w:rPr>
          <w:rFonts w:asciiTheme="minorHAnsi" w:eastAsia="Calibri" w:hAnsiTheme="minorHAnsi" w:cstheme="minorHAnsi"/>
        </w:rPr>
        <w:t xml:space="preserve">, Visakhapatnam, East Godavari, West Godavari, Warangal, </w:t>
      </w:r>
      <w:proofErr w:type="spellStart"/>
      <w:r w:rsidRPr="0095659D">
        <w:rPr>
          <w:rFonts w:asciiTheme="minorHAnsi" w:eastAsia="Calibri" w:hAnsiTheme="minorHAnsi" w:cstheme="minorHAnsi"/>
        </w:rPr>
        <w:t>Khammam</w:t>
      </w:r>
      <w:proofErr w:type="spellEnd"/>
      <w:r w:rsidRPr="0095659D">
        <w:rPr>
          <w:rFonts w:asciiTheme="minorHAnsi" w:eastAsia="Calibri" w:hAnsiTheme="minorHAnsi" w:cstheme="minorHAnsi"/>
        </w:rPr>
        <w:t xml:space="preserve">, </w:t>
      </w:r>
      <w:proofErr w:type="spellStart"/>
      <w:r w:rsidRPr="0095659D">
        <w:rPr>
          <w:rFonts w:asciiTheme="minorHAnsi" w:eastAsia="Calibri" w:hAnsiTheme="minorHAnsi" w:cstheme="minorHAnsi"/>
        </w:rPr>
        <w:t>Adilabad</w:t>
      </w:r>
      <w:proofErr w:type="spellEnd"/>
      <w:r w:rsidRPr="0095659D">
        <w:rPr>
          <w:rFonts w:asciiTheme="minorHAnsi" w:eastAsia="Calibri" w:hAnsiTheme="minorHAnsi" w:cstheme="minorHAnsi"/>
        </w:rPr>
        <w:t xml:space="preserve"> and Kurnool. The 35 reported ST communities are mainly concentrated in nine districts declared as Scheduled Areas by special government order in 1950. Sixty percent of the STs live in forest areas in the Eastern Ghats, on the banks of the river Godavari. Two-thirds of the ST population in the State of Andhra Pradesh live in these areas. This constitutes 11% of the total geographical area of the state. Among the 23 districts,</w:t>
      </w:r>
    </w:p>
    <w:p w:rsidR="007A0864" w:rsidRDefault="007A0864" w:rsidP="00970EFC">
      <w:pPr>
        <w:pStyle w:val="text"/>
        <w:rPr>
          <w:rFonts w:asciiTheme="minorHAnsi" w:eastAsia="Calibri" w:hAnsiTheme="minorHAnsi" w:cstheme="minorHAnsi"/>
        </w:rPr>
      </w:pPr>
    </w:p>
    <w:p w:rsidR="00970EFC" w:rsidRPr="008C2EC5" w:rsidRDefault="00D35AC6" w:rsidP="00970EFC">
      <w:pPr>
        <w:pStyle w:val="text"/>
        <w:rPr>
          <w:rFonts w:asciiTheme="minorHAnsi" w:eastAsia="Calibri" w:hAnsiTheme="minorHAnsi" w:cstheme="minorHAnsi"/>
          <w:b/>
        </w:rPr>
      </w:pPr>
      <w:r>
        <w:rPr>
          <w:rFonts w:asciiTheme="minorHAnsi" w:eastAsia="Calibri" w:hAnsiTheme="minorHAnsi" w:cstheme="minorHAnsi"/>
          <w:noProof/>
          <w:lang w:val="en-US"/>
        </w:rPr>
        <w:drawing>
          <wp:anchor distT="0" distB="0" distL="114300" distR="114300" simplePos="0" relativeHeight="251785728" behindDoc="0" locked="0" layoutInCell="1" allowOverlap="1">
            <wp:simplePos x="0" y="0"/>
            <wp:positionH relativeFrom="column">
              <wp:posOffset>3665220</wp:posOffset>
            </wp:positionH>
            <wp:positionV relativeFrom="paragraph">
              <wp:posOffset>219075</wp:posOffset>
            </wp:positionV>
            <wp:extent cx="2840990" cy="2706370"/>
            <wp:effectExtent l="19050" t="0" r="0" b="0"/>
            <wp:wrapSquare wrapText="bothSides"/>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srcRect/>
                    <a:stretch>
                      <a:fillRect/>
                    </a:stretch>
                  </pic:blipFill>
                  <pic:spPr bwMode="auto">
                    <a:xfrm>
                      <a:off x="0" y="0"/>
                      <a:ext cx="2840990" cy="2706370"/>
                    </a:xfrm>
                    <a:prstGeom prst="rect">
                      <a:avLst/>
                    </a:prstGeom>
                    <a:noFill/>
                  </pic:spPr>
                </pic:pic>
              </a:graphicData>
            </a:graphic>
          </wp:anchor>
        </w:drawing>
      </w:r>
      <w:r w:rsidR="00970EFC" w:rsidRPr="008C2EC5">
        <w:rPr>
          <w:rFonts w:asciiTheme="minorHAnsi" w:eastAsia="Calibri" w:hAnsiTheme="minorHAnsi" w:cstheme="minorHAnsi"/>
        </w:rPr>
        <w:t>A</w:t>
      </w:r>
      <w:r w:rsidR="00970EFC">
        <w:rPr>
          <w:rFonts w:asciiTheme="minorHAnsi" w:eastAsia="Calibri" w:hAnsiTheme="minorHAnsi" w:cstheme="minorHAnsi"/>
        </w:rPr>
        <w:t xml:space="preserve">ndhra </w:t>
      </w:r>
      <w:r w:rsidR="00970EFC" w:rsidRPr="008C2EC5">
        <w:rPr>
          <w:rFonts w:asciiTheme="minorHAnsi" w:eastAsia="Calibri" w:hAnsiTheme="minorHAnsi" w:cstheme="minorHAnsi"/>
        </w:rPr>
        <w:t>P</w:t>
      </w:r>
      <w:r w:rsidR="00970EFC">
        <w:rPr>
          <w:rFonts w:asciiTheme="minorHAnsi" w:eastAsia="Calibri" w:hAnsiTheme="minorHAnsi" w:cstheme="minorHAnsi"/>
        </w:rPr>
        <w:t>radesh</w:t>
      </w:r>
      <w:r w:rsidR="00970EFC" w:rsidRPr="008C2EC5">
        <w:rPr>
          <w:rFonts w:asciiTheme="minorHAnsi" w:eastAsia="Calibri" w:hAnsiTheme="minorHAnsi" w:cstheme="minorHAnsi"/>
        </w:rPr>
        <w:t xml:space="preserve"> has a sizeable Scheduled Caste and </w:t>
      </w:r>
      <w:r w:rsidR="00970EFC" w:rsidRPr="008C2EC5">
        <w:rPr>
          <w:rFonts w:asciiTheme="minorHAnsi" w:eastAsia="Calibri" w:hAnsiTheme="minorHAnsi" w:cstheme="minorHAnsi"/>
          <w:b/>
        </w:rPr>
        <w:t>Scheduled Tribe population</w:t>
      </w:r>
      <w:r w:rsidR="00970EFC" w:rsidRPr="008C2EC5">
        <w:rPr>
          <w:rFonts w:asciiTheme="minorHAnsi" w:eastAsia="Calibri" w:hAnsiTheme="minorHAnsi" w:cstheme="minorHAnsi"/>
        </w:rPr>
        <w:t xml:space="preserve">. The 2001 census figures a three-fold increase in the number of SCs and </w:t>
      </w:r>
      <w:r w:rsidR="00970EFC" w:rsidRPr="008C2EC5">
        <w:rPr>
          <w:rFonts w:asciiTheme="minorHAnsi" w:eastAsia="Calibri" w:hAnsiTheme="minorHAnsi" w:cstheme="minorHAnsi"/>
          <w:b/>
        </w:rPr>
        <w:t>fourfold increase of STs in the state</w:t>
      </w:r>
      <w:r w:rsidR="00970EFC" w:rsidRPr="008C2EC5">
        <w:rPr>
          <w:rFonts w:asciiTheme="minorHAnsi" w:eastAsia="Calibri" w:hAnsiTheme="minorHAnsi" w:cstheme="minorHAnsi"/>
        </w:rPr>
        <w:t xml:space="preserve">. There </w:t>
      </w:r>
      <w:proofErr w:type="gramStart"/>
      <w:r w:rsidR="00970EFC" w:rsidRPr="008C2EC5">
        <w:rPr>
          <w:rFonts w:asciiTheme="minorHAnsi" w:eastAsia="Calibri" w:hAnsiTheme="minorHAnsi" w:cstheme="minorHAnsi"/>
        </w:rPr>
        <w:t xml:space="preserve">were </w:t>
      </w:r>
      <w:r w:rsidR="00970EFC">
        <w:rPr>
          <w:rFonts w:asciiTheme="minorHAnsi" w:eastAsia="Calibri" w:hAnsiTheme="minorHAnsi" w:cstheme="minorHAnsi"/>
        </w:rPr>
        <w:t xml:space="preserve"> </w:t>
      </w:r>
      <w:r w:rsidR="00970EFC" w:rsidRPr="008C2EC5">
        <w:rPr>
          <w:rFonts w:asciiTheme="minorHAnsi" w:eastAsia="Calibri" w:hAnsiTheme="minorHAnsi" w:cstheme="minorHAnsi"/>
        </w:rPr>
        <w:t>12.3</w:t>
      </w:r>
      <w:proofErr w:type="gramEnd"/>
      <w:r w:rsidR="00970EFC" w:rsidRPr="008C2EC5">
        <w:rPr>
          <w:rFonts w:asciiTheme="minorHAnsi" w:eastAsia="Calibri" w:hAnsiTheme="minorHAnsi" w:cstheme="minorHAnsi"/>
        </w:rPr>
        <w:t xml:space="preserve"> and 5 million SCs and </w:t>
      </w:r>
      <w:r w:rsidR="00970EFC" w:rsidRPr="008C2EC5">
        <w:rPr>
          <w:rFonts w:asciiTheme="minorHAnsi" w:eastAsia="Calibri" w:hAnsiTheme="minorHAnsi" w:cstheme="minorHAnsi"/>
          <w:b/>
        </w:rPr>
        <w:t>STs respectively comprising 16.2 and 6.6 percent of the total population</w:t>
      </w:r>
      <w:r w:rsidR="00970EFC">
        <w:rPr>
          <w:rFonts w:asciiTheme="minorHAnsi" w:eastAsia="Calibri" w:hAnsiTheme="minorHAnsi" w:cstheme="minorHAnsi"/>
          <w:b/>
        </w:rPr>
        <w:t>.</w:t>
      </w:r>
    </w:p>
    <w:p w:rsidR="00970EFC" w:rsidRDefault="00970EFC" w:rsidP="00970EFC">
      <w:pPr>
        <w:pStyle w:val="text"/>
        <w:rPr>
          <w:rFonts w:asciiTheme="minorHAnsi" w:eastAsia="Calibri" w:hAnsiTheme="minorHAnsi" w:cstheme="minorHAnsi"/>
        </w:rPr>
      </w:pPr>
    </w:p>
    <w:p w:rsidR="00097F91" w:rsidRDefault="00097F91" w:rsidP="00970EFC">
      <w:pPr>
        <w:pStyle w:val="text"/>
        <w:rPr>
          <w:rFonts w:asciiTheme="minorHAnsi" w:eastAsia="Calibri" w:hAnsiTheme="minorHAnsi" w:cstheme="minorHAnsi"/>
        </w:rPr>
      </w:pPr>
    </w:p>
    <w:p w:rsidR="00970EFC" w:rsidRPr="00082EC3" w:rsidRDefault="00970EFC" w:rsidP="00970EFC">
      <w:pPr>
        <w:pStyle w:val="text"/>
        <w:rPr>
          <w:rFonts w:asciiTheme="minorHAnsi" w:eastAsia="Calibri" w:hAnsiTheme="minorHAnsi" w:cstheme="minorHAnsi"/>
          <w:b/>
        </w:rPr>
      </w:pPr>
      <w:r w:rsidRPr="00082EC3">
        <w:rPr>
          <w:rFonts w:asciiTheme="minorHAnsi" w:eastAsia="Calibri" w:hAnsiTheme="minorHAnsi" w:cstheme="minorHAnsi"/>
          <w:b/>
        </w:rPr>
        <w:t>Map of Andhr</w:t>
      </w:r>
      <w:r>
        <w:rPr>
          <w:rFonts w:asciiTheme="minorHAnsi" w:eastAsia="Calibri" w:hAnsiTheme="minorHAnsi" w:cstheme="minorHAnsi"/>
          <w:b/>
        </w:rPr>
        <w:t>a and proposed project district:</w:t>
      </w:r>
    </w:p>
    <w:p w:rsidR="00970EFC" w:rsidRPr="00082EC3" w:rsidRDefault="00970EFC" w:rsidP="00970EFC">
      <w:pPr>
        <w:pStyle w:val="text"/>
        <w:rPr>
          <w:rFonts w:asciiTheme="minorHAnsi" w:eastAsia="Calibri" w:hAnsiTheme="minorHAnsi" w:cstheme="minorHAnsi"/>
        </w:rPr>
      </w:pPr>
    </w:p>
    <w:p w:rsidR="00970EFC" w:rsidRDefault="00970EFC" w:rsidP="00970EFC">
      <w:pPr>
        <w:pStyle w:val="text"/>
        <w:rPr>
          <w:rFonts w:asciiTheme="minorHAnsi" w:eastAsia="Calibri" w:hAnsiTheme="minorHAnsi" w:cstheme="minorHAnsi"/>
        </w:rPr>
      </w:pPr>
      <w:r w:rsidRPr="00082EC3">
        <w:rPr>
          <w:rFonts w:asciiTheme="minorHAnsi" w:eastAsia="Calibri" w:hAnsiTheme="minorHAnsi" w:cstheme="minorHAnsi"/>
        </w:rPr>
        <w:t xml:space="preserve">Figure 1 shows the </w:t>
      </w:r>
      <w:proofErr w:type="spellStart"/>
      <w:r>
        <w:rPr>
          <w:rFonts w:asciiTheme="minorHAnsi" w:eastAsia="Calibri" w:hAnsiTheme="minorHAnsi" w:cstheme="minorHAnsi"/>
        </w:rPr>
        <w:t>Vizianagaram</w:t>
      </w:r>
      <w:proofErr w:type="spellEnd"/>
      <w:r>
        <w:rPr>
          <w:rFonts w:asciiTheme="minorHAnsi" w:eastAsia="Calibri" w:hAnsiTheme="minorHAnsi" w:cstheme="minorHAnsi"/>
        </w:rPr>
        <w:t xml:space="preserve"> District (Black colour)</w:t>
      </w:r>
      <w:r w:rsidRPr="00082EC3">
        <w:rPr>
          <w:rFonts w:asciiTheme="minorHAnsi" w:eastAsia="Calibri" w:hAnsiTheme="minorHAnsi" w:cstheme="minorHAnsi"/>
        </w:rPr>
        <w:t>.</w:t>
      </w:r>
    </w:p>
    <w:p w:rsidR="00970EFC" w:rsidRDefault="00970EFC" w:rsidP="00970EFC">
      <w:pPr>
        <w:pStyle w:val="text"/>
        <w:rPr>
          <w:rFonts w:asciiTheme="minorHAnsi" w:eastAsia="Calibri" w:hAnsiTheme="minorHAnsi" w:cstheme="minorHAnsi"/>
        </w:rPr>
      </w:pPr>
    </w:p>
    <w:p w:rsidR="00970EFC" w:rsidRDefault="00970EFC" w:rsidP="00970EFC">
      <w:pPr>
        <w:pStyle w:val="text"/>
        <w:rPr>
          <w:rFonts w:asciiTheme="minorHAnsi" w:eastAsia="Calibri" w:hAnsiTheme="minorHAnsi" w:cstheme="minorHAnsi"/>
        </w:rPr>
      </w:pPr>
    </w:p>
    <w:p w:rsidR="00970EFC" w:rsidRDefault="00970EFC" w:rsidP="00970EFC">
      <w:pPr>
        <w:pStyle w:val="text"/>
        <w:rPr>
          <w:rFonts w:asciiTheme="minorHAnsi" w:eastAsia="Calibri" w:hAnsiTheme="minorHAnsi" w:cstheme="minorHAnsi"/>
        </w:rPr>
      </w:pPr>
      <w:r>
        <w:rPr>
          <w:rFonts w:asciiTheme="minorHAnsi" w:eastAsia="Calibri" w:hAnsiTheme="minorHAnsi" w:cstheme="minorHAnsi"/>
        </w:rPr>
        <w:lastRenderedPageBreak/>
        <w:t>Figure 2</w:t>
      </w:r>
      <w:r w:rsidRPr="00082EC3">
        <w:rPr>
          <w:rFonts w:asciiTheme="minorHAnsi" w:eastAsia="Calibri" w:hAnsiTheme="minorHAnsi" w:cstheme="minorHAnsi"/>
        </w:rPr>
        <w:t xml:space="preserve"> shows the </w:t>
      </w:r>
      <w:r>
        <w:rPr>
          <w:rFonts w:asciiTheme="minorHAnsi" w:eastAsia="Calibri" w:hAnsiTheme="minorHAnsi" w:cstheme="minorHAnsi"/>
        </w:rPr>
        <w:t xml:space="preserve">Proposed </w:t>
      </w:r>
      <w:proofErr w:type="spellStart"/>
      <w:r>
        <w:rPr>
          <w:rFonts w:asciiTheme="minorHAnsi" w:eastAsia="Calibri" w:hAnsiTheme="minorHAnsi" w:cstheme="minorHAnsi"/>
        </w:rPr>
        <w:t>Mandals</w:t>
      </w:r>
      <w:proofErr w:type="spellEnd"/>
      <w:r>
        <w:rPr>
          <w:rFonts w:asciiTheme="minorHAnsi" w:eastAsia="Calibri" w:hAnsiTheme="minorHAnsi" w:cstheme="minorHAnsi"/>
        </w:rPr>
        <w:t xml:space="preserve"> in </w:t>
      </w:r>
      <w:proofErr w:type="spellStart"/>
      <w:r>
        <w:rPr>
          <w:rFonts w:asciiTheme="minorHAnsi" w:eastAsia="Calibri" w:hAnsiTheme="minorHAnsi" w:cstheme="minorHAnsi"/>
        </w:rPr>
        <w:t>Vizianagaram</w:t>
      </w:r>
      <w:proofErr w:type="spellEnd"/>
      <w:r>
        <w:rPr>
          <w:rFonts w:asciiTheme="minorHAnsi" w:eastAsia="Calibri" w:hAnsiTheme="minorHAnsi" w:cstheme="minorHAnsi"/>
        </w:rPr>
        <w:t xml:space="preserve"> District (Green colour)</w:t>
      </w:r>
      <w:r w:rsidRPr="00082EC3">
        <w:rPr>
          <w:rFonts w:asciiTheme="minorHAnsi" w:eastAsia="Calibri" w:hAnsiTheme="minorHAnsi" w:cstheme="minorHAnsi"/>
        </w:rPr>
        <w:t>.</w:t>
      </w:r>
    </w:p>
    <w:p w:rsidR="00970EFC" w:rsidRDefault="00970EFC" w:rsidP="00970EFC">
      <w:pPr>
        <w:pStyle w:val="text"/>
        <w:rPr>
          <w:rFonts w:asciiTheme="minorHAnsi" w:eastAsia="Calibri" w:hAnsiTheme="minorHAnsi" w:cstheme="minorHAnsi"/>
          <w:lang w:val="en-US"/>
        </w:rPr>
      </w:pPr>
    </w:p>
    <w:p w:rsidR="00970EFC" w:rsidRDefault="00C46770" w:rsidP="00970EFC">
      <w:pPr>
        <w:pStyle w:val="text"/>
        <w:rPr>
          <w:rFonts w:asciiTheme="minorHAnsi" w:eastAsia="Calibri" w:hAnsiTheme="minorHAnsi" w:cstheme="minorHAnsi"/>
          <w:lang w:val="en-US"/>
        </w:rPr>
      </w:pPr>
      <w:r>
        <w:rPr>
          <w:rFonts w:asciiTheme="minorHAnsi" w:eastAsia="Calibri" w:hAnsiTheme="minorHAnsi" w:cstheme="minorHAnsi"/>
          <w:noProof/>
          <w:lang w:val="en-US" w:eastAsia="zh-TW"/>
        </w:rPr>
        <w:pict>
          <v:shape id="_x0000_s1032" type="#_x0000_t202" style="position:absolute;left:0;text-align:left;margin-left:329.8pt;margin-top:19.95pt;width:200.95pt;height:154.55pt;z-index:251786752;mso-width-percent:400;mso-height-percent:200;mso-width-percent:400;mso-height-percent:200;mso-width-relative:margin;mso-height-relative:margin">
            <v:textbox style="mso-fit-shape-to-text:t">
              <w:txbxContent>
                <w:p w:rsidR="005E2A40" w:rsidRDefault="005E2A40" w:rsidP="00970EFC">
                  <w:pPr>
                    <w:jc w:val="center"/>
                    <w:rPr>
                      <w:rFonts w:asciiTheme="minorHAnsi" w:hAnsiTheme="minorHAnsi"/>
                      <w:b/>
                    </w:rPr>
                  </w:pPr>
                  <w:proofErr w:type="spellStart"/>
                  <w:r w:rsidRPr="00A9711D">
                    <w:rPr>
                      <w:rFonts w:asciiTheme="minorHAnsi" w:hAnsiTheme="minorHAnsi"/>
                      <w:b/>
                    </w:rPr>
                    <w:t>Mandals</w:t>
                  </w:r>
                  <w:proofErr w:type="spellEnd"/>
                  <w:r w:rsidRPr="00A9711D">
                    <w:rPr>
                      <w:rFonts w:asciiTheme="minorHAnsi" w:hAnsiTheme="minorHAnsi"/>
                      <w:b/>
                    </w:rPr>
                    <w:t xml:space="preserve"> Covered in </w:t>
                  </w:r>
                  <w:proofErr w:type="spellStart"/>
                  <w:r w:rsidRPr="00A9711D">
                    <w:rPr>
                      <w:rFonts w:asciiTheme="minorHAnsi" w:hAnsiTheme="minorHAnsi"/>
                      <w:b/>
                    </w:rPr>
                    <w:t>Vizianagaram</w:t>
                  </w:r>
                  <w:proofErr w:type="spellEnd"/>
                  <w:r w:rsidRPr="00A9711D">
                    <w:rPr>
                      <w:rFonts w:asciiTheme="minorHAnsi" w:hAnsiTheme="minorHAnsi"/>
                      <w:b/>
                    </w:rPr>
                    <w:t xml:space="preserve"> District</w:t>
                  </w:r>
                </w:p>
                <w:p w:rsidR="005E2A40" w:rsidRDefault="005E2A40" w:rsidP="00970EFC">
                  <w:pPr>
                    <w:jc w:val="center"/>
                    <w:rPr>
                      <w:rFonts w:asciiTheme="minorHAnsi" w:hAnsiTheme="minorHAnsi"/>
                      <w:b/>
                    </w:rPr>
                  </w:pPr>
                </w:p>
                <w:p w:rsidR="005E2A40" w:rsidRDefault="005E2A40" w:rsidP="008824EE">
                  <w:pPr>
                    <w:pStyle w:val="ListParagraph"/>
                    <w:numPr>
                      <w:ilvl w:val="0"/>
                      <w:numId w:val="20"/>
                    </w:numPr>
                    <w:rPr>
                      <w:rFonts w:asciiTheme="minorHAnsi" w:hAnsiTheme="minorHAnsi"/>
                      <w:b/>
                    </w:rPr>
                  </w:pPr>
                  <w:proofErr w:type="spellStart"/>
                  <w:r>
                    <w:rPr>
                      <w:rFonts w:asciiTheme="minorHAnsi" w:hAnsiTheme="minorHAnsi"/>
                      <w:b/>
                    </w:rPr>
                    <w:t>Gummalakshmipuram</w:t>
                  </w:r>
                  <w:proofErr w:type="spellEnd"/>
                </w:p>
                <w:p w:rsidR="005E2A40" w:rsidRDefault="005E2A40" w:rsidP="008824EE">
                  <w:pPr>
                    <w:pStyle w:val="ListParagraph"/>
                    <w:numPr>
                      <w:ilvl w:val="0"/>
                      <w:numId w:val="20"/>
                    </w:numPr>
                    <w:rPr>
                      <w:rFonts w:asciiTheme="minorHAnsi" w:hAnsiTheme="minorHAnsi"/>
                      <w:b/>
                    </w:rPr>
                  </w:pPr>
                  <w:proofErr w:type="spellStart"/>
                  <w:r>
                    <w:rPr>
                      <w:rFonts w:asciiTheme="minorHAnsi" w:hAnsiTheme="minorHAnsi"/>
                      <w:b/>
                    </w:rPr>
                    <w:t>Komarada</w:t>
                  </w:r>
                  <w:proofErr w:type="spellEnd"/>
                </w:p>
                <w:p w:rsidR="005E2A40" w:rsidRDefault="005E2A40" w:rsidP="008824EE">
                  <w:pPr>
                    <w:pStyle w:val="ListParagraph"/>
                    <w:numPr>
                      <w:ilvl w:val="0"/>
                      <w:numId w:val="20"/>
                    </w:numPr>
                    <w:rPr>
                      <w:rFonts w:asciiTheme="minorHAnsi" w:hAnsiTheme="minorHAnsi"/>
                      <w:b/>
                    </w:rPr>
                  </w:pPr>
                  <w:proofErr w:type="spellStart"/>
                  <w:r>
                    <w:rPr>
                      <w:rFonts w:asciiTheme="minorHAnsi" w:hAnsiTheme="minorHAnsi"/>
                      <w:b/>
                    </w:rPr>
                    <w:t>Kurupam</w:t>
                  </w:r>
                  <w:proofErr w:type="spellEnd"/>
                </w:p>
                <w:p w:rsidR="005E2A40" w:rsidRDefault="005E2A40" w:rsidP="008824EE">
                  <w:pPr>
                    <w:pStyle w:val="ListParagraph"/>
                    <w:numPr>
                      <w:ilvl w:val="0"/>
                      <w:numId w:val="20"/>
                    </w:numPr>
                    <w:rPr>
                      <w:rFonts w:asciiTheme="minorHAnsi" w:hAnsiTheme="minorHAnsi"/>
                      <w:b/>
                    </w:rPr>
                  </w:pPr>
                  <w:proofErr w:type="spellStart"/>
                  <w:r>
                    <w:rPr>
                      <w:rFonts w:asciiTheme="minorHAnsi" w:hAnsiTheme="minorHAnsi"/>
                      <w:b/>
                    </w:rPr>
                    <w:t>Jiyyammavalass</w:t>
                  </w:r>
                  <w:proofErr w:type="spellEnd"/>
                </w:p>
                <w:p w:rsidR="005E2A40" w:rsidRDefault="005E2A40" w:rsidP="008824EE">
                  <w:pPr>
                    <w:pStyle w:val="ListParagraph"/>
                    <w:numPr>
                      <w:ilvl w:val="0"/>
                      <w:numId w:val="20"/>
                    </w:numPr>
                    <w:rPr>
                      <w:rFonts w:asciiTheme="minorHAnsi" w:hAnsiTheme="minorHAnsi"/>
                      <w:b/>
                    </w:rPr>
                  </w:pPr>
                  <w:r>
                    <w:rPr>
                      <w:rFonts w:asciiTheme="minorHAnsi" w:hAnsiTheme="minorHAnsi"/>
                      <w:b/>
                    </w:rPr>
                    <w:t>Parvathipuram</w:t>
                  </w:r>
                </w:p>
                <w:p w:rsidR="005E2A40" w:rsidRPr="00A9711D" w:rsidRDefault="005E2A40" w:rsidP="008824EE">
                  <w:pPr>
                    <w:pStyle w:val="ListParagraph"/>
                    <w:numPr>
                      <w:ilvl w:val="0"/>
                      <w:numId w:val="20"/>
                    </w:numPr>
                    <w:rPr>
                      <w:rFonts w:asciiTheme="minorHAnsi" w:hAnsiTheme="minorHAnsi"/>
                      <w:b/>
                    </w:rPr>
                  </w:pPr>
                  <w:proofErr w:type="spellStart"/>
                  <w:r>
                    <w:rPr>
                      <w:rFonts w:asciiTheme="minorHAnsi" w:hAnsiTheme="minorHAnsi"/>
                      <w:b/>
                    </w:rPr>
                    <w:t>Garugubilli</w:t>
                  </w:r>
                  <w:proofErr w:type="spellEnd"/>
                </w:p>
              </w:txbxContent>
            </v:textbox>
          </v:shape>
        </w:pict>
      </w:r>
      <w:r w:rsidR="00970EFC">
        <w:rPr>
          <w:rFonts w:asciiTheme="minorHAnsi" w:eastAsia="Calibri" w:hAnsiTheme="minorHAnsi" w:cstheme="minorHAnsi"/>
          <w:noProof/>
          <w:lang w:val="en-US"/>
        </w:rPr>
        <w:drawing>
          <wp:inline distT="0" distB="0" distL="0" distR="0">
            <wp:extent cx="3914317" cy="4206240"/>
            <wp:effectExtent l="19050" t="0" r="0" b="0"/>
            <wp:docPr id="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cstate="print"/>
                    <a:srcRect/>
                    <a:stretch>
                      <a:fillRect/>
                    </a:stretch>
                  </pic:blipFill>
                  <pic:spPr bwMode="auto">
                    <a:xfrm>
                      <a:off x="0" y="0"/>
                      <a:ext cx="3914775" cy="4206732"/>
                    </a:xfrm>
                    <a:prstGeom prst="rect">
                      <a:avLst/>
                    </a:prstGeom>
                    <a:noFill/>
                    <a:ln w="9525">
                      <a:noFill/>
                      <a:miter lim="800000"/>
                      <a:headEnd/>
                      <a:tailEnd/>
                    </a:ln>
                  </pic:spPr>
                </pic:pic>
              </a:graphicData>
            </a:graphic>
          </wp:inline>
        </w:drawing>
      </w:r>
    </w:p>
    <w:p w:rsidR="00970EFC" w:rsidRPr="00E7371C" w:rsidRDefault="00970EFC" w:rsidP="00970EFC">
      <w:pPr>
        <w:pStyle w:val="Tables"/>
        <w:tabs>
          <w:tab w:val="clear" w:pos="990"/>
        </w:tabs>
        <w:ind w:left="709" w:hanging="709"/>
      </w:pPr>
      <w:bookmarkStart w:id="6" w:name="_Toc345078599"/>
      <w:r>
        <w:t xml:space="preserve">Total population </w:t>
      </w:r>
      <w:r w:rsidRPr="00E7371C">
        <w:t>for Andhra Pradesh</w:t>
      </w:r>
      <w:r>
        <w:t xml:space="preserve"> and proposed project district as per the 2010 and 2011 (Provisional) Census</w:t>
      </w:r>
      <w:bookmarkEnd w:id="6"/>
    </w:p>
    <w:tbl>
      <w:tblPr>
        <w:tblW w:w="1042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33"/>
        <w:gridCol w:w="1134"/>
        <w:gridCol w:w="1177"/>
        <w:gridCol w:w="1233"/>
        <w:gridCol w:w="851"/>
        <w:gridCol w:w="1134"/>
        <w:gridCol w:w="1238"/>
        <w:gridCol w:w="1171"/>
        <w:gridCol w:w="851"/>
      </w:tblGrid>
      <w:tr w:rsidR="00970EFC" w:rsidRPr="00A14CE3" w:rsidTr="00D653F6">
        <w:trPr>
          <w:trHeight w:val="441"/>
        </w:trPr>
        <w:tc>
          <w:tcPr>
            <w:tcW w:w="1633" w:type="dxa"/>
            <w:shd w:val="clear" w:color="auto" w:fill="auto"/>
            <w:hideMark/>
          </w:tcPr>
          <w:p w:rsidR="00970EFC" w:rsidRPr="00D60C0C" w:rsidRDefault="00970EFC" w:rsidP="00D653F6">
            <w:pPr>
              <w:rPr>
                <w:rFonts w:asciiTheme="minorHAnsi" w:hAnsiTheme="minorHAnsi"/>
                <w:b/>
                <w:bCs/>
                <w:color w:val="000000"/>
                <w:sz w:val="18"/>
                <w:szCs w:val="20"/>
              </w:rPr>
            </w:pPr>
          </w:p>
        </w:tc>
        <w:tc>
          <w:tcPr>
            <w:tcW w:w="1134" w:type="dxa"/>
            <w:shd w:val="clear" w:color="auto" w:fill="auto"/>
            <w:hideMark/>
          </w:tcPr>
          <w:p w:rsidR="00970EFC" w:rsidRPr="00A14CE3" w:rsidRDefault="00970EFC" w:rsidP="00D653F6">
            <w:pPr>
              <w:jc w:val="center"/>
              <w:rPr>
                <w:rFonts w:asciiTheme="minorHAnsi" w:hAnsiTheme="minorHAnsi"/>
                <w:b/>
                <w:bCs/>
                <w:color w:val="000000"/>
                <w:sz w:val="18"/>
                <w:szCs w:val="20"/>
              </w:rPr>
            </w:pPr>
            <w:r w:rsidRPr="00A14CE3">
              <w:rPr>
                <w:rFonts w:asciiTheme="minorHAnsi" w:hAnsiTheme="minorHAnsi"/>
                <w:b/>
                <w:bCs/>
                <w:color w:val="000000"/>
                <w:sz w:val="18"/>
                <w:szCs w:val="20"/>
              </w:rPr>
              <w:t>Total Population</w:t>
            </w:r>
          </w:p>
        </w:tc>
        <w:tc>
          <w:tcPr>
            <w:tcW w:w="1177" w:type="dxa"/>
            <w:shd w:val="clear" w:color="auto" w:fill="auto"/>
            <w:hideMark/>
          </w:tcPr>
          <w:p w:rsidR="00970EFC" w:rsidRPr="00A14CE3" w:rsidRDefault="00970EFC" w:rsidP="00D653F6">
            <w:pPr>
              <w:jc w:val="center"/>
              <w:rPr>
                <w:rFonts w:asciiTheme="minorHAnsi" w:hAnsiTheme="minorHAnsi"/>
                <w:b/>
                <w:bCs/>
                <w:color w:val="000000"/>
                <w:sz w:val="18"/>
                <w:szCs w:val="20"/>
              </w:rPr>
            </w:pPr>
            <w:r w:rsidRPr="00A14CE3">
              <w:rPr>
                <w:rFonts w:asciiTheme="minorHAnsi" w:hAnsiTheme="minorHAnsi"/>
                <w:b/>
                <w:bCs/>
                <w:color w:val="000000"/>
                <w:sz w:val="18"/>
                <w:szCs w:val="20"/>
              </w:rPr>
              <w:t>Total Male population</w:t>
            </w:r>
          </w:p>
        </w:tc>
        <w:tc>
          <w:tcPr>
            <w:tcW w:w="1233" w:type="dxa"/>
            <w:shd w:val="clear" w:color="auto" w:fill="auto"/>
            <w:hideMark/>
          </w:tcPr>
          <w:p w:rsidR="00970EFC" w:rsidRPr="00A14CE3" w:rsidRDefault="00970EFC" w:rsidP="00D653F6">
            <w:pPr>
              <w:jc w:val="center"/>
              <w:rPr>
                <w:rFonts w:asciiTheme="minorHAnsi" w:hAnsiTheme="minorHAnsi"/>
                <w:b/>
                <w:bCs/>
                <w:color w:val="000000"/>
                <w:sz w:val="18"/>
                <w:szCs w:val="20"/>
              </w:rPr>
            </w:pPr>
            <w:r w:rsidRPr="00A14CE3">
              <w:rPr>
                <w:rFonts w:asciiTheme="minorHAnsi" w:hAnsiTheme="minorHAnsi"/>
                <w:b/>
                <w:bCs/>
                <w:color w:val="000000"/>
                <w:sz w:val="18"/>
                <w:szCs w:val="20"/>
              </w:rPr>
              <w:t>Total female population</w:t>
            </w:r>
          </w:p>
        </w:tc>
        <w:tc>
          <w:tcPr>
            <w:tcW w:w="851" w:type="dxa"/>
            <w:shd w:val="clear" w:color="auto" w:fill="auto"/>
            <w:hideMark/>
          </w:tcPr>
          <w:p w:rsidR="00970EFC" w:rsidRPr="00A14CE3" w:rsidRDefault="00970EFC" w:rsidP="00D653F6">
            <w:pPr>
              <w:jc w:val="center"/>
              <w:rPr>
                <w:rFonts w:asciiTheme="minorHAnsi" w:hAnsiTheme="minorHAnsi"/>
                <w:b/>
                <w:bCs/>
                <w:color w:val="000000"/>
                <w:sz w:val="18"/>
                <w:szCs w:val="20"/>
              </w:rPr>
            </w:pPr>
            <w:r w:rsidRPr="00A14CE3">
              <w:rPr>
                <w:rFonts w:asciiTheme="minorHAnsi" w:hAnsiTheme="minorHAnsi"/>
                <w:b/>
                <w:bCs/>
                <w:color w:val="000000"/>
                <w:sz w:val="18"/>
                <w:szCs w:val="20"/>
              </w:rPr>
              <w:t>% of Females</w:t>
            </w:r>
          </w:p>
        </w:tc>
        <w:tc>
          <w:tcPr>
            <w:tcW w:w="1134" w:type="dxa"/>
            <w:shd w:val="clear" w:color="auto" w:fill="auto"/>
            <w:hideMark/>
          </w:tcPr>
          <w:p w:rsidR="00970EFC" w:rsidRPr="00A14CE3" w:rsidRDefault="00970EFC" w:rsidP="00D653F6">
            <w:pPr>
              <w:jc w:val="center"/>
              <w:rPr>
                <w:rFonts w:asciiTheme="minorHAnsi" w:hAnsiTheme="minorHAnsi"/>
                <w:b/>
                <w:bCs/>
                <w:color w:val="000000"/>
                <w:sz w:val="18"/>
                <w:szCs w:val="20"/>
              </w:rPr>
            </w:pPr>
            <w:r w:rsidRPr="00A14CE3">
              <w:rPr>
                <w:rFonts w:asciiTheme="minorHAnsi" w:hAnsiTheme="minorHAnsi"/>
                <w:b/>
                <w:bCs/>
                <w:color w:val="000000"/>
                <w:sz w:val="18"/>
                <w:szCs w:val="20"/>
              </w:rPr>
              <w:t>Total Population</w:t>
            </w:r>
          </w:p>
        </w:tc>
        <w:tc>
          <w:tcPr>
            <w:tcW w:w="1238" w:type="dxa"/>
            <w:shd w:val="clear" w:color="auto" w:fill="auto"/>
            <w:hideMark/>
          </w:tcPr>
          <w:p w:rsidR="00970EFC" w:rsidRPr="00A14CE3" w:rsidRDefault="00970EFC" w:rsidP="00D653F6">
            <w:pPr>
              <w:jc w:val="center"/>
              <w:rPr>
                <w:rFonts w:asciiTheme="minorHAnsi" w:hAnsiTheme="minorHAnsi"/>
                <w:b/>
                <w:bCs/>
                <w:color w:val="000000"/>
                <w:sz w:val="18"/>
                <w:szCs w:val="20"/>
              </w:rPr>
            </w:pPr>
            <w:r w:rsidRPr="00A14CE3">
              <w:rPr>
                <w:rFonts w:asciiTheme="minorHAnsi" w:hAnsiTheme="minorHAnsi"/>
                <w:b/>
                <w:bCs/>
                <w:color w:val="000000"/>
                <w:sz w:val="18"/>
                <w:szCs w:val="20"/>
              </w:rPr>
              <w:t>Total Male population</w:t>
            </w:r>
          </w:p>
        </w:tc>
        <w:tc>
          <w:tcPr>
            <w:tcW w:w="1171" w:type="dxa"/>
            <w:shd w:val="clear" w:color="auto" w:fill="auto"/>
            <w:hideMark/>
          </w:tcPr>
          <w:p w:rsidR="00970EFC" w:rsidRPr="00A14CE3" w:rsidRDefault="00970EFC" w:rsidP="00D653F6">
            <w:pPr>
              <w:jc w:val="center"/>
              <w:rPr>
                <w:rFonts w:asciiTheme="minorHAnsi" w:hAnsiTheme="minorHAnsi"/>
                <w:b/>
                <w:bCs/>
                <w:color w:val="000000"/>
                <w:sz w:val="18"/>
                <w:szCs w:val="20"/>
              </w:rPr>
            </w:pPr>
            <w:r w:rsidRPr="00A14CE3">
              <w:rPr>
                <w:rFonts w:asciiTheme="minorHAnsi" w:hAnsiTheme="minorHAnsi"/>
                <w:b/>
                <w:bCs/>
                <w:color w:val="000000"/>
                <w:sz w:val="18"/>
                <w:szCs w:val="20"/>
              </w:rPr>
              <w:t>Total female population</w:t>
            </w:r>
          </w:p>
        </w:tc>
        <w:tc>
          <w:tcPr>
            <w:tcW w:w="851" w:type="dxa"/>
            <w:shd w:val="clear" w:color="auto" w:fill="auto"/>
            <w:hideMark/>
          </w:tcPr>
          <w:p w:rsidR="00970EFC" w:rsidRPr="00A14CE3" w:rsidRDefault="00970EFC" w:rsidP="00D653F6">
            <w:pPr>
              <w:jc w:val="center"/>
              <w:rPr>
                <w:rFonts w:asciiTheme="minorHAnsi" w:hAnsiTheme="minorHAnsi"/>
                <w:b/>
                <w:bCs/>
                <w:color w:val="000000"/>
                <w:sz w:val="18"/>
                <w:szCs w:val="20"/>
              </w:rPr>
            </w:pPr>
            <w:r w:rsidRPr="00A14CE3">
              <w:rPr>
                <w:rFonts w:asciiTheme="minorHAnsi" w:hAnsiTheme="minorHAnsi"/>
                <w:b/>
                <w:bCs/>
                <w:color w:val="000000"/>
                <w:sz w:val="18"/>
                <w:szCs w:val="20"/>
              </w:rPr>
              <w:t>% of Females</w:t>
            </w:r>
          </w:p>
        </w:tc>
      </w:tr>
      <w:tr w:rsidR="00970EFC" w:rsidRPr="00A14CE3" w:rsidTr="00D653F6">
        <w:trPr>
          <w:trHeight w:val="255"/>
        </w:trPr>
        <w:tc>
          <w:tcPr>
            <w:tcW w:w="1633" w:type="dxa"/>
            <w:shd w:val="clear" w:color="auto" w:fill="auto"/>
            <w:hideMark/>
          </w:tcPr>
          <w:p w:rsidR="00970EFC" w:rsidRPr="00A14CE3" w:rsidRDefault="00970EFC" w:rsidP="00D653F6">
            <w:pPr>
              <w:rPr>
                <w:rFonts w:asciiTheme="minorHAnsi" w:hAnsiTheme="minorHAnsi"/>
                <w:b/>
                <w:bCs/>
                <w:color w:val="000000"/>
                <w:sz w:val="18"/>
                <w:szCs w:val="20"/>
              </w:rPr>
            </w:pPr>
            <w:r w:rsidRPr="00A14CE3">
              <w:rPr>
                <w:rFonts w:asciiTheme="minorHAnsi" w:hAnsiTheme="minorHAnsi"/>
                <w:b/>
                <w:bCs/>
                <w:color w:val="000000"/>
                <w:sz w:val="18"/>
                <w:szCs w:val="20"/>
              </w:rPr>
              <w:t> </w:t>
            </w:r>
          </w:p>
        </w:tc>
        <w:tc>
          <w:tcPr>
            <w:tcW w:w="4395" w:type="dxa"/>
            <w:gridSpan w:val="4"/>
            <w:shd w:val="clear" w:color="auto" w:fill="auto"/>
            <w:hideMark/>
          </w:tcPr>
          <w:p w:rsidR="00970EFC" w:rsidRPr="00A14CE3" w:rsidRDefault="00970EFC" w:rsidP="00D653F6">
            <w:pPr>
              <w:jc w:val="center"/>
              <w:rPr>
                <w:rFonts w:asciiTheme="minorHAnsi" w:hAnsiTheme="minorHAnsi"/>
                <w:color w:val="000000"/>
                <w:sz w:val="18"/>
                <w:szCs w:val="20"/>
              </w:rPr>
            </w:pPr>
            <w:r w:rsidRPr="00A14CE3">
              <w:rPr>
                <w:rFonts w:asciiTheme="minorHAnsi" w:hAnsiTheme="minorHAnsi"/>
                <w:color w:val="000000"/>
                <w:sz w:val="18"/>
                <w:szCs w:val="20"/>
              </w:rPr>
              <w:t>Census of India, 2011 provisional data</w:t>
            </w:r>
          </w:p>
        </w:tc>
        <w:tc>
          <w:tcPr>
            <w:tcW w:w="4394" w:type="dxa"/>
            <w:gridSpan w:val="4"/>
            <w:shd w:val="clear" w:color="auto" w:fill="auto"/>
            <w:hideMark/>
          </w:tcPr>
          <w:p w:rsidR="00970EFC" w:rsidRPr="00A14CE3" w:rsidRDefault="00970EFC" w:rsidP="00D653F6">
            <w:pPr>
              <w:jc w:val="center"/>
              <w:rPr>
                <w:rFonts w:asciiTheme="minorHAnsi" w:hAnsiTheme="minorHAnsi"/>
                <w:color w:val="000000"/>
                <w:sz w:val="18"/>
                <w:szCs w:val="20"/>
              </w:rPr>
            </w:pPr>
            <w:r w:rsidRPr="00A14CE3">
              <w:rPr>
                <w:rFonts w:asciiTheme="minorHAnsi" w:hAnsiTheme="minorHAnsi"/>
                <w:color w:val="000000"/>
                <w:sz w:val="18"/>
                <w:szCs w:val="20"/>
              </w:rPr>
              <w:t>Census of India, 2001</w:t>
            </w:r>
          </w:p>
        </w:tc>
      </w:tr>
      <w:tr w:rsidR="00970EFC" w:rsidRPr="00A14CE3" w:rsidTr="00534641">
        <w:trPr>
          <w:trHeight w:val="165"/>
        </w:trPr>
        <w:tc>
          <w:tcPr>
            <w:tcW w:w="1633" w:type="dxa"/>
            <w:shd w:val="clear" w:color="auto" w:fill="auto"/>
            <w:vAlign w:val="center"/>
            <w:hideMark/>
          </w:tcPr>
          <w:p w:rsidR="00970EFC" w:rsidRPr="00534641" w:rsidRDefault="00970EFC" w:rsidP="00534641">
            <w:pPr>
              <w:rPr>
                <w:rFonts w:asciiTheme="minorHAnsi" w:hAnsiTheme="minorHAnsi"/>
                <w:b/>
                <w:bCs/>
                <w:color w:val="000000"/>
                <w:sz w:val="16"/>
                <w:szCs w:val="20"/>
              </w:rPr>
            </w:pPr>
            <w:r w:rsidRPr="00534641">
              <w:rPr>
                <w:rFonts w:asciiTheme="minorHAnsi" w:hAnsiTheme="minorHAnsi"/>
                <w:b/>
                <w:bCs/>
                <w:color w:val="000000"/>
                <w:sz w:val="16"/>
                <w:szCs w:val="20"/>
              </w:rPr>
              <w:t>Andhra Pradesh</w:t>
            </w:r>
          </w:p>
        </w:tc>
        <w:tc>
          <w:tcPr>
            <w:tcW w:w="1134" w:type="dxa"/>
            <w:shd w:val="clear" w:color="auto" w:fill="auto"/>
            <w:vAlign w:val="center"/>
            <w:hideMark/>
          </w:tcPr>
          <w:p w:rsidR="00970EFC" w:rsidRPr="00534641" w:rsidRDefault="00970EFC" w:rsidP="00534641">
            <w:pPr>
              <w:rPr>
                <w:rFonts w:asciiTheme="minorHAnsi" w:hAnsiTheme="minorHAnsi"/>
                <w:color w:val="000000"/>
                <w:sz w:val="16"/>
                <w:szCs w:val="20"/>
              </w:rPr>
            </w:pPr>
            <w:r w:rsidRPr="00534641">
              <w:rPr>
                <w:rFonts w:asciiTheme="minorHAnsi" w:hAnsiTheme="minorHAnsi"/>
                <w:color w:val="000000"/>
                <w:sz w:val="16"/>
                <w:szCs w:val="20"/>
              </w:rPr>
              <w:t>8,46,65,533</w:t>
            </w:r>
          </w:p>
        </w:tc>
        <w:tc>
          <w:tcPr>
            <w:tcW w:w="1177" w:type="dxa"/>
            <w:shd w:val="clear" w:color="auto" w:fill="auto"/>
            <w:vAlign w:val="center"/>
            <w:hideMark/>
          </w:tcPr>
          <w:p w:rsidR="00970EFC" w:rsidRPr="00534641" w:rsidRDefault="00970EFC" w:rsidP="00534641">
            <w:pPr>
              <w:rPr>
                <w:rFonts w:asciiTheme="minorHAnsi" w:hAnsiTheme="minorHAnsi"/>
                <w:color w:val="000000"/>
                <w:sz w:val="16"/>
                <w:szCs w:val="20"/>
              </w:rPr>
            </w:pPr>
            <w:r w:rsidRPr="00534641">
              <w:rPr>
                <w:rFonts w:asciiTheme="minorHAnsi" w:hAnsiTheme="minorHAnsi"/>
                <w:color w:val="000000"/>
                <w:sz w:val="16"/>
                <w:szCs w:val="20"/>
              </w:rPr>
              <w:t>4,25,09,881</w:t>
            </w:r>
          </w:p>
        </w:tc>
        <w:tc>
          <w:tcPr>
            <w:tcW w:w="1233" w:type="dxa"/>
            <w:shd w:val="clear" w:color="auto" w:fill="auto"/>
            <w:vAlign w:val="center"/>
            <w:hideMark/>
          </w:tcPr>
          <w:p w:rsidR="00970EFC" w:rsidRPr="00534641" w:rsidRDefault="00970EFC" w:rsidP="00534641">
            <w:pPr>
              <w:rPr>
                <w:rFonts w:asciiTheme="minorHAnsi" w:hAnsiTheme="minorHAnsi"/>
                <w:color w:val="000000"/>
                <w:sz w:val="16"/>
                <w:szCs w:val="20"/>
              </w:rPr>
            </w:pPr>
            <w:r w:rsidRPr="00534641">
              <w:rPr>
                <w:rFonts w:asciiTheme="minorHAnsi" w:hAnsiTheme="minorHAnsi"/>
                <w:color w:val="000000"/>
                <w:sz w:val="16"/>
                <w:szCs w:val="20"/>
              </w:rPr>
              <w:t>4,21,55,652</w:t>
            </w:r>
          </w:p>
        </w:tc>
        <w:tc>
          <w:tcPr>
            <w:tcW w:w="851" w:type="dxa"/>
            <w:shd w:val="clear" w:color="auto" w:fill="auto"/>
            <w:vAlign w:val="center"/>
            <w:hideMark/>
          </w:tcPr>
          <w:p w:rsidR="00970EFC" w:rsidRPr="00534641" w:rsidRDefault="00970EFC" w:rsidP="00534641">
            <w:pPr>
              <w:rPr>
                <w:rFonts w:asciiTheme="minorHAnsi" w:hAnsiTheme="minorHAnsi"/>
                <w:color w:val="000000"/>
                <w:sz w:val="16"/>
                <w:szCs w:val="20"/>
              </w:rPr>
            </w:pPr>
            <w:r w:rsidRPr="00534641">
              <w:rPr>
                <w:rFonts w:asciiTheme="minorHAnsi" w:hAnsiTheme="minorHAnsi"/>
                <w:color w:val="000000"/>
                <w:sz w:val="16"/>
                <w:szCs w:val="20"/>
              </w:rPr>
              <w:t>50%</w:t>
            </w:r>
          </w:p>
        </w:tc>
        <w:tc>
          <w:tcPr>
            <w:tcW w:w="1134" w:type="dxa"/>
            <w:shd w:val="clear" w:color="auto" w:fill="auto"/>
            <w:noWrap/>
            <w:vAlign w:val="center"/>
            <w:hideMark/>
          </w:tcPr>
          <w:p w:rsidR="00970EFC" w:rsidRPr="00534641" w:rsidRDefault="00970EFC" w:rsidP="00534641">
            <w:pPr>
              <w:rPr>
                <w:rFonts w:asciiTheme="minorHAnsi" w:hAnsiTheme="minorHAnsi"/>
                <w:color w:val="000000"/>
                <w:sz w:val="16"/>
                <w:szCs w:val="20"/>
              </w:rPr>
            </w:pPr>
            <w:r w:rsidRPr="00534641">
              <w:rPr>
                <w:rFonts w:asciiTheme="minorHAnsi" w:hAnsiTheme="minorHAnsi"/>
                <w:color w:val="000000"/>
                <w:sz w:val="16"/>
                <w:szCs w:val="20"/>
              </w:rPr>
              <w:t>7,62,10,007</w:t>
            </w:r>
          </w:p>
          <w:p w:rsidR="00970EFC" w:rsidRPr="00534641" w:rsidRDefault="00970EFC" w:rsidP="00534641">
            <w:pPr>
              <w:rPr>
                <w:rFonts w:asciiTheme="minorHAnsi" w:hAnsiTheme="minorHAnsi"/>
                <w:color w:val="000000"/>
                <w:sz w:val="16"/>
                <w:szCs w:val="20"/>
              </w:rPr>
            </w:pPr>
          </w:p>
        </w:tc>
        <w:tc>
          <w:tcPr>
            <w:tcW w:w="1238" w:type="dxa"/>
            <w:shd w:val="clear" w:color="auto" w:fill="auto"/>
            <w:noWrap/>
            <w:vAlign w:val="center"/>
            <w:hideMark/>
          </w:tcPr>
          <w:p w:rsidR="00970EFC" w:rsidRPr="00534641" w:rsidRDefault="00970EFC" w:rsidP="00534641">
            <w:pPr>
              <w:rPr>
                <w:rFonts w:asciiTheme="minorHAnsi" w:hAnsiTheme="minorHAnsi"/>
                <w:color w:val="000000"/>
                <w:sz w:val="16"/>
                <w:szCs w:val="20"/>
              </w:rPr>
            </w:pPr>
            <w:r w:rsidRPr="00534641">
              <w:rPr>
                <w:rFonts w:asciiTheme="minorHAnsi" w:hAnsiTheme="minorHAnsi"/>
                <w:color w:val="000000"/>
                <w:sz w:val="16"/>
                <w:szCs w:val="20"/>
              </w:rPr>
              <w:t>38,527,413</w:t>
            </w:r>
          </w:p>
        </w:tc>
        <w:tc>
          <w:tcPr>
            <w:tcW w:w="1171" w:type="dxa"/>
            <w:shd w:val="clear" w:color="auto" w:fill="auto"/>
            <w:noWrap/>
            <w:vAlign w:val="center"/>
            <w:hideMark/>
          </w:tcPr>
          <w:p w:rsidR="00970EFC" w:rsidRPr="00534641" w:rsidRDefault="00970EFC" w:rsidP="00534641">
            <w:pPr>
              <w:rPr>
                <w:rFonts w:asciiTheme="minorHAnsi" w:hAnsiTheme="minorHAnsi"/>
                <w:color w:val="000000"/>
                <w:sz w:val="16"/>
                <w:szCs w:val="20"/>
              </w:rPr>
            </w:pPr>
            <w:r w:rsidRPr="00534641">
              <w:rPr>
                <w:rFonts w:asciiTheme="minorHAnsi" w:hAnsiTheme="minorHAnsi"/>
                <w:color w:val="000000"/>
                <w:sz w:val="16"/>
                <w:szCs w:val="20"/>
              </w:rPr>
              <w:t>37,682,594</w:t>
            </w:r>
          </w:p>
        </w:tc>
        <w:tc>
          <w:tcPr>
            <w:tcW w:w="851" w:type="dxa"/>
            <w:shd w:val="clear" w:color="auto" w:fill="auto"/>
            <w:vAlign w:val="center"/>
            <w:hideMark/>
          </w:tcPr>
          <w:p w:rsidR="00970EFC" w:rsidRPr="00534641" w:rsidRDefault="00970EFC" w:rsidP="00534641">
            <w:pPr>
              <w:rPr>
                <w:rFonts w:asciiTheme="minorHAnsi" w:hAnsiTheme="minorHAnsi"/>
                <w:color w:val="000000"/>
                <w:sz w:val="16"/>
                <w:szCs w:val="20"/>
              </w:rPr>
            </w:pPr>
            <w:r w:rsidRPr="00534641">
              <w:rPr>
                <w:rFonts w:asciiTheme="minorHAnsi" w:hAnsiTheme="minorHAnsi"/>
                <w:color w:val="000000"/>
                <w:sz w:val="16"/>
                <w:szCs w:val="20"/>
              </w:rPr>
              <w:t>49%</w:t>
            </w:r>
          </w:p>
        </w:tc>
      </w:tr>
      <w:tr w:rsidR="00970EFC" w:rsidRPr="00A14CE3" w:rsidTr="00534641">
        <w:trPr>
          <w:trHeight w:val="159"/>
        </w:trPr>
        <w:tc>
          <w:tcPr>
            <w:tcW w:w="1633" w:type="dxa"/>
            <w:shd w:val="clear" w:color="auto" w:fill="auto"/>
            <w:vAlign w:val="center"/>
            <w:hideMark/>
          </w:tcPr>
          <w:p w:rsidR="00970EFC" w:rsidRPr="00534641" w:rsidRDefault="00970EFC" w:rsidP="00534641">
            <w:pPr>
              <w:rPr>
                <w:rFonts w:asciiTheme="minorHAnsi" w:hAnsiTheme="minorHAnsi"/>
                <w:b/>
                <w:bCs/>
                <w:color w:val="000000"/>
                <w:sz w:val="16"/>
                <w:szCs w:val="20"/>
              </w:rPr>
            </w:pPr>
          </w:p>
        </w:tc>
        <w:tc>
          <w:tcPr>
            <w:tcW w:w="1134" w:type="dxa"/>
            <w:shd w:val="clear" w:color="auto" w:fill="auto"/>
            <w:vAlign w:val="center"/>
            <w:hideMark/>
          </w:tcPr>
          <w:p w:rsidR="00970EFC" w:rsidRPr="00534641" w:rsidRDefault="00970EFC" w:rsidP="00534641">
            <w:pPr>
              <w:rPr>
                <w:rFonts w:asciiTheme="minorHAnsi" w:hAnsiTheme="minorHAnsi"/>
                <w:color w:val="000000"/>
                <w:sz w:val="16"/>
                <w:szCs w:val="20"/>
              </w:rPr>
            </w:pPr>
          </w:p>
        </w:tc>
        <w:tc>
          <w:tcPr>
            <w:tcW w:w="1177" w:type="dxa"/>
            <w:shd w:val="clear" w:color="auto" w:fill="auto"/>
            <w:vAlign w:val="center"/>
            <w:hideMark/>
          </w:tcPr>
          <w:p w:rsidR="00970EFC" w:rsidRPr="00534641" w:rsidRDefault="00970EFC" w:rsidP="00534641">
            <w:pPr>
              <w:rPr>
                <w:rFonts w:asciiTheme="minorHAnsi" w:hAnsiTheme="minorHAnsi"/>
                <w:color w:val="000000"/>
                <w:sz w:val="16"/>
                <w:szCs w:val="20"/>
              </w:rPr>
            </w:pPr>
          </w:p>
        </w:tc>
        <w:tc>
          <w:tcPr>
            <w:tcW w:w="1233" w:type="dxa"/>
            <w:shd w:val="clear" w:color="auto" w:fill="auto"/>
            <w:vAlign w:val="center"/>
            <w:hideMark/>
          </w:tcPr>
          <w:p w:rsidR="00970EFC" w:rsidRPr="00534641" w:rsidRDefault="00970EFC" w:rsidP="00534641">
            <w:pPr>
              <w:rPr>
                <w:rFonts w:asciiTheme="minorHAnsi" w:hAnsiTheme="minorHAnsi"/>
                <w:color w:val="000000"/>
                <w:sz w:val="16"/>
                <w:szCs w:val="20"/>
              </w:rPr>
            </w:pPr>
          </w:p>
        </w:tc>
        <w:tc>
          <w:tcPr>
            <w:tcW w:w="851" w:type="dxa"/>
            <w:shd w:val="clear" w:color="auto" w:fill="auto"/>
            <w:vAlign w:val="center"/>
            <w:hideMark/>
          </w:tcPr>
          <w:p w:rsidR="00970EFC" w:rsidRPr="00534641" w:rsidRDefault="00970EFC" w:rsidP="00534641">
            <w:pPr>
              <w:rPr>
                <w:rFonts w:asciiTheme="minorHAnsi" w:hAnsiTheme="minorHAnsi"/>
                <w:color w:val="000000"/>
                <w:sz w:val="16"/>
                <w:szCs w:val="20"/>
              </w:rPr>
            </w:pPr>
          </w:p>
        </w:tc>
        <w:tc>
          <w:tcPr>
            <w:tcW w:w="1134" w:type="dxa"/>
            <w:shd w:val="clear" w:color="auto" w:fill="auto"/>
            <w:vAlign w:val="center"/>
            <w:hideMark/>
          </w:tcPr>
          <w:p w:rsidR="00970EFC" w:rsidRPr="00534641" w:rsidRDefault="00970EFC" w:rsidP="00534641">
            <w:pPr>
              <w:rPr>
                <w:rFonts w:asciiTheme="minorHAnsi" w:hAnsiTheme="minorHAnsi"/>
                <w:color w:val="000000"/>
                <w:sz w:val="16"/>
                <w:szCs w:val="20"/>
              </w:rPr>
            </w:pPr>
          </w:p>
        </w:tc>
        <w:tc>
          <w:tcPr>
            <w:tcW w:w="1238" w:type="dxa"/>
            <w:shd w:val="clear" w:color="auto" w:fill="auto"/>
            <w:vAlign w:val="center"/>
            <w:hideMark/>
          </w:tcPr>
          <w:p w:rsidR="00970EFC" w:rsidRPr="00534641" w:rsidRDefault="00970EFC" w:rsidP="00534641">
            <w:pPr>
              <w:rPr>
                <w:rFonts w:asciiTheme="minorHAnsi" w:hAnsiTheme="minorHAnsi"/>
                <w:color w:val="000000"/>
                <w:sz w:val="16"/>
                <w:szCs w:val="20"/>
              </w:rPr>
            </w:pPr>
          </w:p>
        </w:tc>
        <w:tc>
          <w:tcPr>
            <w:tcW w:w="1171" w:type="dxa"/>
            <w:shd w:val="clear" w:color="auto" w:fill="auto"/>
            <w:vAlign w:val="center"/>
            <w:hideMark/>
          </w:tcPr>
          <w:p w:rsidR="00970EFC" w:rsidRPr="00534641" w:rsidRDefault="00970EFC" w:rsidP="00534641">
            <w:pPr>
              <w:rPr>
                <w:rFonts w:asciiTheme="minorHAnsi" w:hAnsiTheme="minorHAnsi"/>
                <w:color w:val="000000"/>
                <w:sz w:val="16"/>
                <w:szCs w:val="20"/>
              </w:rPr>
            </w:pPr>
          </w:p>
        </w:tc>
        <w:tc>
          <w:tcPr>
            <w:tcW w:w="851" w:type="dxa"/>
            <w:shd w:val="clear" w:color="auto" w:fill="auto"/>
            <w:vAlign w:val="center"/>
            <w:hideMark/>
          </w:tcPr>
          <w:p w:rsidR="00970EFC" w:rsidRPr="00534641" w:rsidRDefault="00970EFC" w:rsidP="00534641">
            <w:pPr>
              <w:rPr>
                <w:rFonts w:asciiTheme="minorHAnsi" w:hAnsiTheme="minorHAnsi"/>
                <w:color w:val="000000"/>
                <w:sz w:val="16"/>
                <w:szCs w:val="20"/>
              </w:rPr>
            </w:pPr>
          </w:p>
        </w:tc>
      </w:tr>
      <w:tr w:rsidR="00970EFC" w:rsidRPr="00A14CE3" w:rsidTr="00534641">
        <w:trPr>
          <w:trHeight w:val="159"/>
        </w:trPr>
        <w:tc>
          <w:tcPr>
            <w:tcW w:w="1633" w:type="dxa"/>
            <w:shd w:val="clear" w:color="auto" w:fill="auto"/>
            <w:vAlign w:val="center"/>
            <w:hideMark/>
          </w:tcPr>
          <w:p w:rsidR="00970EFC" w:rsidRPr="00534641" w:rsidRDefault="00970EFC" w:rsidP="00534641">
            <w:pPr>
              <w:rPr>
                <w:rFonts w:asciiTheme="minorHAnsi" w:hAnsiTheme="minorHAnsi"/>
                <w:b/>
                <w:bCs/>
                <w:color w:val="000000"/>
                <w:sz w:val="16"/>
                <w:szCs w:val="20"/>
              </w:rPr>
            </w:pPr>
            <w:r w:rsidRPr="00534641">
              <w:rPr>
                <w:rFonts w:asciiTheme="minorHAnsi" w:hAnsiTheme="minorHAnsi"/>
                <w:b/>
                <w:bCs/>
                <w:color w:val="000000"/>
                <w:sz w:val="16"/>
                <w:szCs w:val="20"/>
              </w:rPr>
              <w:t>Proposed Districts</w:t>
            </w:r>
          </w:p>
        </w:tc>
        <w:tc>
          <w:tcPr>
            <w:tcW w:w="1134" w:type="dxa"/>
            <w:shd w:val="clear" w:color="auto" w:fill="auto"/>
            <w:vAlign w:val="center"/>
            <w:hideMark/>
          </w:tcPr>
          <w:p w:rsidR="00970EFC" w:rsidRPr="00534641" w:rsidRDefault="00970EFC" w:rsidP="00534641">
            <w:pPr>
              <w:rPr>
                <w:rFonts w:asciiTheme="minorHAnsi" w:hAnsiTheme="minorHAnsi"/>
                <w:color w:val="000000"/>
                <w:sz w:val="16"/>
                <w:szCs w:val="20"/>
              </w:rPr>
            </w:pPr>
            <w:r w:rsidRPr="00534641">
              <w:rPr>
                <w:rFonts w:asciiTheme="minorHAnsi" w:hAnsiTheme="minorHAnsi"/>
                <w:color w:val="000000"/>
                <w:sz w:val="16"/>
                <w:szCs w:val="20"/>
              </w:rPr>
              <w:t> </w:t>
            </w:r>
          </w:p>
        </w:tc>
        <w:tc>
          <w:tcPr>
            <w:tcW w:w="1177" w:type="dxa"/>
            <w:shd w:val="clear" w:color="auto" w:fill="auto"/>
            <w:vAlign w:val="center"/>
            <w:hideMark/>
          </w:tcPr>
          <w:p w:rsidR="00970EFC" w:rsidRPr="00534641" w:rsidRDefault="00970EFC" w:rsidP="00534641">
            <w:pPr>
              <w:rPr>
                <w:rFonts w:asciiTheme="minorHAnsi" w:hAnsiTheme="minorHAnsi"/>
                <w:color w:val="000000"/>
                <w:sz w:val="16"/>
                <w:szCs w:val="20"/>
              </w:rPr>
            </w:pPr>
            <w:r w:rsidRPr="00534641">
              <w:rPr>
                <w:rFonts w:asciiTheme="minorHAnsi" w:hAnsiTheme="minorHAnsi"/>
                <w:color w:val="000000"/>
                <w:sz w:val="16"/>
                <w:szCs w:val="20"/>
              </w:rPr>
              <w:t> </w:t>
            </w:r>
          </w:p>
        </w:tc>
        <w:tc>
          <w:tcPr>
            <w:tcW w:w="1233" w:type="dxa"/>
            <w:shd w:val="clear" w:color="auto" w:fill="auto"/>
            <w:vAlign w:val="center"/>
            <w:hideMark/>
          </w:tcPr>
          <w:p w:rsidR="00970EFC" w:rsidRPr="00534641" w:rsidRDefault="00970EFC" w:rsidP="00534641">
            <w:pPr>
              <w:rPr>
                <w:rFonts w:asciiTheme="minorHAnsi" w:hAnsiTheme="minorHAnsi"/>
                <w:color w:val="000000"/>
                <w:sz w:val="16"/>
                <w:szCs w:val="20"/>
              </w:rPr>
            </w:pPr>
            <w:r w:rsidRPr="00534641">
              <w:rPr>
                <w:rFonts w:asciiTheme="minorHAnsi" w:hAnsiTheme="minorHAnsi"/>
                <w:color w:val="000000"/>
                <w:sz w:val="16"/>
                <w:szCs w:val="20"/>
              </w:rPr>
              <w:t> </w:t>
            </w:r>
          </w:p>
        </w:tc>
        <w:tc>
          <w:tcPr>
            <w:tcW w:w="851" w:type="dxa"/>
            <w:shd w:val="clear" w:color="auto" w:fill="auto"/>
            <w:vAlign w:val="center"/>
            <w:hideMark/>
          </w:tcPr>
          <w:p w:rsidR="00970EFC" w:rsidRPr="00534641" w:rsidRDefault="00970EFC" w:rsidP="00534641">
            <w:pPr>
              <w:rPr>
                <w:rFonts w:asciiTheme="minorHAnsi" w:hAnsiTheme="minorHAnsi"/>
                <w:color w:val="000000"/>
                <w:sz w:val="16"/>
                <w:szCs w:val="20"/>
              </w:rPr>
            </w:pPr>
            <w:r w:rsidRPr="00534641">
              <w:rPr>
                <w:rFonts w:asciiTheme="minorHAnsi" w:hAnsiTheme="minorHAnsi"/>
                <w:color w:val="000000"/>
                <w:sz w:val="16"/>
                <w:szCs w:val="20"/>
              </w:rPr>
              <w:t> </w:t>
            </w:r>
          </w:p>
        </w:tc>
        <w:tc>
          <w:tcPr>
            <w:tcW w:w="1134" w:type="dxa"/>
            <w:shd w:val="clear" w:color="auto" w:fill="auto"/>
            <w:vAlign w:val="center"/>
            <w:hideMark/>
          </w:tcPr>
          <w:p w:rsidR="00970EFC" w:rsidRPr="00534641" w:rsidRDefault="00970EFC" w:rsidP="00534641">
            <w:pPr>
              <w:rPr>
                <w:rFonts w:asciiTheme="minorHAnsi" w:hAnsiTheme="minorHAnsi"/>
                <w:color w:val="000000"/>
                <w:sz w:val="16"/>
                <w:szCs w:val="20"/>
              </w:rPr>
            </w:pPr>
            <w:r w:rsidRPr="00534641">
              <w:rPr>
                <w:rFonts w:asciiTheme="minorHAnsi" w:hAnsiTheme="minorHAnsi"/>
                <w:color w:val="000000"/>
                <w:sz w:val="16"/>
                <w:szCs w:val="20"/>
              </w:rPr>
              <w:t> </w:t>
            </w:r>
          </w:p>
        </w:tc>
        <w:tc>
          <w:tcPr>
            <w:tcW w:w="1238" w:type="dxa"/>
            <w:shd w:val="clear" w:color="auto" w:fill="auto"/>
            <w:vAlign w:val="center"/>
            <w:hideMark/>
          </w:tcPr>
          <w:p w:rsidR="00970EFC" w:rsidRPr="00534641" w:rsidRDefault="00970EFC" w:rsidP="00534641">
            <w:pPr>
              <w:rPr>
                <w:rFonts w:asciiTheme="minorHAnsi" w:hAnsiTheme="minorHAnsi"/>
                <w:color w:val="000000"/>
                <w:sz w:val="16"/>
                <w:szCs w:val="20"/>
              </w:rPr>
            </w:pPr>
            <w:r w:rsidRPr="00534641">
              <w:rPr>
                <w:rFonts w:asciiTheme="minorHAnsi" w:hAnsiTheme="minorHAnsi"/>
                <w:color w:val="000000"/>
                <w:sz w:val="16"/>
                <w:szCs w:val="20"/>
              </w:rPr>
              <w:t> </w:t>
            </w:r>
          </w:p>
        </w:tc>
        <w:tc>
          <w:tcPr>
            <w:tcW w:w="1171" w:type="dxa"/>
            <w:shd w:val="clear" w:color="auto" w:fill="auto"/>
            <w:vAlign w:val="center"/>
            <w:hideMark/>
          </w:tcPr>
          <w:p w:rsidR="00970EFC" w:rsidRPr="00534641" w:rsidRDefault="00970EFC" w:rsidP="00534641">
            <w:pPr>
              <w:rPr>
                <w:rFonts w:asciiTheme="minorHAnsi" w:hAnsiTheme="minorHAnsi"/>
                <w:color w:val="000000"/>
                <w:sz w:val="16"/>
                <w:szCs w:val="20"/>
              </w:rPr>
            </w:pPr>
            <w:r w:rsidRPr="00534641">
              <w:rPr>
                <w:rFonts w:asciiTheme="minorHAnsi" w:hAnsiTheme="minorHAnsi"/>
                <w:color w:val="000000"/>
                <w:sz w:val="16"/>
                <w:szCs w:val="20"/>
              </w:rPr>
              <w:t> </w:t>
            </w:r>
          </w:p>
        </w:tc>
        <w:tc>
          <w:tcPr>
            <w:tcW w:w="851" w:type="dxa"/>
            <w:shd w:val="clear" w:color="auto" w:fill="auto"/>
            <w:vAlign w:val="center"/>
            <w:hideMark/>
          </w:tcPr>
          <w:p w:rsidR="00970EFC" w:rsidRPr="00534641" w:rsidRDefault="00970EFC" w:rsidP="00534641">
            <w:pPr>
              <w:rPr>
                <w:rFonts w:asciiTheme="minorHAnsi" w:hAnsiTheme="minorHAnsi"/>
                <w:color w:val="000000"/>
                <w:sz w:val="16"/>
                <w:szCs w:val="20"/>
              </w:rPr>
            </w:pPr>
            <w:r w:rsidRPr="00534641">
              <w:rPr>
                <w:rFonts w:asciiTheme="minorHAnsi" w:hAnsiTheme="minorHAnsi"/>
                <w:color w:val="000000"/>
                <w:sz w:val="16"/>
                <w:szCs w:val="20"/>
              </w:rPr>
              <w:t> </w:t>
            </w:r>
          </w:p>
        </w:tc>
      </w:tr>
      <w:tr w:rsidR="00970EFC" w:rsidRPr="00A14CE3" w:rsidTr="00534641">
        <w:trPr>
          <w:trHeight w:val="107"/>
        </w:trPr>
        <w:tc>
          <w:tcPr>
            <w:tcW w:w="1633" w:type="dxa"/>
            <w:shd w:val="clear" w:color="auto" w:fill="auto"/>
            <w:noWrap/>
            <w:vAlign w:val="center"/>
            <w:hideMark/>
          </w:tcPr>
          <w:p w:rsidR="00970EFC" w:rsidRPr="00534641" w:rsidRDefault="00970EFC" w:rsidP="00534641">
            <w:pPr>
              <w:rPr>
                <w:rFonts w:asciiTheme="minorHAnsi" w:hAnsiTheme="minorHAnsi"/>
                <w:color w:val="000000"/>
                <w:sz w:val="16"/>
                <w:szCs w:val="20"/>
              </w:rPr>
            </w:pPr>
            <w:proofErr w:type="spellStart"/>
            <w:r w:rsidRPr="00534641">
              <w:rPr>
                <w:rFonts w:asciiTheme="minorHAnsi" w:hAnsiTheme="minorHAnsi"/>
                <w:color w:val="000000"/>
                <w:sz w:val="16"/>
                <w:szCs w:val="20"/>
                <w:lang w:val="en-US"/>
              </w:rPr>
              <w:t>Vizianagaram</w:t>
            </w:r>
            <w:proofErr w:type="spellEnd"/>
          </w:p>
        </w:tc>
        <w:tc>
          <w:tcPr>
            <w:tcW w:w="1134" w:type="dxa"/>
            <w:shd w:val="clear" w:color="auto" w:fill="auto"/>
            <w:noWrap/>
            <w:vAlign w:val="center"/>
            <w:hideMark/>
          </w:tcPr>
          <w:p w:rsidR="00970EFC" w:rsidRPr="00534641" w:rsidRDefault="00970EFC" w:rsidP="00534641">
            <w:pPr>
              <w:rPr>
                <w:rFonts w:asciiTheme="minorHAnsi" w:hAnsiTheme="minorHAnsi"/>
                <w:color w:val="000000"/>
                <w:sz w:val="16"/>
                <w:szCs w:val="20"/>
              </w:rPr>
            </w:pPr>
            <w:r w:rsidRPr="00534641">
              <w:rPr>
                <w:rFonts w:asciiTheme="minorHAnsi" w:hAnsiTheme="minorHAnsi"/>
                <w:color w:val="000000"/>
                <w:sz w:val="16"/>
                <w:szCs w:val="18"/>
              </w:rPr>
              <w:t>2,342,868</w:t>
            </w:r>
          </w:p>
        </w:tc>
        <w:tc>
          <w:tcPr>
            <w:tcW w:w="1177" w:type="dxa"/>
            <w:shd w:val="clear" w:color="auto" w:fill="auto"/>
            <w:noWrap/>
            <w:vAlign w:val="center"/>
            <w:hideMark/>
          </w:tcPr>
          <w:p w:rsidR="00970EFC" w:rsidRPr="00534641" w:rsidRDefault="00970EFC" w:rsidP="00534641">
            <w:pPr>
              <w:rPr>
                <w:rFonts w:asciiTheme="minorHAnsi" w:hAnsiTheme="minorHAnsi" w:cs="Arial"/>
                <w:color w:val="333333"/>
                <w:sz w:val="16"/>
                <w:szCs w:val="20"/>
              </w:rPr>
            </w:pPr>
            <w:r w:rsidRPr="00534641">
              <w:rPr>
                <w:rFonts w:asciiTheme="minorHAnsi" w:hAnsiTheme="minorHAnsi" w:cs="Arial"/>
                <w:color w:val="333333"/>
                <w:sz w:val="16"/>
                <w:szCs w:val="20"/>
              </w:rPr>
              <w:t>1,161,913</w:t>
            </w:r>
          </w:p>
        </w:tc>
        <w:tc>
          <w:tcPr>
            <w:tcW w:w="1233" w:type="dxa"/>
            <w:shd w:val="clear" w:color="auto" w:fill="auto"/>
            <w:noWrap/>
            <w:vAlign w:val="center"/>
            <w:hideMark/>
          </w:tcPr>
          <w:p w:rsidR="00970EFC" w:rsidRPr="00534641" w:rsidRDefault="00970EFC" w:rsidP="00534641">
            <w:pPr>
              <w:rPr>
                <w:rFonts w:asciiTheme="minorHAnsi" w:hAnsiTheme="minorHAnsi" w:cs="Arial"/>
                <w:color w:val="333333"/>
                <w:sz w:val="16"/>
                <w:szCs w:val="20"/>
              </w:rPr>
            </w:pPr>
            <w:r w:rsidRPr="00534641">
              <w:rPr>
                <w:rFonts w:asciiTheme="minorHAnsi" w:hAnsiTheme="minorHAnsi" w:cs="Arial"/>
                <w:color w:val="333333"/>
                <w:sz w:val="16"/>
                <w:szCs w:val="20"/>
              </w:rPr>
              <w:t>1,180,955</w:t>
            </w:r>
          </w:p>
        </w:tc>
        <w:tc>
          <w:tcPr>
            <w:tcW w:w="851" w:type="dxa"/>
            <w:shd w:val="clear" w:color="auto" w:fill="auto"/>
            <w:vAlign w:val="center"/>
            <w:hideMark/>
          </w:tcPr>
          <w:p w:rsidR="00970EFC" w:rsidRPr="00534641" w:rsidRDefault="00970EFC" w:rsidP="00534641">
            <w:pPr>
              <w:rPr>
                <w:rFonts w:asciiTheme="minorHAnsi" w:hAnsiTheme="minorHAnsi"/>
                <w:color w:val="000000"/>
                <w:sz w:val="16"/>
                <w:szCs w:val="20"/>
              </w:rPr>
            </w:pPr>
            <w:r w:rsidRPr="00534641">
              <w:rPr>
                <w:rFonts w:asciiTheme="minorHAnsi" w:hAnsiTheme="minorHAnsi"/>
                <w:color w:val="000000"/>
                <w:sz w:val="16"/>
                <w:szCs w:val="20"/>
              </w:rPr>
              <w:t>50%</w:t>
            </w:r>
          </w:p>
        </w:tc>
        <w:tc>
          <w:tcPr>
            <w:tcW w:w="1134" w:type="dxa"/>
            <w:shd w:val="clear" w:color="auto" w:fill="auto"/>
            <w:noWrap/>
            <w:vAlign w:val="center"/>
            <w:hideMark/>
          </w:tcPr>
          <w:p w:rsidR="00970EFC" w:rsidRPr="00534641" w:rsidRDefault="00970EFC" w:rsidP="00534641">
            <w:pPr>
              <w:rPr>
                <w:rFonts w:asciiTheme="minorHAnsi" w:hAnsiTheme="minorHAnsi"/>
                <w:color w:val="000000"/>
                <w:sz w:val="16"/>
                <w:szCs w:val="20"/>
              </w:rPr>
            </w:pPr>
            <w:r w:rsidRPr="00534641">
              <w:rPr>
                <w:rFonts w:asciiTheme="minorHAnsi" w:hAnsiTheme="minorHAnsi"/>
                <w:color w:val="000000"/>
                <w:sz w:val="16"/>
                <w:szCs w:val="20"/>
              </w:rPr>
              <w:t>2,249,254</w:t>
            </w:r>
          </w:p>
        </w:tc>
        <w:tc>
          <w:tcPr>
            <w:tcW w:w="1238" w:type="dxa"/>
            <w:shd w:val="clear" w:color="auto" w:fill="auto"/>
            <w:noWrap/>
            <w:vAlign w:val="center"/>
            <w:hideMark/>
          </w:tcPr>
          <w:p w:rsidR="00970EFC" w:rsidRPr="00534641" w:rsidRDefault="00970EFC" w:rsidP="00534641">
            <w:pPr>
              <w:rPr>
                <w:rFonts w:asciiTheme="minorHAnsi" w:hAnsiTheme="minorHAnsi"/>
                <w:color w:val="000000"/>
                <w:sz w:val="16"/>
                <w:szCs w:val="20"/>
              </w:rPr>
            </w:pPr>
            <w:r w:rsidRPr="00534641">
              <w:rPr>
                <w:rFonts w:asciiTheme="minorHAnsi" w:hAnsiTheme="minorHAnsi"/>
                <w:color w:val="000000"/>
                <w:sz w:val="16"/>
                <w:szCs w:val="20"/>
              </w:rPr>
              <w:t>1,119,541</w:t>
            </w:r>
          </w:p>
        </w:tc>
        <w:tc>
          <w:tcPr>
            <w:tcW w:w="1171" w:type="dxa"/>
            <w:shd w:val="clear" w:color="auto" w:fill="auto"/>
            <w:noWrap/>
            <w:vAlign w:val="center"/>
            <w:hideMark/>
          </w:tcPr>
          <w:p w:rsidR="00970EFC" w:rsidRPr="00534641" w:rsidRDefault="00970EFC" w:rsidP="00534641">
            <w:pPr>
              <w:rPr>
                <w:rFonts w:asciiTheme="minorHAnsi" w:hAnsiTheme="minorHAnsi"/>
                <w:color w:val="000000"/>
                <w:sz w:val="16"/>
                <w:szCs w:val="20"/>
              </w:rPr>
            </w:pPr>
            <w:r w:rsidRPr="00534641">
              <w:rPr>
                <w:rFonts w:asciiTheme="minorHAnsi" w:hAnsiTheme="minorHAnsi"/>
                <w:color w:val="000000"/>
                <w:sz w:val="16"/>
                <w:szCs w:val="20"/>
              </w:rPr>
              <w:t>1,129,713</w:t>
            </w:r>
          </w:p>
        </w:tc>
        <w:tc>
          <w:tcPr>
            <w:tcW w:w="851" w:type="dxa"/>
            <w:shd w:val="clear" w:color="auto" w:fill="auto"/>
            <w:vAlign w:val="center"/>
            <w:hideMark/>
          </w:tcPr>
          <w:p w:rsidR="00970EFC" w:rsidRPr="00534641" w:rsidRDefault="00970EFC" w:rsidP="00534641">
            <w:pPr>
              <w:rPr>
                <w:rFonts w:asciiTheme="minorHAnsi" w:hAnsiTheme="minorHAnsi"/>
                <w:color w:val="000000"/>
                <w:sz w:val="16"/>
                <w:szCs w:val="20"/>
              </w:rPr>
            </w:pPr>
            <w:r w:rsidRPr="00534641">
              <w:rPr>
                <w:rFonts w:asciiTheme="minorHAnsi" w:hAnsiTheme="minorHAnsi"/>
                <w:color w:val="000000"/>
                <w:sz w:val="16"/>
                <w:szCs w:val="20"/>
              </w:rPr>
              <w:t>50%</w:t>
            </w:r>
          </w:p>
        </w:tc>
      </w:tr>
    </w:tbl>
    <w:p w:rsidR="00970EFC" w:rsidRPr="003962FB" w:rsidRDefault="00970EFC" w:rsidP="00970EFC">
      <w:pPr>
        <w:pStyle w:val="text"/>
        <w:rPr>
          <w:rFonts w:asciiTheme="minorHAnsi" w:hAnsiTheme="minorHAnsi" w:cstheme="minorHAnsi"/>
          <w:sz w:val="16"/>
        </w:rPr>
      </w:pPr>
      <w:r w:rsidRPr="003962FB">
        <w:rPr>
          <w:rFonts w:asciiTheme="minorHAnsi" w:hAnsiTheme="minorHAnsi" w:cstheme="minorHAnsi"/>
          <w:sz w:val="16"/>
        </w:rPr>
        <w:t>Sources: Census of India 2010 and Census of India 2011, Provisional tables</w:t>
      </w:r>
      <w:r>
        <w:rPr>
          <w:rFonts w:asciiTheme="minorHAnsi" w:hAnsiTheme="minorHAnsi" w:cstheme="minorHAnsi"/>
          <w:sz w:val="16"/>
        </w:rPr>
        <w:t xml:space="preserve">; </w:t>
      </w:r>
      <w:r w:rsidRPr="00407D8F">
        <w:rPr>
          <w:rFonts w:asciiTheme="minorHAnsi" w:hAnsiTheme="minorHAnsi" w:cstheme="minorHAnsi"/>
          <w:sz w:val="16"/>
        </w:rPr>
        <w:t>http://censusindia.gov.in/Dist_File/datasheet-2812.pdf</w:t>
      </w:r>
    </w:p>
    <w:p w:rsidR="00970EFC" w:rsidRDefault="00970EFC" w:rsidP="00970EFC">
      <w:pPr>
        <w:pStyle w:val="Tables"/>
        <w:tabs>
          <w:tab w:val="clear" w:pos="990"/>
        </w:tabs>
        <w:ind w:left="851" w:hanging="851"/>
      </w:pPr>
      <w:bookmarkStart w:id="7" w:name="_Toc345078600"/>
    </w:p>
    <w:p w:rsidR="00452800" w:rsidRDefault="00A96770" w:rsidP="00970EFC">
      <w:pPr>
        <w:pStyle w:val="Tables"/>
        <w:tabs>
          <w:tab w:val="clear" w:pos="990"/>
        </w:tabs>
        <w:ind w:left="851" w:hanging="851"/>
      </w:pPr>
      <w:r w:rsidRPr="00A96770">
        <w:rPr>
          <w:bCs/>
        </w:rPr>
        <w:t>Scheduled Tribe Population in India</w:t>
      </w:r>
      <w:r>
        <w:rPr>
          <w:bCs/>
        </w:rPr>
        <w:t xml:space="preserve"> and AP</w:t>
      </w:r>
      <w:r w:rsidRPr="00A96770">
        <w:rPr>
          <w:bCs/>
        </w:rPr>
        <w:t xml:space="preserve"> (2001 census)</w:t>
      </w:r>
    </w:p>
    <w:tbl>
      <w:tblPr>
        <w:tblW w:w="75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2055"/>
        <w:gridCol w:w="1618"/>
        <w:gridCol w:w="1974"/>
        <w:gridCol w:w="1905"/>
      </w:tblGrid>
      <w:tr w:rsidR="0079037B" w:rsidRPr="00452800" w:rsidTr="0079037B">
        <w:tc>
          <w:tcPr>
            <w:tcW w:w="1361" w:type="pct"/>
            <w:shd w:val="clear" w:color="auto" w:fill="D9D9D9" w:themeFill="background1" w:themeFillShade="D9"/>
            <w:tcMar>
              <w:top w:w="72" w:type="dxa"/>
              <w:left w:w="72" w:type="dxa"/>
              <w:bottom w:w="72" w:type="dxa"/>
              <w:right w:w="72" w:type="dxa"/>
            </w:tcMar>
            <w:vAlign w:val="center"/>
            <w:hideMark/>
          </w:tcPr>
          <w:p w:rsidR="0079037B" w:rsidRPr="00452800" w:rsidRDefault="0079037B" w:rsidP="00452800">
            <w:pPr>
              <w:pStyle w:val="Tables"/>
              <w:ind w:left="851" w:hanging="851"/>
              <w:jc w:val="center"/>
              <w:rPr>
                <w:bCs/>
                <w:lang w:val="en-IN"/>
              </w:rPr>
            </w:pPr>
            <w:r w:rsidRPr="00452800">
              <w:rPr>
                <w:bCs/>
                <w:lang w:val="en-IN"/>
              </w:rPr>
              <w:t>State</w:t>
            </w:r>
          </w:p>
        </w:tc>
        <w:tc>
          <w:tcPr>
            <w:tcW w:w="1071" w:type="pct"/>
            <w:shd w:val="clear" w:color="auto" w:fill="D9D9D9" w:themeFill="background1" w:themeFillShade="D9"/>
            <w:tcMar>
              <w:top w:w="72" w:type="dxa"/>
              <w:left w:w="72" w:type="dxa"/>
              <w:bottom w:w="72" w:type="dxa"/>
              <w:right w:w="72" w:type="dxa"/>
            </w:tcMar>
            <w:vAlign w:val="center"/>
            <w:hideMark/>
          </w:tcPr>
          <w:p w:rsidR="0079037B" w:rsidRPr="00452800" w:rsidRDefault="0079037B" w:rsidP="00452800">
            <w:pPr>
              <w:pStyle w:val="Tables"/>
              <w:ind w:left="70"/>
              <w:jc w:val="center"/>
              <w:rPr>
                <w:bCs/>
                <w:lang w:val="en-IN"/>
              </w:rPr>
            </w:pPr>
            <w:r w:rsidRPr="00452800">
              <w:rPr>
                <w:bCs/>
                <w:lang w:val="en-IN"/>
              </w:rPr>
              <w:t>Total Population</w:t>
            </w:r>
          </w:p>
        </w:tc>
        <w:tc>
          <w:tcPr>
            <w:tcW w:w="1307" w:type="pct"/>
            <w:shd w:val="clear" w:color="auto" w:fill="D9D9D9" w:themeFill="background1" w:themeFillShade="D9"/>
            <w:tcMar>
              <w:top w:w="72" w:type="dxa"/>
              <w:left w:w="72" w:type="dxa"/>
              <w:bottom w:w="72" w:type="dxa"/>
              <w:right w:w="72" w:type="dxa"/>
            </w:tcMar>
            <w:vAlign w:val="center"/>
            <w:hideMark/>
          </w:tcPr>
          <w:p w:rsidR="0079037B" w:rsidRPr="00452800" w:rsidRDefault="0079037B" w:rsidP="00452800">
            <w:pPr>
              <w:pStyle w:val="Tables"/>
              <w:ind w:left="70"/>
              <w:jc w:val="center"/>
              <w:rPr>
                <w:bCs/>
                <w:lang w:val="en-IN"/>
              </w:rPr>
            </w:pPr>
            <w:r w:rsidRPr="00452800">
              <w:rPr>
                <w:bCs/>
                <w:lang w:val="en-IN"/>
              </w:rPr>
              <w:t>ST Population</w:t>
            </w:r>
          </w:p>
        </w:tc>
        <w:tc>
          <w:tcPr>
            <w:tcW w:w="1262" w:type="pct"/>
            <w:shd w:val="clear" w:color="auto" w:fill="D9D9D9" w:themeFill="background1" w:themeFillShade="D9"/>
            <w:tcMar>
              <w:top w:w="72" w:type="dxa"/>
              <w:left w:w="72" w:type="dxa"/>
              <w:bottom w:w="72" w:type="dxa"/>
              <w:right w:w="72" w:type="dxa"/>
            </w:tcMar>
            <w:vAlign w:val="center"/>
            <w:hideMark/>
          </w:tcPr>
          <w:p w:rsidR="0079037B" w:rsidRPr="00452800" w:rsidRDefault="0079037B" w:rsidP="0079037B">
            <w:pPr>
              <w:pStyle w:val="Tables"/>
              <w:ind w:left="70"/>
              <w:jc w:val="center"/>
              <w:rPr>
                <w:bCs/>
                <w:lang w:val="en-IN"/>
              </w:rPr>
            </w:pPr>
            <w:r w:rsidRPr="00452800">
              <w:rPr>
                <w:bCs/>
                <w:lang w:val="en-IN"/>
              </w:rPr>
              <w:t xml:space="preserve">% of STs </w:t>
            </w:r>
          </w:p>
        </w:tc>
      </w:tr>
      <w:tr w:rsidR="0079037B" w:rsidRPr="00452800" w:rsidTr="0079037B">
        <w:tc>
          <w:tcPr>
            <w:tcW w:w="1361" w:type="pct"/>
            <w:tcMar>
              <w:top w:w="72" w:type="dxa"/>
              <w:left w:w="72" w:type="dxa"/>
              <w:bottom w:w="72" w:type="dxa"/>
              <w:right w:w="72" w:type="dxa"/>
            </w:tcMar>
            <w:vAlign w:val="center"/>
            <w:hideMark/>
          </w:tcPr>
          <w:p w:rsidR="0079037B" w:rsidRPr="00320376" w:rsidRDefault="0079037B" w:rsidP="00534641">
            <w:pPr>
              <w:pStyle w:val="Tables"/>
              <w:ind w:left="851" w:hanging="851"/>
              <w:jc w:val="left"/>
              <w:rPr>
                <w:b w:val="0"/>
                <w:lang w:val="en-IN"/>
              </w:rPr>
            </w:pPr>
            <w:r w:rsidRPr="00320376">
              <w:rPr>
                <w:b w:val="0"/>
                <w:lang w:val="en-IN"/>
              </w:rPr>
              <w:t>India</w:t>
            </w:r>
          </w:p>
        </w:tc>
        <w:tc>
          <w:tcPr>
            <w:tcW w:w="1071" w:type="pct"/>
            <w:tcMar>
              <w:top w:w="72" w:type="dxa"/>
              <w:left w:w="72" w:type="dxa"/>
              <w:bottom w:w="72" w:type="dxa"/>
              <w:right w:w="72" w:type="dxa"/>
            </w:tcMar>
            <w:vAlign w:val="center"/>
            <w:hideMark/>
          </w:tcPr>
          <w:p w:rsidR="0079037B" w:rsidRPr="00320376" w:rsidRDefault="0079037B" w:rsidP="00534641">
            <w:pPr>
              <w:pStyle w:val="Tables"/>
              <w:ind w:left="851" w:hanging="851"/>
              <w:jc w:val="left"/>
              <w:rPr>
                <w:b w:val="0"/>
                <w:lang w:val="en-IN"/>
              </w:rPr>
            </w:pPr>
            <w:r w:rsidRPr="00320376">
              <w:rPr>
                <w:b w:val="0"/>
                <w:lang w:val="en-IN"/>
              </w:rPr>
              <w:t>1</w:t>
            </w:r>
            <w:r>
              <w:rPr>
                <w:b w:val="0"/>
                <w:lang w:val="en-IN"/>
              </w:rPr>
              <w:t>,</w:t>
            </w:r>
            <w:r w:rsidRPr="00320376">
              <w:rPr>
                <w:b w:val="0"/>
                <w:lang w:val="en-IN"/>
              </w:rPr>
              <w:t>028</w:t>
            </w:r>
            <w:r>
              <w:rPr>
                <w:b w:val="0"/>
                <w:lang w:val="en-IN"/>
              </w:rPr>
              <w:t>,</w:t>
            </w:r>
            <w:r w:rsidRPr="00320376">
              <w:rPr>
                <w:b w:val="0"/>
                <w:lang w:val="en-IN"/>
              </w:rPr>
              <w:t>610</w:t>
            </w:r>
            <w:r>
              <w:rPr>
                <w:b w:val="0"/>
                <w:lang w:val="en-IN"/>
              </w:rPr>
              <w:t>,</w:t>
            </w:r>
            <w:r w:rsidRPr="00320376">
              <w:rPr>
                <w:b w:val="0"/>
                <w:lang w:val="en-IN"/>
              </w:rPr>
              <w:t>328</w:t>
            </w:r>
          </w:p>
        </w:tc>
        <w:tc>
          <w:tcPr>
            <w:tcW w:w="1307" w:type="pct"/>
            <w:tcMar>
              <w:top w:w="72" w:type="dxa"/>
              <w:left w:w="72" w:type="dxa"/>
              <w:bottom w:w="72" w:type="dxa"/>
              <w:right w:w="72" w:type="dxa"/>
            </w:tcMar>
            <w:vAlign w:val="center"/>
            <w:hideMark/>
          </w:tcPr>
          <w:p w:rsidR="0079037B" w:rsidRPr="00320376" w:rsidRDefault="0079037B" w:rsidP="00534641">
            <w:pPr>
              <w:pStyle w:val="Tables"/>
              <w:ind w:left="851" w:hanging="851"/>
              <w:jc w:val="left"/>
              <w:rPr>
                <w:b w:val="0"/>
                <w:lang w:val="en-IN"/>
              </w:rPr>
            </w:pPr>
            <w:r w:rsidRPr="00320376">
              <w:rPr>
                <w:b w:val="0"/>
                <w:lang w:val="en-IN"/>
              </w:rPr>
              <w:t>84</w:t>
            </w:r>
            <w:r>
              <w:rPr>
                <w:b w:val="0"/>
                <w:lang w:val="en-IN"/>
              </w:rPr>
              <w:t>,</w:t>
            </w:r>
            <w:r w:rsidRPr="00320376">
              <w:rPr>
                <w:b w:val="0"/>
                <w:lang w:val="en-IN"/>
              </w:rPr>
              <w:t>326</w:t>
            </w:r>
            <w:r>
              <w:rPr>
                <w:b w:val="0"/>
                <w:lang w:val="en-IN"/>
              </w:rPr>
              <w:t>,</w:t>
            </w:r>
            <w:r w:rsidRPr="00320376">
              <w:rPr>
                <w:b w:val="0"/>
                <w:lang w:val="en-IN"/>
              </w:rPr>
              <w:t>240</w:t>
            </w:r>
          </w:p>
        </w:tc>
        <w:tc>
          <w:tcPr>
            <w:tcW w:w="1262" w:type="pct"/>
            <w:tcMar>
              <w:top w:w="72" w:type="dxa"/>
              <w:left w:w="72" w:type="dxa"/>
              <w:bottom w:w="72" w:type="dxa"/>
              <w:right w:w="72" w:type="dxa"/>
            </w:tcMar>
            <w:vAlign w:val="center"/>
            <w:hideMark/>
          </w:tcPr>
          <w:p w:rsidR="0079037B" w:rsidRPr="00320376" w:rsidRDefault="0079037B" w:rsidP="00534641">
            <w:pPr>
              <w:pStyle w:val="Tables"/>
              <w:ind w:left="851" w:hanging="851"/>
              <w:jc w:val="left"/>
              <w:rPr>
                <w:b w:val="0"/>
                <w:lang w:val="en-IN"/>
              </w:rPr>
            </w:pPr>
            <w:r w:rsidRPr="00320376">
              <w:rPr>
                <w:b w:val="0"/>
                <w:lang w:val="en-IN"/>
              </w:rPr>
              <w:t>8.20</w:t>
            </w:r>
          </w:p>
        </w:tc>
      </w:tr>
      <w:tr w:rsidR="0079037B" w:rsidRPr="00452800" w:rsidTr="0079037B">
        <w:tc>
          <w:tcPr>
            <w:tcW w:w="1361" w:type="pct"/>
            <w:tcMar>
              <w:top w:w="72" w:type="dxa"/>
              <w:left w:w="72" w:type="dxa"/>
              <w:bottom w:w="72" w:type="dxa"/>
              <w:right w:w="72" w:type="dxa"/>
            </w:tcMar>
            <w:vAlign w:val="center"/>
            <w:hideMark/>
          </w:tcPr>
          <w:p w:rsidR="0079037B" w:rsidRPr="00320376" w:rsidRDefault="0079037B" w:rsidP="00534641">
            <w:pPr>
              <w:pStyle w:val="Tables"/>
              <w:ind w:left="851" w:hanging="851"/>
              <w:jc w:val="left"/>
              <w:rPr>
                <w:b w:val="0"/>
                <w:lang w:val="en-IN"/>
              </w:rPr>
            </w:pPr>
            <w:r w:rsidRPr="00320376">
              <w:rPr>
                <w:b w:val="0"/>
                <w:lang w:val="en-IN"/>
              </w:rPr>
              <w:t>Andhra</w:t>
            </w:r>
            <w:r>
              <w:rPr>
                <w:b w:val="0"/>
                <w:lang w:val="en-IN"/>
              </w:rPr>
              <w:t xml:space="preserve"> </w:t>
            </w:r>
            <w:r w:rsidRPr="00320376">
              <w:rPr>
                <w:b w:val="0"/>
                <w:lang w:val="en-IN"/>
              </w:rPr>
              <w:t>Pradesh</w:t>
            </w:r>
          </w:p>
        </w:tc>
        <w:tc>
          <w:tcPr>
            <w:tcW w:w="1071" w:type="pct"/>
            <w:tcMar>
              <w:top w:w="72" w:type="dxa"/>
              <w:left w:w="72" w:type="dxa"/>
              <w:bottom w:w="72" w:type="dxa"/>
              <w:right w:w="72" w:type="dxa"/>
            </w:tcMar>
            <w:vAlign w:val="center"/>
            <w:hideMark/>
          </w:tcPr>
          <w:p w:rsidR="0079037B" w:rsidRPr="00320376" w:rsidRDefault="0079037B" w:rsidP="00534641">
            <w:pPr>
              <w:pStyle w:val="Tables"/>
              <w:ind w:left="851" w:hanging="851"/>
              <w:jc w:val="left"/>
              <w:rPr>
                <w:b w:val="0"/>
                <w:lang w:val="en-IN"/>
              </w:rPr>
            </w:pPr>
            <w:r w:rsidRPr="00320376">
              <w:rPr>
                <w:b w:val="0"/>
                <w:lang w:val="en-IN"/>
              </w:rPr>
              <w:t>76</w:t>
            </w:r>
            <w:r>
              <w:rPr>
                <w:b w:val="0"/>
                <w:lang w:val="en-IN"/>
              </w:rPr>
              <w:t>,</w:t>
            </w:r>
            <w:r w:rsidRPr="00320376">
              <w:rPr>
                <w:b w:val="0"/>
                <w:lang w:val="en-IN"/>
              </w:rPr>
              <w:t>210</w:t>
            </w:r>
            <w:r>
              <w:rPr>
                <w:b w:val="0"/>
                <w:lang w:val="en-IN"/>
              </w:rPr>
              <w:t>,</w:t>
            </w:r>
            <w:r w:rsidRPr="00320376">
              <w:rPr>
                <w:b w:val="0"/>
                <w:lang w:val="en-IN"/>
              </w:rPr>
              <w:t>007</w:t>
            </w:r>
          </w:p>
        </w:tc>
        <w:tc>
          <w:tcPr>
            <w:tcW w:w="1307" w:type="pct"/>
            <w:tcMar>
              <w:top w:w="72" w:type="dxa"/>
              <w:left w:w="72" w:type="dxa"/>
              <w:bottom w:w="72" w:type="dxa"/>
              <w:right w:w="72" w:type="dxa"/>
            </w:tcMar>
            <w:vAlign w:val="center"/>
            <w:hideMark/>
          </w:tcPr>
          <w:p w:rsidR="0079037B" w:rsidRPr="00320376" w:rsidRDefault="0079037B" w:rsidP="00534641">
            <w:pPr>
              <w:pStyle w:val="Tables"/>
              <w:ind w:left="851" w:hanging="851"/>
              <w:jc w:val="left"/>
              <w:rPr>
                <w:b w:val="0"/>
                <w:lang w:val="en-IN"/>
              </w:rPr>
            </w:pPr>
            <w:r w:rsidRPr="00320376">
              <w:rPr>
                <w:b w:val="0"/>
                <w:lang w:val="en-IN"/>
              </w:rPr>
              <w:t>5</w:t>
            </w:r>
            <w:r>
              <w:rPr>
                <w:b w:val="0"/>
                <w:lang w:val="en-IN"/>
              </w:rPr>
              <w:t>,</w:t>
            </w:r>
            <w:r w:rsidRPr="00320376">
              <w:rPr>
                <w:b w:val="0"/>
                <w:lang w:val="en-IN"/>
              </w:rPr>
              <w:t>024</w:t>
            </w:r>
            <w:r>
              <w:rPr>
                <w:b w:val="0"/>
                <w:lang w:val="en-IN"/>
              </w:rPr>
              <w:t>,</w:t>
            </w:r>
            <w:r w:rsidRPr="00320376">
              <w:rPr>
                <w:b w:val="0"/>
                <w:lang w:val="en-IN"/>
              </w:rPr>
              <w:t>104</w:t>
            </w:r>
          </w:p>
        </w:tc>
        <w:tc>
          <w:tcPr>
            <w:tcW w:w="1262" w:type="pct"/>
            <w:tcMar>
              <w:top w:w="72" w:type="dxa"/>
              <w:left w:w="72" w:type="dxa"/>
              <w:bottom w:w="72" w:type="dxa"/>
              <w:right w:w="72" w:type="dxa"/>
            </w:tcMar>
            <w:vAlign w:val="center"/>
            <w:hideMark/>
          </w:tcPr>
          <w:p w:rsidR="0079037B" w:rsidRPr="00320376" w:rsidRDefault="0079037B" w:rsidP="00534641">
            <w:pPr>
              <w:pStyle w:val="Tables"/>
              <w:ind w:left="851" w:hanging="851"/>
              <w:jc w:val="left"/>
              <w:rPr>
                <w:b w:val="0"/>
                <w:lang w:val="en-IN"/>
              </w:rPr>
            </w:pPr>
            <w:r w:rsidRPr="00320376">
              <w:rPr>
                <w:b w:val="0"/>
                <w:lang w:val="en-IN"/>
              </w:rPr>
              <w:t>6.60</w:t>
            </w:r>
          </w:p>
        </w:tc>
      </w:tr>
    </w:tbl>
    <w:p w:rsidR="00452800" w:rsidRDefault="00A96770" w:rsidP="00970EFC">
      <w:pPr>
        <w:pStyle w:val="Tables"/>
        <w:tabs>
          <w:tab w:val="clear" w:pos="990"/>
        </w:tabs>
        <w:ind w:left="851" w:hanging="851"/>
      </w:pPr>
      <w:r>
        <w:t xml:space="preserve">Source: </w:t>
      </w:r>
      <w:r w:rsidRPr="00A96770">
        <w:t>http://www.aptribes.gov.in/bsindia1.html</w:t>
      </w:r>
    </w:p>
    <w:p w:rsidR="00452800" w:rsidRDefault="00452800" w:rsidP="00970EFC">
      <w:pPr>
        <w:pStyle w:val="Tables"/>
        <w:tabs>
          <w:tab w:val="clear" w:pos="990"/>
        </w:tabs>
        <w:ind w:left="851" w:hanging="851"/>
      </w:pPr>
    </w:p>
    <w:p w:rsidR="00452800" w:rsidRDefault="00452800" w:rsidP="00970EFC">
      <w:pPr>
        <w:pStyle w:val="Tables"/>
        <w:tabs>
          <w:tab w:val="clear" w:pos="990"/>
        </w:tabs>
        <w:ind w:left="851" w:hanging="851"/>
      </w:pPr>
    </w:p>
    <w:p w:rsidR="00452800" w:rsidRDefault="00452800" w:rsidP="00970EFC">
      <w:pPr>
        <w:pStyle w:val="Tables"/>
        <w:tabs>
          <w:tab w:val="clear" w:pos="990"/>
        </w:tabs>
        <w:ind w:left="851" w:hanging="851"/>
      </w:pPr>
    </w:p>
    <w:p w:rsidR="00970EFC" w:rsidRDefault="00970EFC" w:rsidP="00970EFC">
      <w:pPr>
        <w:pStyle w:val="Tables"/>
        <w:tabs>
          <w:tab w:val="clear" w:pos="990"/>
        </w:tabs>
        <w:ind w:left="851" w:hanging="851"/>
      </w:pPr>
      <w:r>
        <w:t>Population and decadal growth rate by residence, Andhra Pradesh and proposed project district</w:t>
      </w:r>
      <w:bookmarkEnd w:id="7"/>
      <w:r>
        <w:t>:</w:t>
      </w:r>
    </w:p>
    <w:tbl>
      <w:tblPr>
        <w:tblW w:w="9146"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75"/>
        <w:gridCol w:w="1134"/>
        <w:gridCol w:w="1134"/>
        <w:gridCol w:w="1134"/>
        <w:gridCol w:w="1134"/>
        <w:gridCol w:w="851"/>
        <w:gridCol w:w="992"/>
        <w:gridCol w:w="992"/>
      </w:tblGrid>
      <w:tr w:rsidR="00970EFC" w:rsidRPr="00405BDA" w:rsidTr="00D653F6">
        <w:trPr>
          <w:trHeight w:val="47"/>
        </w:trPr>
        <w:tc>
          <w:tcPr>
            <w:tcW w:w="1775" w:type="dxa"/>
            <w:shd w:val="clear" w:color="auto" w:fill="auto"/>
            <w:hideMark/>
          </w:tcPr>
          <w:p w:rsidR="00970EFC" w:rsidRPr="00405BDA" w:rsidRDefault="00970EFC" w:rsidP="00D653F6">
            <w:pPr>
              <w:rPr>
                <w:rFonts w:asciiTheme="minorHAnsi" w:hAnsiTheme="minorHAnsi"/>
                <w:b/>
                <w:bCs/>
                <w:color w:val="000000"/>
                <w:sz w:val="18"/>
                <w:szCs w:val="18"/>
              </w:rPr>
            </w:pPr>
          </w:p>
        </w:tc>
        <w:tc>
          <w:tcPr>
            <w:tcW w:w="3402" w:type="dxa"/>
            <w:gridSpan w:val="3"/>
            <w:shd w:val="clear" w:color="auto" w:fill="auto"/>
            <w:hideMark/>
          </w:tcPr>
          <w:p w:rsidR="00970EFC" w:rsidRPr="00405BDA" w:rsidRDefault="00970EFC" w:rsidP="00D653F6">
            <w:pPr>
              <w:jc w:val="center"/>
              <w:rPr>
                <w:rFonts w:asciiTheme="minorHAnsi" w:hAnsiTheme="minorHAnsi"/>
                <w:b/>
                <w:bCs/>
                <w:color w:val="000000"/>
                <w:sz w:val="18"/>
                <w:szCs w:val="18"/>
              </w:rPr>
            </w:pPr>
            <w:r w:rsidRPr="00405BDA">
              <w:rPr>
                <w:rFonts w:asciiTheme="minorHAnsi" w:hAnsiTheme="minorHAnsi"/>
                <w:b/>
                <w:bCs/>
                <w:color w:val="000000"/>
                <w:sz w:val="18"/>
                <w:szCs w:val="18"/>
              </w:rPr>
              <w:t>Population 2011</w:t>
            </w:r>
          </w:p>
        </w:tc>
        <w:tc>
          <w:tcPr>
            <w:tcW w:w="1134" w:type="dxa"/>
            <w:shd w:val="clear" w:color="auto" w:fill="auto"/>
            <w:hideMark/>
          </w:tcPr>
          <w:p w:rsidR="00970EFC" w:rsidRPr="00405BDA" w:rsidRDefault="00970EFC" w:rsidP="00D653F6">
            <w:pPr>
              <w:jc w:val="center"/>
              <w:rPr>
                <w:rFonts w:asciiTheme="minorHAnsi" w:hAnsiTheme="minorHAnsi"/>
                <w:b/>
                <w:bCs/>
                <w:color w:val="000000"/>
                <w:sz w:val="18"/>
                <w:szCs w:val="18"/>
              </w:rPr>
            </w:pPr>
            <w:r w:rsidRPr="00405BDA">
              <w:rPr>
                <w:rFonts w:asciiTheme="minorHAnsi" w:hAnsiTheme="minorHAnsi"/>
                <w:b/>
                <w:bCs/>
                <w:color w:val="000000"/>
                <w:sz w:val="18"/>
                <w:szCs w:val="18"/>
              </w:rPr>
              <w:t>% rural population</w:t>
            </w:r>
          </w:p>
        </w:tc>
        <w:tc>
          <w:tcPr>
            <w:tcW w:w="2835" w:type="dxa"/>
            <w:gridSpan w:val="3"/>
            <w:shd w:val="clear" w:color="auto" w:fill="auto"/>
            <w:hideMark/>
          </w:tcPr>
          <w:p w:rsidR="00970EFC" w:rsidRPr="00405BDA" w:rsidRDefault="00970EFC" w:rsidP="00D653F6">
            <w:pPr>
              <w:jc w:val="center"/>
              <w:rPr>
                <w:rFonts w:asciiTheme="minorHAnsi" w:hAnsiTheme="minorHAnsi"/>
                <w:b/>
                <w:bCs/>
                <w:color w:val="000000"/>
                <w:sz w:val="18"/>
                <w:szCs w:val="18"/>
              </w:rPr>
            </w:pPr>
            <w:r w:rsidRPr="00405BDA">
              <w:rPr>
                <w:rFonts w:asciiTheme="minorHAnsi" w:hAnsiTheme="minorHAnsi"/>
                <w:b/>
                <w:bCs/>
                <w:color w:val="000000"/>
                <w:sz w:val="18"/>
                <w:szCs w:val="18"/>
              </w:rPr>
              <w:t>Percentage Decadal Growth (Persons) 2001-2011</w:t>
            </w:r>
          </w:p>
        </w:tc>
      </w:tr>
      <w:tr w:rsidR="00970EFC" w:rsidRPr="00405BDA" w:rsidTr="00D653F6">
        <w:trPr>
          <w:trHeight w:val="61"/>
        </w:trPr>
        <w:tc>
          <w:tcPr>
            <w:tcW w:w="1775" w:type="dxa"/>
            <w:shd w:val="clear" w:color="auto" w:fill="auto"/>
            <w:hideMark/>
          </w:tcPr>
          <w:p w:rsidR="00970EFC" w:rsidRPr="00405BDA" w:rsidRDefault="00970EFC" w:rsidP="00D653F6">
            <w:pPr>
              <w:rPr>
                <w:rFonts w:asciiTheme="minorHAnsi" w:hAnsiTheme="minorHAnsi"/>
                <w:b/>
                <w:bCs/>
                <w:color w:val="000000"/>
                <w:sz w:val="18"/>
                <w:szCs w:val="18"/>
              </w:rPr>
            </w:pPr>
          </w:p>
        </w:tc>
        <w:tc>
          <w:tcPr>
            <w:tcW w:w="1134" w:type="dxa"/>
            <w:shd w:val="clear" w:color="auto" w:fill="auto"/>
            <w:hideMark/>
          </w:tcPr>
          <w:p w:rsidR="00970EFC" w:rsidRPr="00405BDA" w:rsidRDefault="00970EFC" w:rsidP="00D653F6">
            <w:pPr>
              <w:jc w:val="center"/>
              <w:rPr>
                <w:rFonts w:asciiTheme="minorHAnsi" w:hAnsiTheme="minorHAnsi"/>
                <w:b/>
                <w:bCs/>
                <w:color w:val="000000"/>
                <w:sz w:val="18"/>
                <w:szCs w:val="18"/>
              </w:rPr>
            </w:pPr>
            <w:r w:rsidRPr="00405BDA">
              <w:rPr>
                <w:rFonts w:asciiTheme="minorHAnsi" w:hAnsiTheme="minorHAnsi"/>
                <w:b/>
                <w:bCs/>
                <w:color w:val="000000"/>
                <w:sz w:val="18"/>
                <w:szCs w:val="18"/>
              </w:rPr>
              <w:t>Total</w:t>
            </w:r>
          </w:p>
        </w:tc>
        <w:tc>
          <w:tcPr>
            <w:tcW w:w="1134" w:type="dxa"/>
            <w:shd w:val="clear" w:color="auto" w:fill="auto"/>
            <w:hideMark/>
          </w:tcPr>
          <w:p w:rsidR="00970EFC" w:rsidRPr="00405BDA" w:rsidRDefault="00970EFC" w:rsidP="00D653F6">
            <w:pPr>
              <w:jc w:val="center"/>
              <w:rPr>
                <w:rFonts w:asciiTheme="minorHAnsi" w:hAnsiTheme="minorHAnsi"/>
                <w:b/>
                <w:bCs/>
                <w:color w:val="000000"/>
                <w:sz w:val="18"/>
                <w:szCs w:val="18"/>
              </w:rPr>
            </w:pPr>
            <w:r w:rsidRPr="00405BDA">
              <w:rPr>
                <w:rFonts w:asciiTheme="minorHAnsi" w:hAnsiTheme="minorHAnsi"/>
                <w:b/>
                <w:bCs/>
                <w:color w:val="000000"/>
                <w:sz w:val="18"/>
                <w:szCs w:val="18"/>
              </w:rPr>
              <w:t>Rural</w:t>
            </w:r>
          </w:p>
        </w:tc>
        <w:tc>
          <w:tcPr>
            <w:tcW w:w="1134" w:type="dxa"/>
            <w:shd w:val="clear" w:color="auto" w:fill="auto"/>
            <w:hideMark/>
          </w:tcPr>
          <w:p w:rsidR="00970EFC" w:rsidRPr="00405BDA" w:rsidRDefault="00970EFC" w:rsidP="00D653F6">
            <w:pPr>
              <w:jc w:val="center"/>
              <w:rPr>
                <w:rFonts w:asciiTheme="minorHAnsi" w:hAnsiTheme="minorHAnsi"/>
                <w:b/>
                <w:bCs/>
                <w:color w:val="000000"/>
                <w:sz w:val="18"/>
                <w:szCs w:val="18"/>
              </w:rPr>
            </w:pPr>
            <w:r w:rsidRPr="00405BDA">
              <w:rPr>
                <w:rFonts w:asciiTheme="minorHAnsi" w:hAnsiTheme="minorHAnsi"/>
                <w:b/>
                <w:bCs/>
                <w:color w:val="000000"/>
                <w:sz w:val="18"/>
                <w:szCs w:val="18"/>
              </w:rPr>
              <w:t>Urban</w:t>
            </w:r>
          </w:p>
        </w:tc>
        <w:tc>
          <w:tcPr>
            <w:tcW w:w="1134" w:type="dxa"/>
            <w:shd w:val="clear" w:color="auto" w:fill="auto"/>
            <w:hideMark/>
          </w:tcPr>
          <w:p w:rsidR="00970EFC" w:rsidRPr="00405BDA" w:rsidRDefault="00970EFC" w:rsidP="00D653F6">
            <w:pPr>
              <w:jc w:val="center"/>
              <w:rPr>
                <w:rFonts w:asciiTheme="minorHAnsi" w:hAnsiTheme="minorHAnsi"/>
                <w:b/>
                <w:bCs/>
                <w:color w:val="000000"/>
                <w:sz w:val="18"/>
                <w:szCs w:val="18"/>
              </w:rPr>
            </w:pPr>
          </w:p>
        </w:tc>
        <w:tc>
          <w:tcPr>
            <w:tcW w:w="851" w:type="dxa"/>
            <w:shd w:val="clear" w:color="auto" w:fill="auto"/>
            <w:hideMark/>
          </w:tcPr>
          <w:p w:rsidR="00970EFC" w:rsidRPr="00405BDA" w:rsidRDefault="00970EFC" w:rsidP="00D653F6">
            <w:pPr>
              <w:jc w:val="center"/>
              <w:rPr>
                <w:rFonts w:asciiTheme="minorHAnsi" w:hAnsiTheme="minorHAnsi"/>
                <w:b/>
                <w:bCs/>
                <w:color w:val="000000"/>
                <w:sz w:val="18"/>
                <w:szCs w:val="18"/>
              </w:rPr>
            </w:pPr>
            <w:r w:rsidRPr="00405BDA">
              <w:rPr>
                <w:rFonts w:asciiTheme="minorHAnsi" w:hAnsiTheme="minorHAnsi"/>
                <w:b/>
                <w:bCs/>
                <w:color w:val="000000"/>
                <w:sz w:val="18"/>
                <w:szCs w:val="18"/>
              </w:rPr>
              <w:t>Total</w:t>
            </w:r>
          </w:p>
        </w:tc>
        <w:tc>
          <w:tcPr>
            <w:tcW w:w="992" w:type="dxa"/>
            <w:shd w:val="clear" w:color="auto" w:fill="auto"/>
            <w:hideMark/>
          </w:tcPr>
          <w:p w:rsidR="00970EFC" w:rsidRPr="00405BDA" w:rsidRDefault="00970EFC" w:rsidP="00D653F6">
            <w:pPr>
              <w:jc w:val="center"/>
              <w:rPr>
                <w:rFonts w:asciiTheme="minorHAnsi" w:hAnsiTheme="minorHAnsi"/>
                <w:b/>
                <w:bCs/>
                <w:color w:val="000000"/>
                <w:sz w:val="18"/>
                <w:szCs w:val="18"/>
              </w:rPr>
            </w:pPr>
            <w:r w:rsidRPr="00405BDA">
              <w:rPr>
                <w:rFonts w:asciiTheme="minorHAnsi" w:hAnsiTheme="minorHAnsi"/>
                <w:b/>
                <w:bCs/>
                <w:color w:val="000000"/>
                <w:sz w:val="18"/>
                <w:szCs w:val="18"/>
              </w:rPr>
              <w:t>Rural</w:t>
            </w:r>
          </w:p>
        </w:tc>
        <w:tc>
          <w:tcPr>
            <w:tcW w:w="992" w:type="dxa"/>
            <w:shd w:val="clear" w:color="auto" w:fill="auto"/>
            <w:hideMark/>
          </w:tcPr>
          <w:p w:rsidR="00970EFC" w:rsidRPr="00405BDA" w:rsidRDefault="00970EFC" w:rsidP="00D653F6">
            <w:pPr>
              <w:jc w:val="center"/>
              <w:rPr>
                <w:rFonts w:asciiTheme="minorHAnsi" w:hAnsiTheme="minorHAnsi"/>
                <w:b/>
                <w:bCs/>
                <w:color w:val="000000"/>
                <w:sz w:val="18"/>
                <w:szCs w:val="18"/>
              </w:rPr>
            </w:pPr>
            <w:r w:rsidRPr="00405BDA">
              <w:rPr>
                <w:rFonts w:asciiTheme="minorHAnsi" w:hAnsiTheme="minorHAnsi"/>
                <w:b/>
                <w:bCs/>
                <w:color w:val="000000"/>
                <w:sz w:val="18"/>
                <w:szCs w:val="18"/>
              </w:rPr>
              <w:t>Urban</w:t>
            </w:r>
          </w:p>
        </w:tc>
      </w:tr>
      <w:tr w:rsidR="00970EFC" w:rsidRPr="009B1BE7" w:rsidTr="00D653F6">
        <w:trPr>
          <w:trHeight w:val="300"/>
        </w:trPr>
        <w:tc>
          <w:tcPr>
            <w:tcW w:w="1775" w:type="dxa"/>
            <w:shd w:val="clear" w:color="auto" w:fill="auto"/>
            <w:hideMark/>
          </w:tcPr>
          <w:p w:rsidR="00970EFC" w:rsidRPr="009B1BE7" w:rsidRDefault="00970EFC" w:rsidP="00D653F6">
            <w:pPr>
              <w:rPr>
                <w:rFonts w:asciiTheme="minorHAnsi" w:hAnsiTheme="minorHAnsi"/>
                <w:b/>
                <w:bCs/>
                <w:color w:val="000000"/>
                <w:sz w:val="18"/>
                <w:szCs w:val="18"/>
              </w:rPr>
            </w:pPr>
            <w:r w:rsidRPr="009B1BE7">
              <w:rPr>
                <w:rFonts w:asciiTheme="minorHAnsi" w:hAnsiTheme="minorHAnsi"/>
                <w:b/>
                <w:bCs/>
                <w:color w:val="000000"/>
                <w:sz w:val="18"/>
                <w:szCs w:val="18"/>
              </w:rPr>
              <w:t>Andhra Pradesh</w:t>
            </w:r>
          </w:p>
        </w:tc>
        <w:tc>
          <w:tcPr>
            <w:tcW w:w="1134" w:type="dxa"/>
            <w:shd w:val="clear" w:color="auto" w:fill="auto"/>
            <w:hideMark/>
          </w:tcPr>
          <w:p w:rsidR="00970EFC" w:rsidRPr="009B1BE7" w:rsidRDefault="00970EFC" w:rsidP="00D653F6">
            <w:pPr>
              <w:jc w:val="center"/>
              <w:rPr>
                <w:rFonts w:asciiTheme="minorHAnsi" w:hAnsiTheme="minorHAnsi"/>
                <w:b/>
                <w:color w:val="000000"/>
                <w:sz w:val="18"/>
                <w:szCs w:val="18"/>
              </w:rPr>
            </w:pPr>
            <w:r w:rsidRPr="009B1BE7">
              <w:rPr>
                <w:rFonts w:asciiTheme="minorHAnsi" w:hAnsiTheme="minorHAnsi"/>
                <w:b/>
                <w:color w:val="000000"/>
                <w:sz w:val="18"/>
                <w:szCs w:val="18"/>
              </w:rPr>
              <w:t>8,46,65,533</w:t>
            </w:r>
          </w:p>
        </w:tc>
        <w:tc>
          <w:tcPr>
            <w:tcW w:w="1134" w:type="dxa"/>
            <w:shd w:val="clear" w:color="auto" w:fill="auto"/>
            <w:hideMark/>
          </w:tcPr>
          <w:p w:rsidR="00970EFC" w:rsidRPr="009B1BE7" w:rsidRDefault="00970EFC" w:rsidP="00D653F6">
            <w:pPr>
              <w:jc w:val="center"/>
              <w:rPr>
                <w:rFonts w:asciiTheme="minorHAnsi" w:hAnsiTheme="minorHAnsi"/>
                <w:b/>
                <w:color w:val="000000"/>
                <w:sz w:val="18"/>
                <w:szCs w:val="18"/>
              </w:rPr>
            </w:pPr>
            <w:r w:rsidRPr="009B1BE7">
              <w:rPr>
                <w:rFonts w:asciiTheme="minorHAnsi" w:hAnsiTheme="minorHAnsi"/>
                <w:b/>
                <w:color w:val="000000"/>
                <w:sz w:val="18"/>
                <w:szCs w:val="18"/>
              </w:rPr>
              <w:t>5,63,11,788</w:t>
            </w:r>
          </w:p>
        </w:tc>
        <w:tc>
          <w:tcPr>
            <w:tcW w:w="1134" w:type="dxa"/>
            <w:shd w:val="clear" w:color="auto" w:fill="auto"/>
            <w:hideMark/>
          </w:tcPr>
          <w:p w:rsidR="00970EFC" w:rsidRPr="009B1BE7" w:rsidRDefault="00970EFC" w:rsidP="00D653F6">
            <w:pPr>
              <w:jc w:val="center"/>
              <w:rPr>
                <w:rFonts w:asciiTheme="minorHAnsi" w:hAnsiTheme="minorHAnsi"/>
                <w:b/>
                <w:color w:val="000000"/>
                <w:sz w:val="18"/>
                <w:szCs w:val="18"/>
              </w:rPr>
            </w:pPr>
            <w:r w:rsidRPr="009B1BE7">
              <w:rPr>
                <w:rFonts w:asciiTheme="minorHAnsi" w:hAnsiTheme="minorHAnsi"/>
                <w:b/>
                <w:color w:val="000000"/>
                <w:sz w:val="18"/>
                <w:szCs w:val="18"/>
              </w:rPr>
              <w:t>2,83,53,745</w:t>
            </w:r>
          </w:p>
        </w:tc>
        <w:tc>
          <w:tcPr>
            <w:tcW w:w="1134" w:type="dxa"/>
            <w:shd w:val="clear" w:color="auto" w:fill="auto"/>
            <w:hideMark/>
          </w:tcPr>
          <w:p w:rsidR="00970EFC" w:rsidRPr="009B1BE7" w:rsidRDefault="00970EFC" w:rsidP="00D653F6">
            <w:pPr>
              <w:jc w:val="center"/>
              <w:rPr>
                <w:rFonts w:asciiTheme="minorHAnsi" w:hAnsiTheme="minorHAnsi"/>
                <w:b/>
                <w:color w:val="000000"/>
                <w:sz w:val="18"/>
                <w:szCs w:val="18"/>
              </w:rPr>
            </w:pPr>
            <w:r w:rsidRPr="009B1BE7">
              <w:rPr>
                <w:rFonts w:asciiTheme="minorHAnsi" w:hAnsiTheme="minorHAnsi"/>
                <w:b/>
                <w:color w:val="000000"/>
                <w:sz w:val="18"/>
                <w:szCs w:val="18"/>
              </w:rPr>
              <w:t>67%</w:t>
            </w:r>
          </w:p>
        </w:tc>
        <w:tc>
          <w:tcPr>
            <w:tcW w:w="851" w:type="dxa"/>
            <w:shd w:val="clear" w:color="auto" w:fill="auto"/>
            <w:hideMark/>
          </w:tcPr>
          <w:p w:rsidR="00970EFC" w:rsidRPr="009B1BE7" w:rsidRDefault="00970EFC" w:rsidP="00D653F6">
            <w:pPr>
              <w:jc w:val="center"/>
              <w:rPr>
                <w:rFonts w:asciiTheme="minorHAnsi" w:hAnsiTheme="minorHAnsi"/>
                <w:b/>
                <w:color w:val="000000"/>
                <w:sz w:val="18"/>
                <w:szCs w:val="18"/>
              </w:rPr>
            </w:pPr>
            <w:r w:rsidRPr="009B1BE7">
              <w:rPr>
                <w:rFonts w:asciiTheme="minorHAnsi" w:hAnsiTheme="minorHAnsi"/>
                <w:b/>
                <w:color w:val="000000"/>
                <w:sz w:val="18"/>
                <w:szCs w:val="18"/>
              </w:rPr>
              <w:t>11.10</w:t>
            </w:r>
          </w:p>
        </w:tc>
        <w:tc>
          <w:tcPr>
            <w:tcW w:w="992" w:type="dxa"/>
            <w:shd w:val="clear" w:color="auto" w:fill="auto"/>
            <w:hideMark/>
          </w:tcPr>
          <w:p w:rsidR="00970EFC" w:rsidRPr="009B1BE7" w:rsidRDefault="00970EFC" w:rsidP="00D653F6">
            <w:pPr>
              <w:jc w:val="center"/>
              <w:rPr>
                <w:rFonts w:asciiTheme="minorHAnsi" w:hAnsiTheme="minorHAnsi"/>
                <w:b/>
                <w:color w:val="000000"/>
                <w:sz w:val="18"/>
                <w:szCs w:val="18"/>
              </w:rPr>
            </w:pPr>
            <w:r w:rsidRPr="009B1BE7">
              <w:rPr>
                <w:rFonts w:asciiTheme="minorHAnsi" w:hAnsiTheme="minorHAnsi"/>
                <w:b/>
                <w:color w:val="000000"/>
                <w:sz w:val="18"/>
                <w:szCs w:val="18"/>
              </w:rPr>
              <w:t>1.64</w:t>
            </w:r>
          </w:p>
        </w:tc>
        <w:tc>
          <w:tcPr>
            <w:tcW w:w="992" w:type="dxa"/>
            <w:shd w:val="clear" w:color="auto" w:fill="auto"/>
            <w:hideMark/>
          </w:tcPr>
          <w:p w:rsidR="00970EFC" w:rsidRPr="009B1BE7" w:rsidRDefault="00970EFC" w:rsidP="00D653F6">
            <w:pPr>
              <w:jc w:val="center"/>
              <w:rPr>
                <w:rFonts w:asciiTheme="minorHAnsi" w:hAnsiTheme="minorHAnsi"/>
                <w:b/>
                <w:color w:val="000000"/>
                <w:sz w:val="18"/>
                <w:szCs w:val="18"/>
              </w:rPr>
            </w:pPr>
            <w:r w:rsidRPr="009B1BE7">
              <w:rPr>
                <w:rFonts w:asciiTheme="minorHAnsi" w:hAnsiTheme="minorHAnsi"/>
                <w:b/>
                <w:color w:val="000000"/>
                <w:sz w:val="18"/>
                <w:szCs w:val="18"/>
              </w:rPr>
              <w:t>36.26</w:t>
            </w:r>
          </w:p>
        </w:tc>
      </w:tr>
      <w:tr w:rsidR="00970EFC" w:rsidRPr="00405BDA" w:rsidTr="00D653F6">
        <w:trPr>
          <w:trHeight w:val="73"/>
        </w:trPr>
        <w:tc>
          <w:tcPr>
            <w:tcW w:w="1775" w:type="dxa"/>
            <w:shd w:val="clear" w:color="auto" w:fill="auto"/>
            <w:hideMark/>
          </w:tcPr>
          <w:p w:rsidR="00970EFC" w:rsidRPr="00405BDA" w:rsidRDefault="00970EFC" w:rsidP="00D653F6">
            <w:pPr>
              <w:rPr>
                <w:rFonts w:asciiTheme="minorHAnsi" w:hAnsiTheme="minorHAnsi"/>
                <w:b/>
                <w:bCs/>
                <w:color w:val="000000"/>
                <w:sz w:val="18"/>
                <w:szCs w:val="18"/>
              </w:rPr>
            </w:pPr>
          </w:p>
        </w:tc>
        <w:tc>
          <w:tcPr>
            <w:tcW w:w="1134" w:type="dxa"/>
            <w:shd w:val="clear" w:color="auto" w:fill="auto"/>
            <w:hideMark/>
          </w:tcPr>
          <w:p w:rsidR="00970EFC" w:rsidRPr="00405BDA" w:rsidRDefault="00970EFC" w:rsidP="00D653F6">
            <w:pPr>
              <w:jc w:val="center"/>
              <w:rPr>
                <w:rFonts w:asciiTheme="minorHAnsi" w:hAnsiTheme="minorHAnsi"/>
                <w:color w:val="000000"/>
                <w:sz w:val="18"/>
                <w:szCs w:val="18"/>
              </w:rPr>
            </w:pPr>
          </w:p>
        </w:tc>
        <w:tc>
          <w:tcPr>
            <w:tcW w:w="1134" w:type="dxa"/>
            <w:shd w:val="clear" w:color="auto" w:fill="auto"/>
            <w:hideMark/>
          </w:tcPr>
          <w:p w:rsidR="00970EFC" w:rsidRPr="00405BDA" w:rsidRDefault="00970EFC" w:rsidP="00D653F6">
            <w:pPr>
              <w:jc w:val="center"/>
              <w:rPr>
                <w:rFonts w:asciiTheme="minorHAnsi" w:hAnsiTheme="minorHAnsi"/>
                <w:color w:val="000000"/>
                <w:sz w:val="18"/>
                <w:szCs w:val="18"/>
              </w:rPr>
            </w:pPr>
          </w:p>
        </w:tc>
        <w:tc>
          <w:tcPr>
            <w:tcW w:w="1134" w:type="dxa"/>
            <w:shd w:val="clear" w:color="auto" w:fill="auto"/>
            <w:hideMark/>
          </w:tcPr>
          <w:p w:rsidR="00970EFC" w:rsidRPr="00405BDA" w:rsidRDefault="00970EFC" w:rsidP="00D653F6">
            <w:pPr>
              <w:jc w:val="center"/>
              <w:rPr>
                <w:rFonts w:asciiTheme="minorHAnsi" w:hAnsiTheme="minorHAnsi"/>
                <w:color w:val="000000"/>
                <w:sz w:val="18"/>
                <w:szCs w:val="18"/>
              </w:rPr>
            </w:pPr>
          </w:p>
        </w:tc>
        <w:tc>
          <w:tcPr>
            <w:tcW w:w="1134" w:type="dxa"/>
            <w:shd w:val="clear" w:color="auto" w:fill="auto"/>
            <w:hideMark/>
          </w:tcPr>
          <w:p w:rsidR="00970EFC" w:rsidRPr="00405BDA" w:rsidRDefault="00970EFC" w:rsidP="00D653F6">
            <w:pPr>
              <w:jc w:val="center"/>
              <w:rPr>
                <w:rFonts w:asciiTheme="minorHAnsi" w:hAnsiTheme="minorHAnsi"/>
                <w:color w:val="000000"/>
                <w:sz w:val="18"/>
                <w:szCs w:val="18"/>
              </w:rPr>
            </w:pPr>
          </w:p>
        </w:tc>
        <w:tc>
          <w:tcPr>
            <w:tcW w:w="851" w:type="dxa"/>
            <w:shd w:val="clear" w:color="auto" w:fill="auto"/>
            <w:hideMark/>
          </w:tcPr>
          <w:p w:rsidR="00970EFC" w:rsidRPr="00405BDA" w:rsidRDefault="00970EFC" w:rsidP="00D653F6">
            <w:pPr>
              <w:jc w:val="center"/>
              <w:rPr>
                <w:rFonts w:asciiTheme="minorHAnsi" w:hAnsiTheme="minorHAnsi"/>
                <w:color w:val="000000"/>
                <w:sz w:val="18"/>
                <w:szCs w:val="18"/>
              </w:rPr>
            </w:pPr>
          </w:p>
        </w:tc>
        <w:tc>
          <w:tcPr>
            <w:tcW w:w="992" w:type="dxa"/>
            <w:shd w:val="clear" w:color="auto" w:fill="auto"/>
            <w:hideMark/>
          </w:tcPr>
          <w:p w:rsidR="00970EFC" w:rsidRPr="00405BDA" w:rsidRDefault="00970EFC" w:rsidP="00D653F6">
            <w:pPr>
              <w:jc w:val="center"/>
              <w:rPr>
                <w:rFonts w:asciiTheme="minorHAnsi" w:hAnsiTheme="minorHAnsi"/>
                <w:color w:val="000000"/>
                <w:sz w:val="18"/>
                <w:szCs w:val="18"/>
              </w:rPr>
            </w:pPr>
          </w:p>
        </w:tc>
        <w:tc>
          <w:tcPr>
            <w:tcW w:w="992" w:type="dxa"/>
            <w:shd w:val="clear" w:color="auto" w:fill="auto"/>
            <w:hideMark/>
          </w:tcPr>
          <w:p w:rsidR="00970EFC" w:rsidRPr="00405BDA" w:rsidRDefault="00970EFC" w:rsidP="00D653F6">
            <w:pPr>
              <w:jc w:val="center"/>
              <w:rPr>
                <w:rFonts w:asciiTheme="minorHAnsi" w:hAnsiTheme="minorHAnsi"/>
                <w:color w:val="000000"/>
                <w:sz w:val="18"/>
                <w:szCs w:val="18"/>
              </w:rPr>
            </w:pPr>
          </w:p>
        </w:tc>
      </w:tr>
      <w:tr w:rsidR="00970EFC" w:rsidRPr="00405BDA" w:rsidTr="00D653F6">
        <w:trPr>
          <w:trHeight w:val="263"/>
        </w:trPr>
        <w:tc>
          <w:tcPr>
            <w:tcW w:w="1775" w:type="dxa"/>
            <w:shd w:val="clear" w:color="auto" w:fill="auto"/>
            <w:hideMark/>
          </w:tcPr>
          <w:p w:rsidR="00970EFC" w:rsidRPr="00405BDA" w:rsidRDefault="00970EFC" w:rsidP="00D653F6">
            <w:pPr>
              <w:rPr>
                <w:rFonts w:asciiTheme="minorHAnsi" w:hAnsiTheme="minorHAnsi"/>
                <w:b/>
                <w:bCs/>
                <w:color w:val="000000"/>
                <w:sz w:val="18"/>
                <w:szCs w:val="18"/>
              </w:rPr>
            </w:pPr>
            <w:r w:rsidRPr="00405BDA">
              <w:rPr>
                <w:rFonts w:asciiTheme="minorHAnsi" w:hAnsiTheme="minorHAnsi"/>
                <w:b/>
                <w:bCs/>
                <w:color w:val="000000"/>
                <w:sz w:val="18"/>
                <w:szCs w:val="18"/>
              </w:rPr>
              <w:t>Proposed District</w:t>
            </w:r>
          </w:p>
        </w:tc>
        <w:tc>
          <w:tcPr>
            <w:tcW w:w="1134" w:type="dxa"/>
            <w:shd w:val="clear" w:color="auto" w:fill="auto"/>
            <w:hideMark/>
          </w:tcPr>
          <w:p w:rsidR="00970EFC" w:rsidRPr="00405BDA" w:rsidRDefault="00970EFC" w:rsidP="00D653F6">
            <w:pPr>
              <w:jc w:val="center"/>
              <w:rPr>
                <w:rFonts w:asciiTheme="minorHAnsi" w:hAnsiTheme="minorHAnsi"/>
                <w:color w:val="000000"/>
                <w:sz w:val="18"/>
                <w:szCs w:val="18"/>
              </w:rPr>
            </w:pPr>
          </w:p>
        </w:tc>
        <w:tc>
          <w:tcPr>
            <w:tcW w:w="1134" w:type="dxa"/>
            <w:shd w:val="clear" w:color="auto" w:fill="auto"/>
            <w:hideMark/>
          </w:tcPr>
          <w:p w:rsidR="00970EFC" w:rsidRPr="00405BDA" w:rsidRDefault="00970EFC" w:rsidP="00D653F6">
            <w:pPr>
              <w:jc w:val="center"/>
              <w:rPr>
                <w:rFonts w:asciiTheme="minorHAnsi" w:hAnsiTheme="minorHAnsi"/>
                <w:color w:val="000000"/>
                <w:sz w:val="18"/>
                <w:szCs w:val="18"/>
              </w:rPr>
            </w:pPr>
          </w:p>
        </w:tc>
        <w:tc>
          <w:tcPr>
            <w:tcW w:w="1134" w:type="dxa"/>
            <w:shd w:val="clear" w:color="auto" w:fill="auto"/>
            <w:hideMark/>
          </w:tcPr>
          <w:p w:rsidR="00970EFC" w:rsidRPr="00405BDA" w:rsidRDefault="00970EFC" w:rsidP="00D653F6">
            <w:pPr>
              <w:jc w:val="center"/>
              <w:rPr>
                <w:rFonts w:asciiTheme="minorHAnsi" w:hAnsiTheme="minorHAnsi"/>
                <w:color w:val="000000"/>
                <w:sz w:val="18"/>
                <w:szCs w:val="18"/>
              </w:rPr>
            </w:pPr>
          </w:p>
        </w:tc>
        <w:tc>
          <w:tcPr>
            <w:tcW w:w="1134" w:type="dxa"/>
            <w:shd w:val="clear" w:color="auto" w:fill="auto"/>
            <w:hideMark/>
          </w:tcPr>
          <w:p w:rsidR="00970EFC" w:rsidRPr="00405BDA" w:rsidRDefault="00970EFC" w:rsidP="00D653F6">
            <w:pPr>
              <w:jc w:val="center"/>
              <w:rPr>
                <w:rFonts w:asciiTheme="minorHAnsi" w:hAnsiTheme="minorHAnsi"/>
                <w:color w:val="000000"/>
                <w:sz w:val="18"/>
                <w:szCs w:val="18"/>
              </w:rPr>
            </w:pPr>
          </w:p>
        </w:tc>
        <w:tc>
          <w:tcPr>
            <w:tcW w:w="851" w:type="dxa"/>
            <w:shd w:val="clear" w:color="auto" w:fill="auto"/>
            <w:hideMark/>
          </w:tcPr>
          <w:p w:rsidR="00970EFC" w:rsidRPr="00405BDA" w:rsidRDefault="00970EFC" w:rsidP="00D653F6">
            <w:pPr>
              <w:jc w:val="center"/>
              <w:rPr>
                <w:rFonts w:asciiTheme="minorHAnsi" w:hAnsiTheme="minorHAnsi"/>
                <w:color w:val="000000"/>
                <w:sz w:val="18"/>
                <w:szCs w:val="18"/>
              </w:rPr>
            </w:pPr>
          </w:p>
        </w:tc>
        <w:tc>
          <w:tcPr>
            <w:tcW w:w="992" w:type="dxa"/>
            <w:shd w:val="clear" w:color="auto" w:fill="auto"/>
            <w:hideMark/>
          </w:tcPr>
          <w:p w:rsidR="00970EFC" w:rsidRPr="00405BDA" w:rsidRDefault="00970EFC" w:rsidP="00D653F6">
            <w:pPr>
              <w:jc w:val="center"/>
              <w:rPr>
                <w:rFonts w:asciiTheme="minorHAnsi" w:hAnsiTheme="minorHAnsi"/>
                <w:color w:val="000000"/>
                <w:sz w:val="18"/>
                <w:szCs w:val="18"/>
              </w:rPr>
            </w:pPr>
          </w:p>
        </w:tc>
        <w:tc>
          <w:tcPr>
            <w:tcW w:w="992" w:type="dxa"/>
            <w:shd w:val="clear" w:color="auto" w:fill="auto"/>
            <w:hideMark/>
          </w:tcPr>
          <w:p w:rsidR="00970EFC" w:rsidRPr="00405BDA" w:rsidRDefault="00970EFC" w:rsidP="00D653F6">
            <w:pPr>
              <w:jc w:val="center"/>
              <w:rPr>
                <w:rFonts w:asciiTheme="minorHAnsi" w:hAnsiTheme="minorHAnsi"/>
                <w:color w:val="000000"/>
                <w:sz w:val="18"/>
                <w:szCs w:val="18"/>
              </w:rPr>
            </w:pPr>
          </w:p>
        </w:tc>
      </w:tr>
      <w:tr w:rsidR="00970EFC" w:rsidRPr="00405BDA" w:rsidTr="00D653F6">
        <w:trPr>
          <w:trHeight w:val="253"/>
        </w:trPr>
        <w:tc>
          <w:tcPr>
            <w:tcW w:w="1775" w:type="dxa"/>
            <w:shd w:val="clear" w:color="auto" w:fill="auto"/>
            <w:noWrap/>
            <w:hideMark/>
          </w:tcPr>
          <w:p w:rsidR="00970EFC" w:rsidRPr="00405BDA" w:rsidRDefault="00970EFC" w:rsidP="00D653F6">
            <w:pPr>
              <w:rPr>
                <w:rFonts w:asciiTheme="minorHAnsi" w:hAnsiTheme="minorHAnsi"/>
                <w:color w:val="000000"/>
                <w:sz w:val="18"/>
                <w:szCs w:val="18"/>
              </w:rPr>
            </w:pPr>
            <w:proofErr w:type="spellStart"/>
            <w:r w:rsidRPr="00B80B10">
              <w:rPr>
                <w:rFonts w:asciiTheme="minorHAnsi" w:hAnsiTheme="minorHAnsi"/>
                <w:color w:val="000000"/>
                <w:sz w:val="18"/>
                <w:szCs w:val="18"/>
                <w:lang w:val="en-US"/>
              </w:rPr>
              <w:t>Vizianagaram</w:t>
            </w:r>
            <w:proofErr w:type="spellEnd"/>
          </w:p>
        </w:tc>
        <w:tc>
          <w:tcPr>
            <w:tcW w:w="1134" w:type="dxa"/>
            <w:shd w:val="clear" w:color="auto" w:fill="auto"/>
            <w:hideMark/>
          </w:tcPr>
          <w:p w:rsidR="00970EFC" w:rsidRPr="00405BDA" w:rsidRDefault="00970EFC" w:rsidP="00D653F6">
            <w:pPr>
              <w:jc w:val="center"/>
              <w:rPr>
                <w:rFonts w:asciiTheme="minorHAnsi" w:hAnsiTheme="minorHAnsi"/>
                <w:color w:val="000000"/>
                <w:sz w:val="18"/>
                <w:szCs w:val="18"/>
              </w:rPr>
            </w:pPr>
            <w:r>
              <w:rPr>
                <w:rFonts w:asciiTheme="minorHAnsi" w:hAnsiTheme="minorHAnsi"/>
                <w:color w:val="000000"/>
                <w:sz w:val="18"/>
                <w:szCs w:val="18"/>
              </w:rPr>
              <w:t>2,342,868</w:t>
            </w:r>
          </w:p>
        </w:tc>
        <w:tc>
          <w:tcPr>
            <w:tcW w:w="1134" w:type="dxa"/>
            <w:shd w:val="clear" w:color="auto" w:fill="auto"/>
            <w:hideMark/>
          </w:tcPr>
          <w:p w:rsidR="00970EFC" w:rsidRPr="00405BDA" w:rsidRDefault="00970EFC" w:rsidP="00D653F6">
            <w:pPr>
              <w:jc w:val="center"/>
              <w:rPr>
                <w:rFonts w:asciiTheme="minorHAnsi" w:hAnsiTheme="minorHAnsi"/>
                <w:color w:val="000000"/>
                <w:sz w:val="18"/>
                <w:szCs w:val="18"/>
              </w:rPr>
            </w:pPr>
            <w:r>
              <w:rPr>
                <w:rFonts w:asciiTheme="minorHAnsi" w:hAnsiTheme="minorHAnsi"/>
                <w:color w:val="000000"/>
                <w:sz w:val="18"/>
                <w:szCs w:val="18"/>
              </w:rPr>
              <w:t>1,852,446</w:t>
            </w:r>
          </w:p>
        </w:tc>
        <w:tc>
          <w:tcPr>
            <w:tcW w:w="1134" w:type="dxa"/>
            <w:shd w:val="clear" w:color="auto" w:fill="auto"/>
            <w:hideMark/>
          </w:tcPr>
          <w:p w:rsidR="00970EFC" w:rsidRPr="00405BDA" w:rsidRDefault="00970EFC" w:rsidP="00D653F6">
            <w:pPr>
              <w:jc w:val="center"/>
              <w:rPr>
                <w:rFonts w:asciiTheme="minorHAnsi" w:hAnsiTheme="minorHAnsi"/>
                <w:color w:val="000000"/>
                <w:sz w:val="18"/>
                <w:szCs w:val="18"/>
              </w:rPr>
            </w:pPr>
            <w:r>
              <w:rPr>
                <w:rFonts w:asciiTheme="minorHAnsi" w:hAnsiTheme="minorHAnsi"/>
                <w:color w:val="000000"/>
                <w:sz w:val="18"/>
                <w:szCs w:val="18"/>
              </w:rPr>
              <w:t>490,422</w:t>
            </w:r>
          </w:p>
        </w:tc>
        <w:tc>
          <w:tcPr>
            <w:tcW w:w="1134" w:type="dxa"/>
            <w:shd w:val="clear" w:color="auto" w:fill="auto"/>
            <w:hideMark/>
          </w:tcPr>
          <w:p w:rsidR="00970EFC" w:rsidRPr="00405BDA" w:rsidRDefault="00970EFC" w:rsidP="00D653F6">
            <w:pPr>
              <w:jc w:val="center"/>
              <w:rPr>
                <w:rFonts w:asciiTheme="minorHAnsi" w:hAnsiTheme="minorHAnsi"/>
                <w:color w:val="000000"/>
                <w:sz w:val="18"/>
                <w:szCs w:val="18"/>
              </w:rPr>
            </w:pPr>
            <w:r>
              <w:rPr>
                <w:rFonts w:asciiTheme="minorHAnsi" w:hAnsiTheme="minorHAnsi"/>
                <w:color w:val="000000"/>
                <w:sz w:val="18"/>
                <w:szCs w:val="18"/>
              </w:rPr>
              <w:t>7</w:t>
            </w:r>
            <w:r w:rsidRPr="00405BDA">
              <w:rPr>
                <w:rFonts w:asciiTheme="minorHAnsi" w:hAnsiTheme="minorHAnsi"/>
                <w:color w:val="000000"/>
                <w:sz w:val="18"/>
                <w:szCs w:val="18"/>
              </w:rPr>
              <w:t>9%</w:t>
            </w:r>
          </w:p>
        </w:tc>
        <w:tc>
          <w:tcPr>
            <w:tcW w:w="851" w:type="dxa"/>
            <w:shd w:val="clear" w:color="auto" w:fill="auto"/>
            <w:hideMark/>
          </w:tcPr>
          <w:p w:rsidR="00970EFC" w:rsidRPr="00405BDA" w:rsidRDefault="00970EFC" w:rsidP="00D653F6">
            <w:pPr>
              <w:jc w:val="center"/>
              <w:rPr>
                <w:rFonts w:asciiTheme="minorHAnsi" w:hAnsiTheme="minorHAnsi"/>
                <w:color w:val="000000"/>
                <w:sz w:val="18"/>
                <w:szCs w:val="18"/>
              </w:rPr>
            </w:pPr>
            <w:r>
              <w:rPr>
                <w:rFonts w:asciiTheme="minorHAnsi" w:hAnsiTheme="minorHAnsi"/>
                <w:color w:val="000000"/>
                <w:sz w:val="18"/>
                <w:szCs w:val="18"/>
              </w:rPr>
              <w:t>4.16</w:t>
            </w:r>
          </w:p>
        </w:tc>
        <w:tc>
          <w:tcPr>
            <w:tcW w:w="992" w:type="dxa"/>
            <w:shd w:val="clear" w:color="auto" w:fill="auto"/>
            <w:hideMark/>
          </w:tcPr>
          <w:p w:rsidR="00970EFC" w:rsidRPr="00405BDA" w:rsidRDefault="00970EFC" w:rsidP="00D653F6">
            <w:pPr>
              <w:jc w:val="center"/>
              <w:rPr>
                <w:rFonts w:asciiTheme="minorHAnsi" w:hAnsiTheme="minorHAnsi"/>
                <w:color w:val="000000"/>
                <w:sz w:val="18"/>
                <w:szCs w:val="18"/>
              </w:rPr>
            </w:pPr>
            <w:r>
              <w:rPr>
                <w:rFonts w:asciiTheme="minorHAnsi" w:hAnsiTheme="minorHAnsi"/>
                <w:color w:val="000000"/>
                <w:sz w:val="18"/>
                <w:szCs w:val="18"/>
              </w:rPr>
              <w:t>0.85</w:t>
            </w:r>
          </w:p>
        </w:tc>
        <w:tc>
          <w:tcPr>
            <w:tcW w:w="992" w:type="dxa"/>
            <w:shd w:val="clear" w:color="auto" w:fill="auto"/>
            <w:hideMark/>
          </w:tcPr>
          <w:p w:rsidR="00970EFC" w:rsidRPr="00405BDA" w:rsidRDefault="00970EFC" w:rsidP="00D653F6">
            <w:pPr>
              <w:jc w:val="center"/>
              <w:rPr>
                <w:rFonts w:asciiTheme="minorHAnsi" w:hAnsiTheme="minorHAnsi"/>
                <w:color w:val="000000"/>
                <w:sz w:val="18"/>
                <w:szCs w:val="18"/>
              </w:rPr>
            </w:pPr>
            <w:r>
              <w:rPr>
                <w:rFonts w:asciiTheme="minorHAnsi" w:hAnsiTheme="minorHAnsi"/>
                <w:color w:val="000000"/>
                <w:sz w:val="18"/>
                <w:szCs w:val="18"/>
              </w:rPr>
              <w:t>18.92</w:t>
            </w:r>
          </w:p>
        </w:tc>
      </w:tr>
    </w:tbl>
    <w:p w:rsidR="00970EFC" w:rsidRPr="00776088" w:rsidRDefault="00970EFC" w:rsidP="00970EFC">
      <w:pPr>
        <w:pStyle w:val="text"/>
        <w:jc w:val="left"/>
        <w:rPr>
          <w:rFonts w:asciiTheme="minorHAnsi" w:hAnsiTheme="minorHAnsi" w:cstheme="minorHAnsi"/>
          <w:sz w:val="16"/>
        </w:rPr>
      </w:pPr>
      <w:r w:rsidRPr="00776088">
        <w:rPr>
          <w:rFonts w:asciiTheme="minorHAnsi" w:hAnsiTheme="minorHAnsi" w:cstheme="minorHAnsi"/>
          <w:sz w:val="16"/>
        </w:rPr>
        <w:t xml:space="preserve">Source: Census of India 2011, Provisional Population Totals; </w:t>
      </w:r>
    </w:p>
    <w:p w:rsidR="00970EFC" w:rsidRPr="00776088" w:rsidRDefault="00970EFC" w:rsidP="00970EFC">
      <w:pPr>
        <w:pStyle w:val="text"/>
        <w:jc w:val="left"/>
        <w:rPr>
          <w:rFonts w:asciiTheme="minorHAnsi" w:hAnsiTheme="minorHAnsi" w:cstheme="minorHAnsi"/>
          <w:sz w:val="16"/>
        </w:rPr>
      </w:pPr>
      <w:proofErr w:type="gramStart"/>
      <w:r w:rsidRPr="00776088">
        <w:rPr>
          <w:rFonts w:asciiTheme="minorHAnsi" w:hAnsiTheme="minorHAnsi" w:cstheme="minorHAnsi"/>
          <w:sz w:val="16"/>
        </w:rPr>
        <w:t>data</w:t>
      </w:r>
      <w:proofErr w:type="gramEnd"/>
      <w:r w:rsidRPr="00776088">
        <w:rPr>
          <w:rFonts w:asciiTheme="minorHAnsi" w:hAnsiTheme="minorHAnsi" w:cstheme="minorHAnsi"/>
          <w:sz w:val="16"/>
        </w:rPr>
        <w:t xml:space="preserve"> accessed at http://censusindia.gov.in/2011-prov-results/paper2/data_files/AP/5-pop-7-16.pdf on </w:t>
      </w:r>
      <w:r>
        <w:rPr>
          <w:rFonts w:asciiTheme="minorHAnsi" w:hAnsiTheme="minorHAnsi" w:cstheme="minorHAnsi"/>
          <w:sz w:val="16"/>
        </w:rPr>
        <w:t>21 Jan 2013</w:t>
      </w:r>
    </w:p>
    <w:p w:rsidR="00970EFC" w:rsidRDefault="00970EFC" w:rsidP="00970EFC">
      <w:pPr>
        <w:pStyle w:val="text"/>
        <w:rPr>
          <w:rFonts w:asciiTheme="minorHAnsi" w:eastAsia="Calibri" w:hAnsiTheme="minorHAnsi" w:cstheme="minorHAnsi"/>
          <w:lang w:val="en-US"/>
        </w:rPr>
      </w:pPr>
    </w:p>
    <w:p w:rsidR="00970EFC" w:rsidRPr="00097F91" w:rsidRDefault="00970EFC" w:rsidP="00970EFC">
      <w:pPr>
        <w:pStyle w:val="text"/>
        <w:rPr>
          <w:rFonts w:asciiTheme="minorHAnsi" w:eastAsia="Calibri" w:hAnsiTheme="minorHAnsi" w:cstheme="minorHAnsi"/>
          <w:b/>
          <w:lang w:val="en-US"/>
        </w:rPr>
      </w:pPr>
      <w:proofErr w:type="spellStart"/>
      <w:r w:rsidRPr="003C6D4C">
        <w:rPr>
          <w:rFonts w:asciiTheme="minorHAnsi" w:eastAsia="Calibri" w:hAnsiTheme="minorHAnsi" w:cstheme="minorHAnsi"/>
          <w:lang w:val="en-US"/>
        </w:rPr>
        <w:t>Vizianagaram</w:t>
      </w:r>
      <w:proofErr w:type="spellEnd"/>
      <w:r w:rsidRPr="003C6D4C">
        <w:rPr>
          <w:rFonts w:asciiTheme="minorHAnsi" w:eastAsia="Calibri" w:hAnsiTheme="minorHAnsi" w:cstheme="minorHAnsi"/>
          <w:lang w:val="en-US"/>
        </w:rPr>
        <w:t xml:space="preserve"> district is the most backward district among the North Coastal Districts of Andhra Pradesh and endowed with </w:t>
      </w:r>
      <w:r w:rsidRPr="002044AE">
        <w:rPr>
          <w:rFonts w:asciiTheme="minorHAnsi" w:eastAsia="Calibri" w:hAnsiTheme="minorHAnsi" w:cstheme="minorHAnsi"/>
          <w:b/>
          <w:lang w:val="en-US"/>
        </w:rPr>
        <w:t xml:space="preserve">rich natural resources especially in the sub plan areas where </w:t>
      </w:r>
      <w:proofErr w:type="gramStart"/>
      <w:r w:rsidR="002044AE" w:rsidRPr="002044AE">
        <w:rPr>
          <w:rFonts w:asciiTheme="minorHAnsi" w:eastAsia="Calibri" w:hAnsiTheme="minorHAnsi" w:cstheme="minorHAnsi"/>
          <w:b/>
          <w:lang w:val="en-US"/>
        </w:rPr>
        <w:t>tribal's</w:t>
      </w:r>
      <w:proofErr w:type="gramEnd"/>
      <w:r w:rsidRPr="002044AE">
        <w:rPr>
          <w:rFonts w:asciiTheme="minorHAnsi" w:eastAsia="Calibri" w:hAnsiTheme="minorHAnsi" w:cstheme="minorHAnsi"/>
          <w:b/>
          <w:lang w:val="en-US"/>
        </w:rPr>
        <w:t xml:space="preserve"> are living.</w:t>
      </w:r>
      <w:r w:rsidRPr="003C6D4C">
        <w:rPr>
          <w:rFonts w:asciiTheme="minorHAnsi" w:eastAsia="Calibri" w:hAnsiTheme="minorHAnsi" w:cstheme="minorHAnsi"/>
          <w:lang w:val="en-US"/>
        </w:rPr>
        <w:t xml:space="preserve"> Majority of the tribal community are small and marginal farmers depending on the </w:t>
      </w:r>
      <w:proofErr w:type="spellStart"/>
      <w:r w:rsidRPr="003C6D4C">
        <w:rPr>
          <w:rFonts w:asciiTheme="minorHAnsi" w:eastAsia="Calibri" w:hAnsiTheme="minorHAnsi" w:cstheme="minorHAnsi"/>
          <w:lang w:val="en-US"/>
        </w:rPr>
        <w:t>rainfed</w:t>
      </w:r>
      <w:proofErr w:type="spellEnd"/>
      <w:r w:rsidRPr="003C6D4C">
        <w:rPr>
          <w:rFonts w:asciiTheme="minorHAnsi" w:eastAsia="Calibri" w:hAnsiTheme="minorHAnsi" w:cstheme="minorHAnsi"/>
          <w:lang w:val="en-US"/>
        </w:rPr>
        <w:t xml:space="preserve"> agriculture, marketing of forest produce, wage employment, etc for their livelihood. </w:t>
      </w:r>
      <w:r w:rsidRPr="00097F91">
        <w:rPr>
          <w:rFonts w:asciiTheme="minorHAnsi" w:eastAsia="Calibri" w:hAnsiTheme="minorHAnsi" w:cstheme="minorHAnsi"/>
          <w:b/>
          <w:lang w:val="en-US"/>
        </w:rPr>
        <w:t>They are lagging behind in indicators like education, health, economic condition and deprived of access to basic services.</w:t>
      </w:r>
    </w:p>
    <w:p w:rsidR="00970EFC" w:rsidRDefault="00970EFC" w:rsidP="00970EFC">
      <w:pPr>
        <w:pStyle w:val="text"/>
        <w:rPr>
          <w:rFonts w:asciiTheme="minorHAnsi" w:eastAsia="Calibri" w:hAnsiTheme="minorHAnsi" w:cstheme="minorHAnsi"/>
        </w:rPr>
      </w:pPr>
    </w:p>
    <w:p w:rsidR="008204C9" w:rsidRPr="00DB6E23" w:rsidRDefault="008204C9" w:rsidP="008204C9">
      <w:pPr>
        <w:pStyle w:val="text"/>
        <w:rPr>
          <w:rFonts w:asciiTheme="minorHAnsi" w:eastAsia="Calibri" w:hAnsiTheme="minorHAnsi" w:cstheme="minorHAnsi"/>
          <w:b/>
        </w:rPr>
      </w:pPr>
      <w:r w:rsidRPr="00D95472">
        <w:rPr>
          <w:rFonts w:asciiTheme="minorHAnsi" w:eastAsia="Calibri" w:hAnsiTheme="minorHAnsi" w:cstheme="minorHAnsi"/>
        </w:rPr>
        <w:t xml:space="preserve">In 2006 the Indian government named </w:t>
      </w:r>
      <w:proofErr w:type="spellStart"/>
      <w:r w:rsidRPr="00D95472">
        <w:rPr>
          <w:rFonts w:asciiTheme="minorHAnsi" w:eastAsia="Calibri" w:hAnsiTheme="minorHAnsi" w:cstheme="minorHAnsi"/>
        </w:rPr>
        <w:t>Vizianagaram</w:t>
      </w:r>
      <w:proofErr w:type="spellEnd"/>
      <w:r w:rsidRPr="00D95472">
        <w:rPr>
          <w:rFonts w:asciiTheme="minorHAnsi" w:eastAsia="Calibri" w:hAnsiTheme="minorHAnsi" w:cstheme="minorHAnsi"/>
        </w:rPr>
        <w:t xml:space="preserve"> </w:t>
      </w:r>
      <w:r w:rsidRPr="00DB6E23">
        <w:rPr>
          <w:rFonts w:asciiTheme="minorHAnsi" w:eastAsia="Calibri" w:hAnsiTheme="minorHAnsi" w:cstheme="minorHAnsi"/>
          <w:b/>
        </w:rPr>
        <w:t>one of the country's 250 most back ward district.</w:t>
      </w:r>
      <w:r w:rsidRPr="00D95472">
        <w:rPr>
          <w:rFonts w:asciiTheme="minorHAnsi" w:eastAsia="Calibri" w:hAnsiTheme="minorHAnsi" w:cstheme="minorHAnsi"/>
        </w:rPr>
        <w:t xml:space="preserve"> It is </w:t>
      </w:r>
      <w:r w:rsidRPr="00DB6E23">
        <w:rPr>
          <w:rFonts w:asciiTheme="minorHAnsi" w:eastAsia="Calibri" w:hAnsiTheme="minorHAnsi" w:cstheme="minorHAnsi"/>
          <w:b/>
        </w:rPr>
        <w:t>one of the thirteen districts in Andhra Prades</w:t>
      </w:r>
      <w:r w:rsidRPr="00D95472">
        <w:rPr>
          <w:rFonts w:asciiTheme="minorHAnsi" w:eastAsia="Calibri" w:hAnsiTheme="minorHAnsi" w:cstheme="minorHAnsi"/>
        </w:rPr>
        <w:t xml:space="preserve">h currently </w:t>
      </w:r>
      <w:r w:rsidRPr="00DB6E23">
        <w:rPr>
          <w:rFonts w:asciiTheme="minorHAnsi" w:eastAsia="Calibri" w:hAnsiTheme="minorHAnsi" w:cstheme="minorHAnsi"/>
          <w:b/>
        </w:rPr>
        <w:t>receiving funds from the Backward Regions Grant Fund Programme (BRGF).</w:t>
      </w:r>
    </w:p>
    <w:p w:rsidR="008204C9" w:rsidRDefault="008204C9" w:rsidP="00970EFC">
      <w:pPr>
        <w:pStyle w:val="text"/>
        <w:rPr>
          <w:rFonts w:asciiTheme="minorHAnsi" w:eastAsia="Calibri" w:hAnsiTheme="minorHAnsi" w:cstheme="minorHAnsi"/>
        </w:rPr>
      </w:pPr>
    </w:p>
    <w:p w:rsidR="00EB3A01" w:rsidRPr="001E7ACA" w:rsidRDefault="00EB3A01" w:rsidP="00EB3A01">
      <w:pPr>
        <w:pStyle w:val="text"/>
        <w:rPr>
          <w:rFonts w:asciiTheme="minorHAnsi" w:eastAsia="Calibri" w:hAnsiTheme="minorHAnsi" w:cstheme="minorHAnsi"/>
        </w:rPr>
      </w:pPr>
      <w:r w:rsidRPr="001E7ACA">
        <w:rPr>
          <w:rFonts w:asciiTheme="minorHAnsi" w:eastAsia="Calibri" w:hAnsiTheme="minorHAnsi" w:cstheme="minorHAnsi"/>
        </w:rPr>
        <w:t xml:space="preserve">As  regards  the  demographic  profile  of  the  district, the  population  of  the  district according  to  </w:t>
      </w:r>
    </w:p>
    <w:p w:rsidR="00EB3A01" w:rsidRPr="001E7ACA" w:rsidRDefault="00EB3A01" w:rsidP="00EB3A01">
      <w:pPr>
        <w:pStyle w:val="text"/>
        <w:rPr>
          <w:rFonts w:asciiTheme="minorHAnsi" w:eastAsia="Calibri" w:hAnsiTheme="minorHAnsi" w:cstheme="minorHAnsi"/>
        </w:rPr>
      </w:pPr>
      <w:r w:rsidRPr="001E7ACA">
        <w:rPr>
          <w:rFonts w:asciiTheme="minorHAnsi" w:eastAsia="Calibri" w:hAnsiTheme="minorHAnsi" w:cstheme="minorHAnsi"/>
        </w:rPr>
        <w:t xml:space="preserve">2001  census  was  22.5  </w:t>
      </w:r>
      <w:proofErr w:type="spellStart"/>
      <w:r w:rsidRPr="001E7ACA">
        <w:rPr>
          <w:rFonts w:asciiTheme="minorHAnsi" w:eastAsia="Calibri" w:hAnsiTheme="minorHAnsi" w:cstheme="minorHAnsi"/>
        </w:rPr>
        <w:t>lakh</w:t>
      </w:r>
      <w:proofErr w:type="spellEnd"/>
      <w:r w:rsidRPr="001E7ACA">
        <w:rPr>
          <w:rFonts w:asciiTheme="minorHAnsi" w:eastAsia="Calibri" w:hAnsiTheme="minorHAnsi" w:cstheme="minorHAnsi"/>
        </w:rPr>
        <w:t xml:space="preserve">   of  whom 11.2  </w:t>
      </w:r>
      <w:proofErr w:type="spellStart"/>
      <w:r w:rsidRPr="001E7ACA">
        <w:rPr>
          <w:rFonts w:asciiTheme="minorHAnsi" w:eastAsia="Calibri" w:hAnsiTheme="minorHAnsi" w:cstheme="minorHAnsi"/>
        </w:rPr>
        <w:t>lakh</w:t>
      </w:r>
      <w:proofErr w:type="spellEnd"/>
      <w:r w:rsidRPr="001E7ACA">
        <w:rPr>
          <w:rFonts w:asciiTheme="minorHAnsi" w:eastAsia="Calibri" w:hAnsiTheme="minorHAnsi" w:cstheme="minorHAnsi"/>
        </w:rPr>
        <w:t xml:space="preserve">   are  males  and   11.3  </w:t>
      </w:r>
      <w:proofErr w:type="spellStart"/>
      <w:r w:rsidRPr="001E7ACA">
        <w:rPr>
          <w:rFonts w:asciiTheme="minorHAnsi" w:eastAsia="Calibri" w:hAnsiTheme="minorHAnsi" w:cstheme="minorHAnsi"/>
        </w:rPr>
        <w:t>lakh</w:t>
      </w:r>
      <w:proofErr w:type="spellEnd"/>
      <w:r w:rsidRPr="001E7ACA">
        <w:rPr>
          <w:rFonts w:asciiTheme="minorHAnsi" w:eastAsia="Calibri" w:hAnsiTheme="minorHAnsi" w:cstheme="minorHAnsi"/>
        </w:rPr>
        <w:t xml:space="preserve">   females. </w:t>
      </w:r>
      <w:proofErr w:type="gramStart"/>
      <w:r w:rsidRPr="001E7ACA">
        <w:rPr>
          <w:rFonts w:asciiTheme="minorHAnsi" w:eastAsia="Calibri" w:hAnsiTheme="minorHAnsi" w:cstheme="minorHAnsi"/>
        </w:rPr>
        <w:t>The  density</w:t>
      </w:r>
      <w:proofErr w:type="gramEnd"/>
      <w:r w:rsidRPr="001E7ACA">
        <w:rPr>
          <w:rFonts w:asciiTheme="minorHAnsi" w:eastAsia="Calibri" w:hAnsiTheme="minorHAnsi" w:cstheme="minorHAnsi"/>
        </w:rPr>
        <w:t xml:space="preserve">  </w:t>
      </w:r>
    </w:p>
    <w:p w:rsidR="00EB3A01" w:rsidRPr="001E7ACA" w:rsidRDefault="00EB3A01" w:rsidP="00EB3A01">
      <w:pPr>
        <w:pStyle w:val="text"/>
        <w:rPr>
          <w:rFonts w:asciiTheme="minorHAnsi" w:eastAsia="Calibri" w:hAnsiTheme="minorHAnsi" w:cstheme="minorHAnsi"/>
        </w:rPr>
      </w:pPr>
      <w:proofErr w:type="gramStart"/>
      <w:r w:rsidRPr="001E7ACA">
        <w:rPr>
          <w:rFonts w:asciiTheme="minorHAnsi" w:eastAsia="Calibri" w:hAnsiTheme="minorHAnsi" w:cstheme="minorHAnsi"/>
        </w:rPr>
        <w:t>of  population</w:t>
      </w:r>
      <w:proofErr w:type="gramEnd"/>
      <w:r w:rsidRPr="001E7ACA">
        <w:rPr>
          <w:rFonts w:asciiTheme="minorHAnsi" w:eastAsia="Calibri" w:hAnsiTheme="minorHAnsi" w:cstheme="minorHAnsi"/>
        </w:rPr>
        <w:t xml:space="preserve">  was  344  members  per  sq. km. </w:t>
      </w:r>
      <w:proofErr w:type="gramStart"/>
      <w:r w:rsidRPr="001E7ACA">
        <w:rPr>
          <w:rFonts w:asciiTheme="minorHAnsi" w:eastAsia="Calibri" w:hAnsiTheme="minorHAnsi" w:cstheme="minorHAnsi"/>
        </w:rPr>
        <w:t>The  share</w:t>
      </w:r>
      <w:proofErr w:type="gramEnd"/>
      <w:r w:rsidRPr="001E7ACA">
        <w:rPr>
          <w:rFonts w:asciiTheme="minorHAnsi" w:eastAsia="Calibri" w:hAnsiTheme="minorHAnsi" w:cstheme="minorHAnsi"/>
        </w:rPr>
        <w:t xml:space="preserve">  of  scheduled  caste population   and  </w:t>
      </w:r>
    </w:p>
    <w:p w:rsidR="00EB3A01" w:rsidRPr="001E7ACA" w:rsidRDefault="00EB3A01" w:rsidP="00EB3A01">
      <w:pPr>
        <w:pStyle w:val="text"/>
        <w:rPr>
          <w:rFonts w:asciiTheme="minorHAnsi" w:eastAsia="Calibri" w:hAnsiTheme="minorHAnsi" w:cstheme="minorHAnsi"/>
        </w:rPr>
      </w:pPr>
      <w:r w:rsidRPr="001E7ACA">
        <w:rPr>
          <w:rFonts w:asciiTheme="minorHAnsi" w:eastAsia="Calibri" w:hAnsiTheme="minorHAnsi" w:cstheme="minorHAnsi"/>
        </w:rPr>
        <w:t xml:space="preserve">scheduled  tribes  population  in the  total  population of  the  district  was     around  10  per  cent(  </w:t>
      </w:r>
    </w:p>
    <w:p w:rsidR="00EB3A01" w:rsidRDefault="00EB3A01" w:rsidP="00EB3A01">
      <w:pPr>
        <w:pStyle w:val="text"/>
        <w:rPr>
          <w:rFonts w:asciiTheme="minorHAnsi" w:eastAsia="Calibri" w:hAnsiTheme="minorHAnsi" w:cstheme="minorHAnsi"/>
        </w:rPr>
      </w:pPr>
      <w:proofErr w:type="gramStart"/>
      <w:r w:rsidRPr="001E7ACA">
        <w:rPr>
          <w:rFonts w:asciiTheme="minorHAnsi" w:eastAsia="Calibri" w:hAnsiTheme="minorHAnsi" w:cstheme="minorHAnsi"/>
        </w:rPr>
        <w:t>10.6  and</w:t>
      </w:r>
      <w:proofErr w:type="gramEnd"/>
      <w:r w:rsidRPr="001E7ACA">
        <w:rPr>
          <w:rFonts w:asciiTheme="minorHAnsi" w:eastAsia="Calibri" w:hAnsiTheme="minorHAnsi" w:cstheme="minorHAnsi"/>
        </w:rPr>
        <w:t xml:space="preserve">  9.6  per  cent  respectively).</w:t>
      </w:r>
    </w:p>
    <w:p w:rsidR="00EB3A01" w:rsidRDefault="00EB3A01" w:rsidP="00970EFC">
      <w:pPr>
        <w:pStyle w:val="text"/>
        <w:rPr>
          <w:rFonts w:asciiTheme="minorHAnsi" w:eastAsia="Calibri" w:hAnsiTheme="minorHAnsi" w:cstheme="minorHAnsi"/>
        </w:rPr>
      </w:pPr>
    </w:p>
    <w:p w:rsidR="00970EFC" w:rsidRPr="00983BA0" w:rsidRDefault="00970EFC" w:rsidP="00970EFC">
      <w:pPr>
        <w:pStyle w:val="text"/>
        <w:rPr>
          <w:rFonts w:asciiTheme="minorHAnsi" w:eastAsia="Calibri" w:hAnsiTheme="minorHAnsi" w:cstheme="minorHAnsi"/>
          <w:lang w:val="en-US"/>
        </w:rPr>
      </w:pPr>
      <w:proofErr w:type="gramStart"/>
      <w:r w:rsidRPr="00983BA0">
        <w:rPr>
          <w:rFonts w:asciiTheme="minorHAnsi" w:eastAsia="Calibri" w:hAnsiTheme="minorHAnsi" w:cstheme="minorHAnsi"/>
          <w:lang w:val="en-US"/>
        </w:rPr>
        <w:t>It  has</w:t>
      </w:r>
      <w:proofErr w:type="gramEnd"/>
      <w:r w:rsidRPr="00983BA0">
        <w:rPr>
          <w:rFonts w:asciiTheme="minorHAnsi" w:eastAsia="Calibri" w:hAnsiTheme="minorHAnsi" w:cstheme="minorHAnsi"/>
          <w:lang w:val="en-US"/>
        </w:rPr>
        <w:t xml:space="preserve">  a  geographical  area  of 6.3  </w:t>
      </w:r>
      <w:proofErr w:type="spellStart"/>
      <w:r w:rsidRPr="00983BA0">
        <w:rPr>
          <w:rFonts w:asciiTheme="minorHAnsi" w:eastAsia="Calibri" w:hAnsiTheme="minorHAnsi" w:cstheme="minorHAnsi"/>
          <w:lang w:val="en-US"/>
        </w:rPr>
        <w:t>lakh</w:t>
      </w:r>
      <w:proofErr w:type="spellEnd"/>
      <w:r w:rsidRPr="00983BA0">
        <w:rPr>
          <w:rFonts w:asciiTheme="minorHAnsi" w:eastAsia="Calibri" w:hAnsiTheme="minorHAnsi" w:cstheme="minorHAnsi"/>
          <w:lang w:val="en-US"/>
        </w:rPr>
        <w:t xml:space="preserve">  hectares .  About  51  per  cent  of  the  land   area  is  used  for   agriculture  and  another   12 per  cent is  put  under non-agricultural  uses.  Further, 18  per  cent  of  the  area  of  the  district  was  covered  by  forests   and  12  per  cent  was  mainly   barren  and  uncultivable. The </w:t>
      </w:r>
      <w:proofErr w:type="gramStart"/>
      <w:r w:rsidRPr="00983BA0">
        <w:rPr>
          <w:rFonts w:asciiTheme="minorHAnsi" w:eastAsia="Calibri" w:hAnsiTheme="minorHAnsi" w:cstheme="minorHAnsi"/>
          <w:lang w:val="en-US"/>
        </w:rPr>
        <w:t>principal  rivers</w:t>
      </w:r>
      <w:proofErr w:type="gramEnd"/>
      <w:r w:rsidRPr="00983BA0">
        <w:rPr>
          <w:rFonts w:asciiTheme="minorHAnsi" w:eastAsia="Calibri" w:hAnsiTheme="minorHAnsi" w:cstheme="minorHAnsi"/>
          <w:lang w:val="en-US"/>
        </w:rPr>
        <w:t xml:space="preserve">  flowing    in this  district  include </w:t>
      </w:r>
      <w:proofErr w:type="spellStart"/>
      <w:r w:rsidRPr="00983BA0">
        <w:rPr>
          <w:rFonts w:asciiTheme="minorHAnsi" w:eastAsia="Calibri" w:hAnsiTheme="minorHAnsi" w:cstheme="minorHAnsi"/>
          <w:lang w:val="en-US"/>
        </w:rPr>
        <w:t>Nagavali</w:t>
      </w:r>
      <w:proofErr w:type="spellEnd"/>
      <w:r w:rsidRPr="00983BA0">
        <w:rPr>
          <w:rFonts w:asciiTheme="minorHAnsi" w:eastAsia="Calibri" w:hAnsiTheme="minorHAnsi" w:cstheme="minorHAnsi"/>
          <w:lang w:val="en-US"/>
        </w:rPr>
        <w:t xml:space="preserve">, </w:t>
      </w:r>
      <w:proofErr w:type="spellStart"/>
      <w:r w:rsidRPr="00983BA0">
        <w:rPr>
          <w:rFonts w:asciiTheme="minorHAnsi" w:eastAsia="Calibri" w:hAnsiTheme="minorHAnsi" w:cstheme="minorHAnsi"/>
          <w:lang w:val="en-US"/>
        </w:rPr>
        <w:t>Suvarnamukhi</w:t>
      </w:r>
      <w:proofErr w:type="spellEnd"/>
      <w:r w:rsidRPr="00983BA0">
        <w:rPr>
          <w:rFonts w:asciiTheme="minorHAnsi" w:eastAsia="Calibri" w:hAnsiTheme="minorHAnsi" w:cstheme="minorHAnsi"/>
          <w:lang w:val="en-US"/>
        </w:rPr>
        <w:t xml:space="preserve">, </w:t>
      </w:r>
      <w:proofErr w:type="spellStart"/>
      <w:r w:rsidRPr="00983BA0">
        <w:rPr>
          <w:rFonts w:asciiTheme="minorHAnsi" w:eastAsia="Calibri" w:hAnsiTheme="minorHAnsi" w:cstheme="minorHAnsi"/>
          <w:lang w:val="en-US"/>
        </w:rPr>
        <w:t>Vegavati</w:t>
      </w:r>
      <w:proofErr w:type="spellEnd"/>
      <w:r w:rsidRPr="00983BA0">
        <w:rPr>
          <w:rFonts w:asciiTheme="minorHAnsi" w:eastAsia="Calibri" w:hAnsiTheme="minorHAnsi" w:cstheme="minorHAnsi"/>
          <w:lang w:val="en-US"/>
        </w:rPr>
        <w:t xml:space="preserve">, </w:t>
      </w:r>
      <w:proofErr w:type="spellStart"/>
      <w:r w:rsidRPr="00983BA0">
        <w:rPr>
          <w:rFonts w:asciiTheme="minorHAnsi" w:eastAsia="Calibri" w:hAnsiTheme="minorHAnsi" w:cstheme="minorHAnsi"/>
          <w:lang w:val="en-US"/>
        </w:rPr>
        <w:t>Champavati</w:t>
      </w:r>
      <w:proofErr w:type="spellEnd"/>
      <w:r w:rsidRPr="00983BA0">
        <w:rPr>
          <w:rFonts w:asciiTheme="minorHAnsi" w:eastAsia="Calibri" w:hAnsiTheme="minorHAnsi" w:cstheme="minorHAnsi"/>
          <w:lang w:val="en-US"/>
        </w:rPr>
        <w:t xml:space="preserve">,  </w:t>
      </w:r>
      <w:proofErr w:type="spellStart"/>
      <w:r w:rsidRPr="00983BA0">
        <w:rPr>
          <w:rFonts w:asciiTheme="minorHAnsi" w:eastAsia="Calibri" w:hAnsiTheme="minorHAnsi" w:cstheme="minorHAnsi"/>
          <w:lang w:val="en-US"/>
        </w:rPr>
        <w:t>Gosthani</w:t>
      </w:r>
      <w:proofErr w:type="spellEnd"/>
      <w:r w:rsidRPr="00983BA0">
        <w:rPr>
          <w:rFonts w:asciiTheme="minorHAnsi" w:eastAsia="Calibri" w:hAnsiTheme="minorHAnsi" w:cstheme="minorHAnsi"/>
          <w:lang w:val="en-US"/>
        </w:rPr>
        <w:t xml:space="preserve">  and </w:t>
      </w:r>
      <w:proofErr w:type="spellStart"/>
      <w:r w:rsidRPr="00983BA0">
        <w:rPr>
          <w:rFonts w:asciiTheme="minorHAnsi" w:eastAsia="Calibri" w:hAnsiTheme="minorHAnsi" w:cstheme="minorHAnsi"/>
          <w:lang w:val="en-US"/>
        </w:rPr>
        <w:t>Kandivalasa</w:t>
      </w:r>
      <w:proofErr w:type="spellEnd"/>
      <w:r w:rsidRPr="00983BA0">
        <w:rPr>
          <w:rFonts w:asciiTheme="minorHAnsi" w:eastAsia="Calibri" w:hAnsiTheme="minorHAnsi" w:cstheme="minorHAnsi"/>
          <w:lang w:val="en-US"/>
        </w:rPr>
        <w:t>.</w:t>
      </w:r>
    </w:p>
    <w:p w:rsidR="00970EFC" w:rsidRDefault="00970EFC" w:rsidP="00970EFC">
      <w:pPr>
        <w:pStyle w:val="text"/>
        <w:rPr>
          <w:rFonts w:asciiTheme="minorHAnsi" w:eastAsia="Calibri" w:hAnsiTheme="minorHAnsi" w:cstheme="minorHAnsi"/>
        </w:rPr>
      </w:pPr>
    </w:p>
    <w:p w:rsidR="00945E5D" w:rsidRDefault="00945E5D" w:rsidP="00945E5D">
      <w:pPr>
        <w:pStyle w:val="text"/>
        <w:rPr>
          <w:rFonts w:asciiTheme="minorHAnsi" w:eastAsia="Calibri" w:hAnsiTheme="minorHAnsi" w:cstheme="minorHAnsi"/>
        </w:rPr>
      </w:pPr>
      <w:r>
        <w:rPr>
          <w:rFonts w:asciiTheme="minorHAnsi" w:eastAsia="Calibri" w:hAnsiTheme="minorHAnsi" w:cstheme="minorHAnsi"/>
        </w:rPr>
        <w:t xml:space="preserve">The project proposed to work in 6 </w:t>
      </w:r>
      <w:proofErr w:type="spellStart"/>
      <w:r>
        <w:rPr>
          <w:rFonts w:asciiTheme="minorHAnsi" w:eastAsia="Calibri" w:hAnsiTheme="minorHAnsi" w:cstheme="minorHAnsi"/>
        </w:rPr>
        <w:t>Mandals</w:t>
      </w:r>
      <w:proofErr w:type="spellEnd"/>
      <w:r>
        <w:rPr>
          <w:rFonts w:asciiTheme="minorHAnsi" w:eastAsia="Calibri" w:hAnsiTheme="minorHAnsi" w:cstheme="minorHAnsi"/>
        </w:rPr>
        <w:t xml:space="preserve"> of </w:t>
      </w:r>
      <w:proofErr w:type="spellStart"/>
      <w:r>
        <w:rPr>
          <w:rFonts w:asciiTheme="minorHAnsi" w:eastAsia="Calibri" w:hAnsiTheme="minorHAnsi" w:cstheme="minorHAnsi"/>
        </w:rPr>
        <w:t>Vizianagaram</w:t>
      </w:r>
      <w:proofErr w:type="spellEnd"/>
      <w:r>
        <w:rPr>
          <w:rFonts w:asciiTheme="minorHAnsi" w:eastAsia="Calibri" w:hAnsiTheme="minorHAnsi" w:cstheme="minorHAnsi"/>
        </w:rPr>
        <w:t xml:space="preserve"> District. </w:t>
      </w:r>
    </w:p>
    <w:p w:rsidR="00945E5D" w:rsidRDefault="00945E5D" w:rsidP="00970EFC">
      <w:pPr>
        <w:pStyle w:val="text"/>
        <w:rPr>
          <w:rFonts w:asciiTheme="minorHAnsi" w:eastAsia="Calibri" w:hAnsiTheme="minorHAnsi" w:cstheme="minorHAnsi"/>
        </w:rPr>
      </w:pPr>
    </w:p>
    <w:tbl>
      <w:tblPr>
        <w:tblW w:w="4480" w:type="dxa"/>
        <w:jc w:val="center"/>
        <w:tblBorders>
          <w:top w:val="single" w:sz="4" w:space="0" w:color="008000"/>
          <w:left w:val="single" w:sz="4" w:space="0" w:color="008000"/>
          <w:bottom w:val="single" w:sz="4" w:space="0" w:color="008000"/>
          <w:right w:val="single" w:sz="4" w:space="0" w:color="008000"/>
        </w:tblBorders>
        <w:tblCellMar>
          <w:left w:w="0" w:type="dxa"/>
          <w:right w:w="0" w:type="dxa"/>
        </w:tblCellMar>
        <w:tblLook w:val="04A0"/>
      </w:tblPr>
      <w:tblGrid>
        <w:gridCol w:w="880"/>
        <w:gridCol w:w="3600"/>
      </w:tblGrid>
      <w:tr w:rsidR="006117DF" w:rsidRPr="00A475B8" w:rsidTr="006117DF">
        <w:trPr>
          <w:trHeight w:val="1045"/>
          <w:jc w:val="center"/>
        </w:trPr>
        <w:tc>
          <w:tcPr>
            <w:tcW w:w="982" w:type="pct"/>
            <w:tcBorders>
              <w:top w:val="single" w:sz="4" w:space="0" w:color="008000"/>
              <w:left w:val="single" w:sz="4" w:space="0" w:color="008000"/>
              <w:bottom w:val="single" w:sz="4" w:space="0" w:color="008000"/>
              <w:right w:val="single" w:sz="4" w:space="0" w:color="008000"/>
            </w:tcBorders>
            <w:shd w:val="clear" w:color="auto" w:fill="auto"/>
            <w:tcMar>
              <w:top w:w="72" w:type="dxa"/>
              <w:left w:w="72" w:type="dxa"/>
              <w:bottom w:w="72" w:type="dxa"/>
              <w:right w:w="72" w:type="dxa"/>
            </w:tcMar>
            <w:vAlign w:val="center"/>
            <w:hideMark/>
          </w:tcPr>
          <w:p w:rsidR="006117DF" w:rsidRPr="00A475B8" w:rsidRDefault="006117DF" w:rsidP="00D653F6">
            <w:pPr>
              <w:pStyle w:val="text"/>
              <w:rPr>
                <w:rFonts w:asciiTheme="minorHAnsi" w:eastAsia="Calibri" w:hAnsiTheme="minorHAnsi" w:cstheme="minorHAnsi"/>
                <w:b/>
                <w:bCs/>
                <w:lang w:val="en-IN"/>
              </w:rPr>
            </w:pPr>
            <w:r w:rsidRPr="00A475B8">
              <w:rPr>
                <w:rFonts w:asciiTheme="minorHAnsi" w:eastAsia="Calibri" w:hAnsiTheme="minorHAnsi" w:cstheme="minorHAnsi"/>
                <w:b/>
                <w:bCs/>
                <w:lang w:val="en-IN"/>
              </w:rPr>
              <w:t>Sl. No.</w:t>
            </w:r>
          </w:p>
        </w:tc>
        <w:tc>
          <w:tcPr>
            <w:tcW w:w="4018" w:type="pct"/>
            <w:tcBorders>
              <w:top w:val="single" w:sz="4" w:space="0" w:color="008000"/>
              <w:left w:val="single" w:sz="4" w:space="0" w:color="008000"/>
              <w:bottom w:val="single" w:sz="4" w:space="0" w:color="008000"/>
              <w:right w:val="single" w:sz="4" w:space="0" w:color="008000"/>
            </w:tcBorders>
            <w:shd w:val="clear" w:color="auto" w:fill="auto"/>
            <w:tcMar>
              <w:top w:w="72" w:type="dxa"/>
              <w:left w:w="72" w:type="dxa"/>
              <w:bottom w:w="72" w:type="dxa"/>
              <w:right w:w="72" w:type="dxa"/>
            </w:tcMar>
            <w:vAlign w:val="center"/>
            <w:hideMark/>
          </w:tcPr>
          <w:p w:rsidR="006117DF" w:rsidRPr="00A475B8" w:rsidRDefault="006117DF" w:rsidP="00D653F6">
            <w:pPr>
              <w:pStyle w:val="text"/>
              <w:rPr>
                <w:rFonts w:asciiTheme="minorHAnsi" w:eastAsia="Calibri" w:hAnsiTheme="minorHAnsi" w:cstheme="minorHAnsi"/>
                <w:b/>
                <w:bCs/>
                <w:lang w:val="en-IN"/>
              </w:rPr>
            </w:pPr>
            <w:r>
              <w:rPr>
                <w:rFonts w:asciiTheme="minorHAnsi" w:eastAsia="Calibri" w:hAnsiTheme="minorHAnsi" w:cstheme="minorHAnsi"/>
                <w:b/>
                <w:bCs/>
                <w:lang w:val="en-IN"/>
              </w:rPr>
              <w:t xml:space="preserve">Name of the </w:t>
            </w:r>
            <w:proofErr w:type="spellStart"/>
            <w:r>
              <w:rPr>
                <w:rFonts w:asciiTheme="minorHAnsi" w:eastAsia="Calibri" w:hAnsiTheme="minorHAnsi" w:cstheme="minorHAnsi"/>
                <w:b/>
                <w:bCs/>
                <w:lang w:val="en-IN"/>
              </w:rPr>
              <w:t>mandals</w:t>
            </w:r>
            <w:proofErr w:type="spellEnd"/>
            <w:r>
              <w:rPr>
                <w:rFonts w:asciiTheme="minorHAnsi" w:eastAsia="Calibri" w:hAnsiTheme="minorHAnsi" w:cstheme="minorHAnsi"/>
                <w:b/>
                <w:bCs/>
                <w:lang w:val="en-IN"/>
              </w:rPr>
              <w:t xml:space="preserve"> covered</w:t>
            </w:r>
          </w:p>
        </w:tc>
      </w:tr>
      <w:tr w:rsidR="006117DF" w:rsidRPr="00A475B8" w:rsidTr="006117DF">
        <w:trPr>
          <w:jc w:val="center"/>
        </w:trPr>
        <w:tc>
          <w:tcPr>
            <w:tcW w:w="982" w:type="pct"/>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6117DF" w:rsidRPr="00A475B8" w:rsidRDefault="006117DF" w:rsidP="00D653F6">
            <w:pPr>
              <w:pStyle w:val="text"/>
              <w:rPr>
                <w:rFonts w:asciiTheme="minorHAnsi" w:eastAsia="Calibri" w:hAnsiTheme="minorHAnsi" w:cstheme="minorHAnsi"/>
                <w:lang w:val="en-IN"/>
              </w:rPr>
            </w:pPr>
            <w:r>
              <w:rPr>
                <w:rFonts w:asciiTheme="minorHAnsi" w:eastAsia="Calibri" w:hAnsiTheme="minorHAnsi" w:cstheme="minorHAnsi"/>
                <w:lang w:val="en-IN"/>
              </w:rPr>
              <w:t>1</w:t>
            </w:r>
            <w:r w:rsidRPr="00A475B8">
              <w:rPr>
                <w:rFonts w:asciiTheme="minorHAnsi" w:eastAsia="Calibri" w:hAnsiTheme="minorHAnsi" w:cstheme="minorHAnsi"/>
                <w:lang w:val="en-IN"/>
              </w:rPr>
              <w:t>.</w:t>
            </w:r>
          </w:p>
        </w:tc>
        <w:tc>
          <w:tcPr>
            <w:tcW w:w="4018" w:type="pct"/>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6117DF" w:rsidRPr="00A475B8" w:rsidRDefault="006117DF" w:rsidP="00D653F6">
            <w:pPr>
              <w:pStyle w:val="text"/>
              <w:rPr>
                <w:rFonts w:asciiTheme="minorHAnsi" w:eastAsia="Calibri" w:hAnsiTheme="minorHAnsi" w:cstheme="minorHAnsi"/>
                <w:lang w:val="en-IN"/>
              </w:rPr>
            </w:pPr>
            <w:proofErr w:type="spellStart"/>
            <w:r>
              <w:rPr>
                <w:rFonts w:asciiTheme="minorHAnsi" w:eastAsia="Calibri" w:hAnsiTheme="minorHAnsi" w:cstheme="minorHAnsi"/>
                <w:lang w:val="en-IN"/>
              </w:rPr>
              <w:t>G.L.Puram</w:t>
            </w:r>
            <w:proofErr w:type="spellEnd"/>
          </w:p>
        </w:tc>
      </w:tr>
      <w:tr w:rsidR="006117DF" w:rsidRPr="00A475B8" w:rsidTr="006117DF">
        <w:trPr>
          <w:jc w:val="center"/>
        </w:trPr>
        <w:tc>
          <w:tcPr>
            <w:tcW w:w="982" w:type="pct"/>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6117DF" w:rsidRPr="00A475B8" w:rsidRDefault="006117DF" w:rsidP="00D653F6">
            <w:pPr>
              <w:pStyle w:val="text"/>
              <w:rPr>
                <w:rFonts w:asciiTheme="minorHAnsi" w:eastAsia="Calibri" w:hAnsiTheme="minorHAnsi" w:cstheme="minorHAnsi"/>
                <w:lang w:val="en-IN"/>
              </w:rPr>
            </w:pPr>
            <w:r w:rsidRPr="00A475B8">
              <w:rPr>
                <w:rFonts w:asciiTheme="minorHAnsi" w:eastAsia="Calibri" w:hAnsiTheme="minorHAnsi" w:cstheme="minorHAnsi"/>
                <w:lang w:val="en-IN"/>
              </w:rPr>
              <w:t> </w:t>
            </w:r>
            <w:r>
              <w:rPr>
                <w:rFonts w:asciiTheme="minorHAnsi" w:eastAsia="Calibri" w:hAnsiTheme="minorHAnsi" w:cstheme="minorHAnsi"/>
                <w:lang w:val="en-IN"/>
              </w:rPr>
              <w:t>2</w:t>
            </w:r>
          </w:p>
        </w:tc>
        <w:tc>
          <w:tcPr>
            <w:tcW w:w="4018" w:type="pct"/>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6117DF" w:rsidRPr="00A475B8" w:rsidRDefault="006117DF" w:rsidP="00D653F6">
            <w:pPr>
              <w:pStyle w:val="text"/>
              <w:rPr>
                <w:rFonts w:asciiTheme="minorHAnsi" w:eastAsia="Calibri" w:hAnsiTheme="minorHAnsi" w:cstheme="minorHAnsi"/>
                <w:lang w:val="en-IN"/>
              </w:rPr>
            </w:pPr>
            <w:r w:rsidRPr="00A475B8">
              <w:rPr>
                <w:rFonts w:asciiTheme="minorHAnsi" w:eastAsia="Calibri" w:hAnsiTheme="minorHAnsi" w:cstheme="minorHAnsi"/>
                <w:lang w:val="en-IN"/>
              </w:rPr>
              <w:t> </w:t>
            </w:r>
            <w:proofErr w:type="spellStart"/>
            <w:r>
              <w:rPr>
                <w:rFonts w:asciiTheme="minorHAnsi" w:eastAsia="Calibri" w:hAnsiTheme="minorHAnsi" w:cstheme="minorHAnsi"/>
                <w:lang w:val="en-IN"/>
              </w:rPr>
              <w:t>Kurupam</w:t>
            </w:r>
            <w:proofErr w:type="spellEnd"/>
          </w:p>
        </w:tc>
      </w:tr>
      <w:tr w:rsidR="006117DF" w:rsidRPr="00A475B8" w:rsidTr="006117DF">
        <w:trPr>
          <w:jc w:val="center"/>
        </w:trPr>
        <w:tc>
          <w:tcPr>
            <w:tcW w:w="982" w:type="pct"/>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6117DF" w:rsidRPr="00A475B8" w:rsidRDefault="006117DF" w:rsidP="00D653F6">
            <w:pPr>
              <w:pStyle w:val="text"/>
              <w:rPr>
                <w:rFonts w:asciiTheme="minorHAnsi" w:eastAsia="Calibri" w:hAnsiTheme="minorHAnsi" w:cstheme="minorHAnsi"/>
                <w:lang w:val="en-IN"/>
              </w:rPr>
            </w:pPr>
            <w:r>
              <w:rPr>
                <w:rFonts w:asciiTheme="minorHAnsi" w:eastAsia="Calibri" w:hAnsiTheme="minorHAnsi" w:cstheme="minorHAnsi"/>
                <w:lang w:val="en-IN"/>
              </w:rPr>
              <w:t>3</w:t>
            </w:r>
          </w:p>
        </w:tc>
        <w:tc>
          <w:tcPr>
            <w:tcW w:w="4018" w:type="pct"/>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6117DF" w:rsidRPr="00A475B8" w:rsidRDefault="006117DF" w:rsidP="00D653F6">
            <w:pPr>
              <w:pStyle w:val="text"/>
              <w:rPr>
                <w:rFonts w:asciiTheme="minorHAnsi" w:eastAsia="Calibri" w:hAnsiTheme="minorHAnsi" w:cstheme="minorHAnsi"/>
                <w:lang w:val="en-IN"/>
              </w:rPr>
            </w:pPr>
            <w:proofErr w:type="spellStart"/>
            <w:r>
              <w:rPr>
                <w:rFonts w:asciiTheme="minorHAnsi" w:eastAsia="Calibri" w:hAnsiTheme="minorHAnsi" w:cstheme="minorHAnsi"/>
                <w:lang w:val="en-IN"/>
              </w:rPr>
              <w:t>J.M.Valasa</w:t>
            </w:r>
            <w:proofErr w:type="spellEnd"/>
          </w:p>
        </w:tc>
      </w:tr>
      <w:tr w:rsidR="006117DF" w:rsidRPr="00A475B8" w:rsidTr="006117DF">
        <w:trPr>
          <w:jc w:val="center"/>
        </w:trPr>
        <w:tc>
          <w:tcPr>
            <w:tcW w:w="982" w:type="pct"/>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6117DF" w:rsidRPr="00A475B8" w:rsidRDefault="006117DF" w:rsidP="00D653F6">
            <w:pPr>
              <w:pStyle w:val="text"/>
              <w:rPr>
                <w:rFonts w:asciiTheme="minorHAnsi" w:eastAsia="Calibri" w:hAnsiTheme="minorHAnsi" w:cstheme="minorHAnsi"/>
                <w:lang w:val="en-IN"/>
              </w:rPr>
            </w:pPr>
            <w:r>
              <w:rPr>
                <w:rFonts w:asciiTheme="minorHAnsi" w:eastAsia="Calibri" w:hAnsiTheme="minorHAnsi" w:cstheme="minorHAnsi"/>
                <w:lang w:val="en-IN"/>
              </w:rPr>
              <w:t>4</w:t>
            </w:r>
          </w:p>
        </w:tc>
        <w:tc>
          <w:tcPr>
            <w:tcW w:w="4018" w:type="pct"/>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6117DF" w:rsidRPr="00A475B8" w:rsidRDefault="006117DF" w:rsidP="00D653F6">
            <w:pPr>
              <w:pStyle w:val="text"/>
              <w:rPr>
                <w:rFonts w:asciiTheme="minorHAnsi" w:eastAsia="Calibri" w:hAnsiTheme="minorHAnsi" w:cstheme="minorHAnsi"/>
                <w:lang w:val="en-IN"/>
              </w:rPr>
            </w:pPr>
            <w:proofErr w:type="spellStart"/>
            <w:r>
              <w:rPr>
                <w:rFonts w:asciiTheme="minorHAnsi" w:eastAsia="Calibri" w:hAnsiTheme="minorHAnsi" w:cstheme="minorHAnsi"/>
                <w:lang w:val="en-IN"/>
              </w:rPr>
              <w:t>Garugubilli</w:t>
            </w:r>
            <w:proofErr w:type="spellEnd"/>
          </w:p>
        </w:tc>
      </w:tr>
      <w:tr w:rsidR="006117DF" w:rsidRPr="00A475B8" w:rsidTr="006117DF">
        <w:trPr>
          <w:jc w:val="center"/>
        </w:trPr>
        <w:tc>
          <w:tcPr>
            <w:tcW w:w="982" w:type="pct"/>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tcPr>
          <w:p w:rsidR="006117DF" w:rsidRDefault="006117DF" w:rsidP="00D653F6">
            <w:pPr>
              <w:pStyle w:val="text"/>
              <w:rPr>
                <w:rFonts w:asciiTheme="minorHAnsi" w:eastAsia="Calibri" w:hAnsiTheme="minorHAnsi" w:cstheme="minorHAnsi"/>
                <w:lang w:val="en-IN"/>
              </w:rPr>
            </w:pPr>
            <w:r>
              <w:rPr>
                <w:rFonts w:asciiTheme="minorHAnsi" w:eastAsia="Calibri" w:hAnsiTheme="minorHAnsi" w:cstheme="minorHAnsi"/>
                <w:lang w:val="en-IN"/>
              </w:rPr>
              <w:t>5</w:t>
            </w:r>
          </w:p>
        </w:tc>
        <w:tc>
          <w:tcPr>
            <w:tcW w:w="4018" w:type="pct"/>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tcPr>
          <w:p w:rsidR="006117DF" w:rsidRDefault="006117DF" w:rsidP="00D653F6">
            <w:pPr>
              <w:pStyle w:val="text"/>
              <w:rPr>
                <w:rFonts w:asciiTheme="minorHAnsi" w:eastAsia="Calibri" w:hAnsiTheme="minorHAnsi" w:cstheme="minorHAnsi"/>
                <w:lang w:val="en-IN"/>
              </w:rPr>
            </w:pPr>
            <w:proofErr w:type="spellStart"/>
            <w:r>
              <w:rPr>
                <w:rFonts w:asciiTheme="minorHAnsi" w:eastAsia="Calibri" w:hAnsiTheme="minorHAnsi" w:cstheme="minorHAnsi"/>
                <w:lang w:val="en-IN"/>
              </w:rPr>
              <w:t>Komarada</w:t>
            </w:r>
            <w:proofErr w:type="spellEnd"/>
          </w:p>
        </w:tc>
      </w:tr>
      <w:tr w:rsidR="006117DF" w:rsidRPr="00A475B8" w:rsidTr="006117DF">
        <w:trPr>
          <w:jc w:val="center"/>
        </w:trPr>
        <w:tc>
          <w:tcPr>
            <w:tcW w:w="982" w:type="pct"/>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tcPr>
          <w:p w:rsidR="006117DF" w:rsidRDefault="006117DF" w:rsidP="00D653F6">
            <w:pPr>
              <w:pStyle w:val="text"/>
              <w:rPr>
                <w:rFonts w:asciiTheme="minorHAnsi" w:eastAsia="Calibri" w:hAnsiTheme="minorHAnsi" w:cstheme="minorHAnsi"/>
                <w:lang w:val="en-IN"/>
              </w:rPr>
            </w:pPr>
            <w:r>
              <w:rPr>
                <w:rFonts w:asciiTheme="minorHAnsi" w:eastAsia="Calibri" w:hAnsiTheme="minorHAnsi" w:cstheme="minorHAnsi"/>
                <w:lang w:val="en-IN"/>
              </w:rPr>
              <w:t>6</w:t>
            </w:r>
          </w:p>
        </w:tc>
        <w:tc>
          <w:tcPr>
            <w:tcW w:w="4018" w:type="pct"/>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tcPr>
          <w:p w:rsidR="006117DF" w:rsidRDefault="006117DF" w:rsidP="00D653F6">
            <w:pPr>
              <w:pStyle w:val="text"/>
              <w:rPr>
                <w:rFonts w:asciiTheme="minorHAnsi" w:eastAsia="Calibri" w:hAnsiTheme="minorHAnsi" w:cstheme="minorHAnsi"/>
                <w:lang w:val="en-IN"/>
              </w:rPr>
            </w:pPr>
            <w:r>
              <w:rPr>
                <w:rFonts w:asciiTheme="minorHAnsi" w:eastAsia="Calibri" w:hAnsiTheme="minorHAnsi" w:cstheme="minorHAnsi"/>
                <w:lang w:val="en-IN"/>
              </w:rPr>
              <w:t>Parvathipuram</w:t>
            </w:r>
          </w:p>
        </w:tc>
      </w:tr>
    </w:tbl>
    <w:p w:rsidR="00970EFC" w:rsidRDefault="00970EFC" w:rsidP="00970EFC">
      <w:pPr>
        <w:pStyle w:val="text"/>
        <w:rPr>
          <w:rFonts w:asciiTheme="minorHAnsi" w:eastAsia="Calibri" w:hAnsiTheme="minorHAnsi" w:cstheme="minorHAnsi"/>
        </w:rPr>
      </w:pPr>
    </w:p>
    <w:p w:rsidR="00970EFC" w:rsidRDefault="006117DF" w:rsidP="006117DF">
      <w:pPr>
        <w:pStyle w:val="text"/>
        <w:tabs>
          <w:tab w:val="left" w:pos="3762"/>
        </w:tabs>
        <w:rPr>
          <w:rFonts w:asciiTheme="minorHAnsi" w:eastAsia="Calibri" w:hAnsiTheme="minorHAnsi" w:cstheme="minorHAnsi"/>
        </w:rPr>
      </w:pPr>
      <w:r>
        <w:rPr>
          <w:rFonts w:asciiTheme="minorHAnsi" w:eastAsia="Calibri" w:hAnsiTheme="minorHAnsi" w:cstheme="minorHAnsi"/>
        </w:rPr>
        <w:tab/>
      </w:r>
    </w:p>
    <w:p w:rsidR="00970EFC" w:rsidRPr="0041257B" w:rsidRDefault="00970EFC" w:rsidP="00970EFC">
      <w:pPr>
        <w:pStyle w:val="text"/>
        <w:rPr>
          <w:rFonts w:asciiTheme="minorHAnsi" w:eastAsia="Calibri" w:hAnsiTheme="minorHAnsi" w:cstheme="minorHAnsi"/>
        </w:rPr>
      </w:pPr>
      <w:r w:rsidRPr="0041257B">
        <w:rPr>
          <w:rFonts w:asciiTheme="minorHAnsi" w:eastAsia="Calibri" w:hAnsiTheme="minorHAnsi" w:cstheme="minorHAnsi"/>
        </w:rPr>
        <w:t xml:space="preserve">Under </w:t>
      </w:r>
      <w:proofErr w:type="gramStart"/>
      <w:r w:rsidRPr="0041257B">
        <w:rPr>
          <w:rFonts w:asciiTheme="minorHAnsi" w:eastAsia="Calibri" w:hAnsiTheme="minorHAnsi" w:cstheme="minorHAnsi"/>
        </w:rPr>
        <w:t>social  mobilization</w:t>
      </w:r>
      <w:proofErr w:type="gramEnd"/>
      <w:r w:rsidRPr="0041257B">
        <w:rPr>
          <w:rFonts w:asciiTheme="minorHAnsi" w:eastAsia="Calibri" w:hAnsiTheme="minorHAnsi" w:cstheme="minorHAnsi"/>
        </w:rPr>
        <w:t>,    the  district  fares  moderately- as  of  1</w:t>
      </w:r>
      <w:r>
        <w:rPr>
          <w:rFonts w:asciiTheme="minorHAnsi" w:eastAsia="Calibri" w:hAnsiTheme="minorHAnsi" w:cstheme="minorHAnsi"/>
        </w:rPr>
        <w:t xml:space="preserve"> </w:t>
      </w:r>
      <w:proofErr w:type="spellStart"/>
      <w:r w:rsidRPr="0041257B">
        <w:rPr>
          <w:rFonts w:asciiTheme="minorHAnsi" w:eastAsia="Calibri" w:hAnsiTheme="minorHAnsi" w:cstheme="minorHAnsi"/>
        </w:rPr>
        <w:t>st</w:t>
      </w:r>
      <w:proofErr w:type="spellEnd"/>
      <w:r>
        <w:rPr>
          <w:rFonts w:asciiTheme="minorHAnsi" w:eastAsia="Calibri" w:hAnsiTheme="minorHAnsi" w:cstheme="minorHAnsi"/>
        </w:rPr>
        <w:t xml:space="preserve"> </w:t>
      </w:r>
      <w:r w:rsidRPr="0041257B">
        <w:rPr>
          <w:rFonts w:asciiTheme="minorHAnsi" w:eastAsia="Calibri" w:hAnsiTheme="minorHAnsi" w:cstheme="minorHAnsi"/>
        </w:rPr>
        <w:t xml:space="preserve">   of   December  of  2009,   </w:t>
      </w:r>
    </w:p>
    <w:p w:rsidR="00970EFC" w:rsidRDefault="00970EFC" w:rsidP="00970EFC">
      <w:pPr>
        <w:pStyle w:val="text"/>
        <w:rPr>
          <w:rFonts w:asciiTheme="minorHAnsi" w:eastAsia="Calibri" w:hAnsiTheme="minorHAnsi" w:cstheme="minorHAnsi"/>
        </w:rPr>
      </w:pPr>
      <w:r w:rsidRPr="0041257B">
        <w:rPr>
          <w:rFonts w:asciiTheme="minorHAnsi" w:eastAsia="Calibri" w:hAnsiTheme="minorHAnsi" w:cstheme="minorHAnsi"/>
        </w:rPr>
        <w:t xml:space="preserve">29888    SHGs     were   </w:t>
      </w:r>
      <w:r w:rsidR="00D97F80" w:rsidRPr="0041257B">
        <w:rPr>
          <w:rFonts w:asciiTheme="minorHAnsi" w:eastAsia="Calibri" w:hAnsiTheme="minorHAnsi" w:cstheme="minorHAnsi"/>
        </w:rPr>
        <w:t xml:space="preserve">reported </w:t>
      </w:r>
      <w:proofErr w:type="gramStart"/>
      <w:r w:rsidR="00D97F80" w:rsidRPr="0041257B">
        <w:rPr>
          <w:rFonts w:asciiTheme="minorHAnsi" w:eastAsia="Calibri" w:hAnsiTheme="minorHAnsi" w:cstheme="minorHAnsi"/>
        </w:rPr>
        <w:t>to</w:t>
      </w:r>
      <w:r w:rsidRPr="0041257B">
        <w:rPr>
          <w:rFonts w:asciiTheme="minorHAnsi" w:eastAsia="Calibri" w:hAnsiTheme="minorHAnsi" w:cstheme="minorHAnsi"/>
        </w:rPr>
        <w:t xml:space="preserve">  have</w:t>
      </w:r>
      <w:proofErr w:type="gramEnd"/>
      <w:r w:rsidRPr="0041257B">
        <w:rPr>
          <w:rFonts w:asciiTheme="minorHAnsi" w:eastAsia="Calibri" w:hAnsiTheme="minorHAnsi" w:cstheme="minorHAnsi"/>
        </w:rPr>
        <w:t xml:space="preserve">  been  formed.</w:t>
      </w:r>
    </w:p>
    <w:p w:rsidR="00970EFC" w:rsidRDefault="00970EFC" w:rsidP="00970EFC">
      <w:pPr>
        <w:pStyle w:val="text"/>
        <w:rPr>
          <w:rFonts w:asciiTheme="minorHAnsi" w:eastAsia="Calibri" w:hAnsiTheme="minorHAnsi" w:cstheme="minorHAnsi"/>
        </w:rPr>
      </w:pPr>
    </w:p>
    <w:p w:rsidR="00970EFC" w:rsidRDefault="00970EFC" w:rsidP="00970EFC">
      <w:pPr>
        <w:pStyle w:val="text"/>
        <w:rPr>
          <w:rFonts w:asciiTheme="minorHAnsi" w:eastAsia="Calibri" w:hAnsiTheme="minorHAnsi" w:cstheme="minorHAnsi"/>
        </w:rPr>
      </w:pPr>
    </w:p>
    <w:p w:rsidR="00970EFC" w:rsidRDefault="00970EFC" w:rsidP="00970EFC">
      <w:pPr>
        <w:pStyle w:val="text"/>
        <w:rPr>
          <w:rFonts w:asciiTheme="minorHAnsi" w:eastAsia="Calibri" w:hAnsiTheme="minorHAnsi" w:cstheme="minorHAnsi"/>
        </w:rPr>
      </w:pPr>
      <w:r w:rsidRPr="00911835">
        <w:rPr>
          <w:rFonts w:asciiTheme="minorHAnsi" w:eastAsia="Calibri" w:hAnsiTheme="minorHAnsi" w:cstheme="minorHAnsi"/>
        </w:rPr>
        <w:t>82% of the population is living in rural areas and depend on Agriculture for their livelihood. Rain</w:t>
      </w:r>
      <w:r w:rsidR="00A95451">
        <w:rPr>
          <w:rFonts w:asciiTheme="minorHAnsi" w:eastAsia="Calibri" w:hAnsiTheme="minorHAnsi" w:cstheme="minorHAnsi"/>
        </w:rPr>
        <w:t xml:space="preserve"> </w:t>
      </w:r>
      <w:r w:rsidRPr="00911835">
        <w:rPr>
          <w:rFonts w:asciiTheme="minorHAnsi" w:eastAsia="Calibri" w:hAnsiTheme="minorHAnsi" w:cstheme="minorHAnsi"/>
        </w:rPr>
        <w:t>fed farming is the characteristic of Agriculture, as about 80% of the cultivation is purely under rain fed conditions.</w:t>
      </w:r>
    </w:p>
    <w:p w:rsidR="00970EFC" w:rsidRDefault="00970EFC" w:rsidP="00970EFC">
      <w:pPr>
        <w:pStyle w:val="text"/>
        <w:rPr>
          <w:rFonts w:asciiTheme="minorHAnsi" w:eastAsia="Calibri" w:hAnsiTheme="minorHAnsi" w:cstheme="minorHAnsi"/>
        </w:rPr>
      </w:pPr>
    </w:p>
    <w:p w:rsidR="00970EFC" w:rsidRPr="00983BA0" w:rsidRDefault="00970EFC" w:rsidP="00970EFC">
      <w:pPr>
        <w:pStyle w:val="text"/>
        <w:rPr>
          <w:rFonts w:asciiTheme="minorHAnsi" w:eastAsia="Calibri" w:hAnsiTheme="minorHAnsi" w:cstheme="minorHAnsi"/>
        </w:rPr>
      </w:pPr>
      <w:r w:rsidRPr="00983BA0">
        <w:rPr>
          <w:rFonts w:asciiTheme="minorHAnsi" w:eastAsia="Calibri" w:hAnsiTheme="minorHAnsi" w:cstheme="minorHAnsi"/>
        </w:rPr>
        <w:t xml:space="preserve">Even  the irrigated  area also  depends  up  on  the  rainfall  to  some  extent. Because  of  this  reason,   a  majority  of  the  crops  grown in the  district are  dry  crops. </w:t>
      </w:r>
      <w:proofErr w:type="gramStart"/>
      <w:r w:rsidRPr="00983BA0">
        <w:rPr>
          <w:rFonts w:asciiTheme="minorHAnsi" w:eastAsia="Calibri" w:hAnsiTheme="minorHAnsi" w:cstheme="minorHAnsi"/>
        </w:rPr>
        <w:t>Paddy  is</w:t>
      </w:r>
      <w:proofErr w:type="gramEnd"/>
      <w:r w:rsidRPr="00983BA0">
        <w:rPr>
          <w:rFonts w:asciiTheme="minorHAnsi" w:eastAsia="Calibri" w:hAnsiTheme="minorHAnsi" w:cstheme="minorHAnsi"/>
        </w:rPr>
        <w:t xml:space="preserve">  grown   mainly  during  </w:t>
      </w:r>
      <w:proofErr w:type="spellStart"/>
      <w:r w:rsidRPr="00983BA0">
        <w:rPr>
          <w:rFonts w:asciiTheme="minorHAnsi" w:eastAsia="Calibri" w:hAnsiTheme="minorHAnsi" w:cstheme="minorHAnsi"/>
        </w:rPr>
        <w:t>kharif</w:t>
      </w:r>
      <w:proofErr w:type="spellEnd"/>
      <w:r w:rsidRPr="00983BA0">
        <w:rPr>
          <w:rFonts w:asciiTheme="minorHAnsi" w:eastAsia="Calibri" w:hAnsiTheme="minorHAnsi" w:cstheme="minorHAnsi"/>
        </w:rPr>
        <w:t xml:space="preserve">  </w:t>
      </w:r>
    </w:p>
    <w:p w:rsidR="00970EFC" w:rsidRDefault="00970EFC" w:rsidP="00970EFC">
      <w:pPr>
        <w:pStyle w:val="text"/>
        <w:rPr>
          <w:rFonts w:asciiTheme="minorHAnsi" w:eastAsia="Calibri" w:hAnsiTheme="minorHAnsi" w:cstheme="minorHAnsi"/>
        </w:rPr>
      </w:pPr>
      <w:r w:rsidRPr="00983BA0">
        <w:rPr>
          <w:rFonts w:asciiTheme="minorHAnsi" w:eastAsia="Calibri" w:hAnsiTheme="minorHAnsi" w:cstheme="minorHAnsi"/>
        </w:rPr>
        <w:t xml:space="preserve">season   with  80 per  cent  of  the  area  under  tanks,   which  depend  up  on the    rainfall.   The  major  crops  grown  in the  district  are paddy, </w:t>
      </w:r>
      <w:proofErr w:type="spellStart"/>
      <w:r w:rsidRPr="00983BA0">
        <w:rPr>
          <w:rFonts w:asciiTheme="minorHAnsi" w:eastAsia="Calibri" w:hAnsiTheme="minorHAnsi" w:cstheme="minorHAnsi"/>
        </w:rPr>
        <w:t>mesta</w:t>
      </w:r>
      <w:proofErr w:type="spellEnd"/>
      <w:r w:rsidRPr="00983BA0">
        <w:rPr>
          <w:rFonts w:asciiTheme="minorHAnsi" w:eastAsia="Calibri" w:hAnsiTheme="minorHAnsi" w:cstheme="minorHAnsi"/>
        </w:rPr>
        <w:t xml:space="preserve">, groundnut,  </w:t>
      </w:r>
      <w:proofErr w:type="spellStart"/>
      <w:r w:rsidRPr="00983BA0">
        <w:rPr>
          <w:rFonts w:asciiTheme="minorHAnsi" w:eastAsia="Calibri" w:hAnsiTheme="minorHAnsi" w:cstheme="minorHAnsi"/>
        </w:rPr>
        <w:t>ragi</w:t>
      </w:r>
      <w:proofErr w:type="spellEnd"/>
      <w:r w:rsidRPr="00983BA0">
        <w:rPr>
          <w:rFonts w:asciiTheme="minorHAnsi" w:eastAsia="Calibri" w:hAnsiTheme="minorHAnsi" w:cstheme="minorHAnsi"/>
        </w:rPr>
        <w:t xml:space="preserve">,  </w:t>
      </w:r>
      <w:proofErr w:type="spellStart"/>
      <w:r w:rsidRPr="00983BA0">
        <w:rPr>
          <w:rFonts w:asciiTheme="minorHAnsi" w:eastAsia="Calibri" w:hAnsiTheme="minorHAnsi" w:cstheme="minorHAnsi"/>
        </w:rPr>
        <w:t>bajra</w:t>
      </w:r>
      <w:proofErr w:type="spellEnd"/>
      <w:r w:rsidRPr="00983BA0">
        <w:rPr>
          <w:rFonts w:asciiTheme="minorHAnsi" w:eastAsia="Calibri" w:hAnsiTheme="minorHAnsi" w:cstheme="minorHAnsi"/>
        </w:rPr>
        <w:t xml:space="preserve">, sugarcane  and  pulses. The  net  sown  area  forms  50.15  per  cent   in the  total  geographical   area   of 6.44  </w:t>
      </w:r>
      <w:proofErr w:type="spellStart"/>
      <w:r w:rsidRPr="00983BA0">
        <w:rPr>
          <w:rFonts w:asciiTheme="minorHAnsi" w:eastAsia="Calibri" w:hAnsiTheme="minorHAnsi" w:cstheme="minorHAnsi"/>
        </w:rPr>
        <w:t>lakh</w:t>
      </w:r>
      <w:proofErr w:type="spellEnd"/>
      <w:r w:rsidRPr="00983BA0">
        <w:rPr>
          <w:rFonts w:asciiTheme="minorHAnsi" w:eastAsia="Calibri" w:hAnsiTheme="minorHAnsi" w:cstheme="minorHAnsi"/>
        </w:rPr>
        <w:t xml:space="preserve">  hectares   and  the  cropping  intensity  is  1.34. The  net  irrigated  area    of  the  district  for 2007-08  was  1.57  </w:t>
      </w:r>
      <w:proofErr w:type="spellStart"/>
      <w:r w:rsidRPr="00983BA0">
        <w:rPr>
          <w:rFonts w:asciiTheme="minorHAnsi" w:eastAsia="Calibri" w:hAnsiTheme="minorHAnsi" w:cstheme="minorHAnsi"/>
        </w:rPr>
        <w:t>lakh</w:t>
      </w:r>
      <w:proofErr w:type="spellEnd"/>
      <w:r w:rsidRPr="00983BA0">
        <w:rPr>
          <w:rFonts w:asciiTheme="minorHAnsi" w:eastAsia="Calibri" w:hAnsiTheme="minorHAnsi" w:cstheme="minorHAnsi"/>
        </w:rPr>
        <w:t xml:space="preserve">  ha   and     tanks  have  the  largest  share  of   54  per  cent  in  this,  followed  by   canals  33  per  cent, other  wells  16  per  cent  etc. The  area  irrigated  more  than  once  was  to  the  extent  of  18.7  per  cent  over  the  net area  irrigated.</w:t>
      </w:r>
    </w:p>
    <w:p w:rsidR="00970EFC" w:rsidRDefault="00970EFC" w:rsidP="00970EFC">
      <w:pPr>
        <w:pStyle w:val="text"/>
        <w:rPr>
          <w:rFonts w:asciiTheme="minorHAnsi" w:eastAsia="Calibri" w:hAnsiTheme="minorHAnsi" w:cstheme="minorHAnsi"/>
        </w:rPr>
      </w:pPr>
    </w:p>
    <w:p w:rsidR="00970EFC" w:rsidRDefault="00970EFC" w:rsidP="00970EFC">
      <w:pPr>
        <w:pStyle w:val="text"/>
        <w:rPr>
          <w:rFonts w:asciiTheme="minorHAnsi" w:eastAsia="Calibri" w:hAnsiTheme="minorHAnsi" w:cstheme="minorHAnsi"/>
        </w:rPr>
      </w:pPr>
    </w:p>
    <w:p w:rsidR="00970EFC" w:rsidRPr="0077579F" w:rsidRDefault="00970EFC" w:rsidP="00970EFC">
      <w:pPr>
        <w:pStyle w:val="text"/>
        <w:rPr>
          <w:rFonts w:asciiTheme="minorHAnsi" w:eastAsia="Calibri" w:hAnsiTheme="minorHAnsi" w:cstheme="minorHAnsi"/>
          <w:lang w:val="en-IN"/>
        </w:rPr>
      </w:pPr>
      <w:proofErr w:type="gramStart"/>
      <w:r w:rsidRPr="0077579F">
        <w:rPr>
          <w:rFonts w:asciiTheme="minorHAnsi" w:eastAsia="Calibri" w:hAnsiTheme="minorHAnsi" w:cstheme="minorHAnsi"/>
          <w:lang w:val="en-IN"/>
        </w:rPr>
        <w:t>The  district</w:t>
      </w:r>
      <w:proofErr w:type="gramEnd"/>
      <w:r w:rsidRPr="0077579F">
        <w:rPr>
          <w:rFonts w:asciiTheme="minorHAnsi" w:eastAsia="Calibri" w:hAnsiTheme="minorHAnsi" w:cstheme="minorHAnsi"/>
          <w:lang w:val="en-IN"/>
        </w:rPr>
        <w:t xml:space="preserve">  does  not  have  any major  irrigation  projects.  </w:t>
      </w:r>
      <w:proofErr w:type="gramStart"/>
      <w:r w:rsidRPr="0077579F">
        <w:rPr>
          <w:rFonts w:asciiTheme="minorHAnsi" w:eastAsia="Calibri" w:hAnsiTheme="minorHAnsi" w:cstheme="minorHAnsi"/>
          <w:lang w:val="en-IN"/>
        </w:rPr>
        <w:t>Twelve  medium</w:t>
      </w:r>
      <w:proofErr w:type="gramEnd"/>
      <w:r w:rsidRPr="0077579F">
        <w:rPr>
          <w:rFonts w:asciiTheme="minorHAnsi" w:eastAsia="Calibri" w:hAnsiTheme="minorHAnsi" w:cstheme="minorHAnsi"/>
          <w:lang w:val="en-IN"/>
        </w:rPr>
        <w:t xml:space="preserve">  irrigation   projects</w:t>
      </w:r>
      <w:r>
        <w:rPr>
          <w:rFonts w:asciiTheme="minorHAnsi" w:eastAsia="Calibri" w:hAnsiTheme="minorHAnsi" w:cstheme="minorHAnsi"/>
          <w:lang w:val="en-IN"/>
        </w:rPr>
        <w:t xml:space="preserve"> </w:t>
      </w:r>
    </w:p>
    <w:p w:rsidR="00970EFC" w:rsidRPr="0077579F" w:rsidRDefault="00970EFC" w:rsidP="00970EFC">
      <w:pPr>
        <w:pStyle w:val="text"/>
        <w:rPr>
          <w:rFonts w:asciiTheme="minorHAnsi" w:eastAsia="Calibri" w:hAnsiTheme="minorHAnsi" w:cstheme="minorHAnsi"/>
          <w:lang w:val="en-IN"/>
        </w:rPr>
      </w:pPr>
      <w:r w:rsidRPr="0077579F">
        <w:rPr>
          <w:rFonts w:asciiTheme="minorHAnsi" w:eastAsia="Calibri" w:hAnsiTheme="minorHAnsi" w:cstheme="minorHAnsi"/>
          <w:lang w:val="en-IN"/>
        </w:rPr>
        <w:t xml:space="preserve">working   in the  district   have  a  command  area of   44  thousand  hectares  of  land, 1065  minor  </w:t>
      </w:r>
    </w:p>
    <w:p w:rsidR="00970EFC" w:rsidRPr="0077579F" w:rsidRDefault="00970EFC" w:rsidP="00970EFC">
      <w:pPr>
        <w:pStyle w:val="text"/>
        <w:rPr>
          <w:rFonts w:asciiTheme="minorHAnsi" w:eastAsia="Calibri" w:hAnsiTheme="minorHAnsi" w:cstheme="minorHAnsi"/>
          <w:lang w:val="en-IN"/>
        </w:rPr>
      </w:pPr>
      <w:proofErr w:type="gramStart"/>
      <w:r w:rsidRPr="0077579F">
        <w:rPr>
          <w:rFonts w:asciiTheme="minorHAnsi" w:eastAsia="Calibri" w:hAnsiTheme="minorHAnsi" w:cstheme="minorHAnsi"/>
          <w:lang w:val="en-IN"/>
        </w:rPr>
        <w:t>irrigation</w:t>
      </w:r>
      <w:proofErr w:type="gramEnd"/>
      <w:r w:rsidRPr="0077579F">
        <w:rPr>
          <w:rFonts w:asciiTheme="minorHAnsi" w:eastAsia="Calibri" w:hAnsiTheme="minorHAnsi" w:cstheme="minorHAnsi"/>
          <w:lang w:val="en-IN"/>
        </w:rPr>
        <w:t xml:space="preserve"> sources    have 51  thousand  hectares   and   about  nine  thousand   minor  irrigation tanks   </w:t>
      </w:r>
    </w:p>
    <w:p w:rsidR="00970EFC" w:rsidRDefault="00970EFC" w:rsidP="00970EFC">
      <w:pPr>
        <w:pStyle w:val="text"/>
        <w:rPr>
          <w:rFonts w:asciiTheme="minorHAnsi" w:eastAsia="Calibri" w:hAnsiTheme="minorHAnsi" w:cstheme="minorHAnsi"/>
          <w:lang w:val="en-IN"/>
        </w:rPr>
      </w:pPr>
      <w:proofErr w:type="gramStart"/>
      <w:r w:rsidRPr="0077579F">
        <w:rPr>
          <w:rFonts w:asciiTheme="minorHAnsi" w:eastAsia="Calibri" w:hAnsiTheme="minorHAnsi" w:cstheme="minorHAnsi"/>
          <w:lang w:val="en-IN"/>
        </w:rPr>
        <w:t>have  72</w:t>
      </w:r>
      <w:proofErr w:type="gramEnd"/>
      <w:r w:rsidRPr="0077579F">
        <w:rPr>
          <w:rFonts w:asciiTheme="minorHAnsi" w:eastAsia="Calibri" w:hAnsiTheme="minorHAnsi" w:cstheme="minorHAnsi"/>
          <w:lang w:val="en-IN"/>
        </w:rPr>
        <w:t xml:space="preserve"> thousand  hectares  of   land.</w:t>
      </w:r>
    </w:p>
    <w:p w:rsidR="00970EFC" w:rsidRDefault="00970EFC" w:rsidP="00970EFC">
      <w:pPr>
        <w:pStyle w:val="text"/>
        <w:rPr>
          <w:rFonts w:asciiTheme="minorHAnsi" w:eastAsia="Calibri" w:hAnsiTheme="minorHAnsi" w:cstheme="minorHAnsi"/>
          <w:lang w:val="en-IN"/>
        </w:rPr>
      </w:pPr>
    </w:p>
    <w:p w:rsidR="00970EFC" w:rsidRPr="00F34930" w:rsidRDefault="00970EFC" w:rsidP="00970EFC">
      <w:pPr>
        <w:pStyle w:val="text"/>
        <w:rPr>
          <w:rFonts w:asciiTheme="minorHAnsi" w:eastAsia="Calibri" w:hAnsiTheme="minorHAnsi" w:cstheme="minorHAnsi"/>
          <w:lang w:val="en-IN"/>
        </w:rPr>
      </w:pPr>
      <w:r w:rsidRPr="00F34930">
        <w:rPr>
          <w:rFonts w:asciiTheme="minorHAnsi" w:eastAsia="Calibri" w:hAnsiTheme="minorHAnsi" w:cstheme="minorHAnsi"/>
          <w:lang w:val="en-IN"/>
        </w:rPr>
        <w:t xml:space="preserve">The climate of </w:t>
      </w:r>
      <w:proofErr w:type="spellStart"/>
      <w:r w:rsidRPr="00F34930">
        <w:rPr>
          <w:rFonts w:asciiTheme="minorHAnsi" w:eastAsia="Calibri" w:hAnsiTheme="minorHAnsi" w:cstheme="minorHAnsi"/>
          <w:lang w:val="en-IN"/>
        </w:rPr>
        <w:t>Vizianagaram</w:t>
      </w:r>
      <w:proofErr w:type="spellEnd"/>
      <w:r w:rsidRPr="00F34930">
        <w:rPr>
          <w:rFonts w:asciiTheme="minorHAnsi" w:eastAsia="Calibri" w:hAnsiTheme="minorHAnsi" w:cstheme="minorHAnsi"/>
          <w:lang w:val="en-IN"/>
        </w:rPr>
        <w:t xml:space="preserve"> district is characterized by high </w:t>
      </w:r>
      <w:proofErr w:type="spellStart"/>
      <w:r w:rsidRPr="00F34930">
        <w:rPr>
          <w:rFonts w:asciiTheme="minorHAnsi" w:eastAsia="Calibri" w:hAnsiTheme="minorHAnsi" w:cstheme="minorHAnsi"/>
          <w:lang w:val="en-IN"/>
        </w:rPr>
        <w:t>humidities</w:t>
      </w:r>
      <w:proofErr w:type="spellEnd"/>
      <w:r w:rsidRPr="00F34930">
        <w:rPr>
          <w:rFonts w:asciiTheme="minorHAnsi" w:eastAsia="Calibri" w:hAnsiTheme="minorHAnsi" w:cstheme="minorHAnsi"/>
          <w:lang w:val="en-IN"/>
        </w:rPr>
        <w:t xml:space="preserve"> nearly all the year round with oppressive summer and good seasonal rainfall.</w:t>
      </w:r>
      <w:r>
        <w:rPr>
          <w:rFonts w:asciiTheme="minorHAnsi" w:eastAsia="Calibri" w:hAnsiTheme="minorHAnsi" w:cstheme="minorHAnsi"/>
          <w:lang w:val="en-IN"/>
        </w:rPr>
        <w:t xml:space="preserve"> </w:t>
      </w:r>
      <w:r w:rsidRPr="00F34930">
        <w:rPr>
          <w:rFonts w:asciiTheme="minorHAnsi" w:eastAsia="Calibri" w:hAnsiTheme="minorHAnsi" w:cstheme="minorHAnsi"/>
          <w:lang w:val="en-IN"/>
        </w:rPr>
        <w:t xml:space="preserve">The normal rainfall of the district for the year is 1,131.0 </w:t>
      </w:r>
      <w:proofErr w:type="gramStart"/>
      <w:r w:rsidRPr="00F34930">
        <w:rPr>
          <w:rFonts w:asciiTheme="minorHAnsi" w:eastAsia="Calibri" w:hAnsiTheme="minorHAnsi" w:cstheme="minorHAnsi"/>
          <w:lang w:val="en-IN"/>
        </w:rPr>
        <w:t xml:space="preserve">MM </w:t>
      </w:r>
      <w:r w:rsidR="0099670D">
        <w:rPr>
          <w:rFonts w:asciiTheme="minorHAnsi" w:eastAsia="Calibri" w:hAnsiTheme="minorHAnsi" w:cstheme="minorHAnsi"/>
          <w:lang w:val="en-IN"/>
        </w:rPr>
        <w:t>.</w:t>
      </w:r>
      <w:proofErr w:type="gramEnd"/>
      <w:r w:rsidR="0099670D">
        <w:rPr>
          <w:rFonts w:asciiTheme="minorHAnsi" w:eastAsia="Calibri" w:hAnsiTheme="minorHAnsi" w:cstheme="minorHAnsi"/>
          <w:lang w:val="en-IN"/>
        </w:rPr>
        <w:t xml:space="preserve"> </w:t>
      </w:r>
      <w:r w:rsidRPr="00F34930">
        <w:rPr>
          <w:rFonts w:asciiTheme="minorHAnsi" w:eastAsia="Calibri" w:hAnsiTheme="minorHAnsi" w:cstheme="minorHAnsi"/>
          <w:lang w:val="en-IN"/>
        </w:rPr>
        <w:t>The district gets</w:t>
      </w:r>
      <w:r>
        <w:rPr>
          <w:rFonts w:asciiTheme="minorHAnsi" w:eastAsia="Calibri" w:hAnsiTheme="minorHAnsi" w:cstheme="minorHAnsi"/>
          <w:lang w:val="en-IN"/>
        </w:rPr>
        <w:t xml:space="preserve"> the benefit of both the South-</w:t>
      </w:r>
      <w:r w:rsidRPr="00F34930">
        <w:rPr>
          <w:rFonts w:asciiTheme="minorHAnsi" w:eastAsia="Calibri" w:hAnsiTheme="minorHAnsi" w:cstheme="minorHAnsi"/>
          <w:lang w:val="en-IN"/>
        </w:rPr>
        <w:t>West and North- East monsoon.</w:t>
      </w:r>
    </w:p>
    <w:p w:rsidR="00970EFC" w:rsidRDefault="00970EFC" w:rsidP="00033831">
      <w:pPr>
        <w:pStyle w:val="text"/>
        <w:rPr>
          <w:rFonts w:asciiTheme="minorHAnsi" w:hAnsiTheme="minorHAnsi" w:cstheme="minorHAnsi"/>
        </w:rPr>
      </w:pPr>
    </w:p>
    <w:p w:rsidR="00970EFC" w:rsidRDefault="00970EFC" w:rsidP="00033831">
      <w:pPr>
        <w:pStyle w:val="text"/>
        <w:rPr>
          <w:rFonts w:asciiTheme="minorHAnsi" w:hAnsiTheme="minorHAnsi" w:cstheme="minorHAnsi"/>
        </w:rPr>
      </w:pPr>
    </w:p>
    <w:p w:rsidR="00970EFC" w:rsidRDefault="00970EFC" w:rsidP="00033831">
      <w:pPr>
        <w:pStyle w:val="text"/>
        <w:rPr>
          <w:rFonts w:asciiTheme="minorHAnsi" w:hAnsiTheme="minorHAnsi" w:cstheme="minorHAnsi"/>
        </w:rPr>
      </w:pPr>
    </w:p>
    <w:p w:rsidR="00B32627" w:rsidRDefault="00B32627" w:rsidP="00033831">
      <w:pPr>
        <w:pStyle w:val="text"/>
        <w:rPr>
          <w:rFonts w:asciiTheme="minorHAnsi" w:hAnsiTheme="minorHAnsi" w:cstheme="minorHAnsi"/>
        </w:rPr>
      </w:pPr>
    </w:p>
    <w:p w:rsidR="00A30DEC" w:rsidRPr="007E3EDF" w:rsidRDefault="00A30DEC" w:rsidP="007E3EDF">
      <w:pPr>
        <w:pStyle w:val="StyleHeading2Calibri"/>
      </w:pPr>
      <w:bookmarkStart w:id="8" w:name="_Toc351670822"/>
      <w:r w:rsidRPr="007E3EDF">
        <w:t>Rural Poverty and Context in the Area</w:t>
      </w:r>
      <w:bookmarkEnd w:id="8"/>
    </w:p>
    <w:p w:rsidR="00C720B5" w:rsidRDefault="00016F47" w:rsidP="00016F47">
      <w:pPr>
        <w:pStyle w:val="text"/>
        <w:rPr>
          <w:rFonts w:asciiTheme="minorHAnsi" w:hAnsiTheme="minorHAnsi" w:cstheme="minorHAnsi"/>
        </w:rPr>
      </w:pPr>
      <w:r>
        <w:rPr>
          <w:rFonts w:asciiTheme="minorHAnsi" w:hAnsiTheme="minorHAnsi" w:cstheme="minorHAnsi"/>
        </w:rPr>
        <w:t>In the s</w:t>
      </w:r>
      <w:r w:rsidR="00C720B5">
        <w:rPr>
          <w:rFonts w:asciiTheme="minorHAnsi" w:hAnsiTheme="minorHAnsi" w:cstheme="minorHAnsi"/>
        </w:rPr>
        <w:t>tate</w:t>
      </w:r>
      <w:r>
        <w:rPr>
          <w:rFonts w:asciiTheme="minorHAnsi" w:hAnsiTheme="minorHAnsi" w:cstheme="minorHAnsi"/>
        </w:rPr>
        <w:t xml:space="preserve"> a</w:t>
      </w:r>
      <w:r w:rsidR="00C720B5" w:rsidRPr="00C720B5">
        <w:rPr>
          <w:rFonts w:asciiTheme="minorHAnsi" w:hAnsiTheme="minorHAnsi" w:cstheme="minorHAnsi"/>
        </w:rPr>
        <w:t>s per the official estimates of poverty released by the Planning Commission, poverty ratios of rural areas and urban areas of AP for 2004-05 were 11.20% and 28.00% respectively and that</w:t>
      </w:r>
      <w:r w:rsidR="006C4016">
        <w:rPr>
          <w:rFonts w:asciiTheme="minorHAnsi" w:hAnsiTheme="minorHAnsi" w:cstheme="minorHAnsi"/>
        </w:rPr>
        <w:t xml:space="preserve"> </w:t>
      </w:r>
      <w:r w:rsidR="00C720B5" w:rsidRPr="00C720B5">
        <w:rPr>
          <w:rFonts w:asciiTheme="minorHAnsi" w:hAnsiTheme="minorHAnsi" w:cstheme="minorHAnsi"/>
        </w:rPr>
        <w:t>for the State as combined was 15.80%. The corresponding figures for All India during the same period were 28.30%, 25.70% for rural and urban areas and 27.50% for the Nation as combined.</w:t>
      </w:r>
      <w:r w:rsidR="006C4016">
        <w:rPr>
          <w:rFonts w:asciiTheme="minorHAnsi" w:hAnsiTheme="minorHAnsi" w:cstheme="minorHAnsi"/>
        </w:rPr>
        <w:t xml:space="preserve"> </w:t>
      </w:r>
      <w:r w:rsidR="00C720B5" w:rsidRPr="00C720B5">
        <w:rPr>
          <w:rFonts w:asciiTheme="minorHAnsi" w:hAnsiTheme="minorHAnsi" w:cstheme="minorHAnsi"/>
        </w:rPr>
        <w:t xml:space="preserve">However, as per </w:t>
      </w:r>
      <w:proofErr w:type="spellStart"/>
      <w:r w:rsidR="00C720B5" w:rsidRPr="00C720B5">
        <w:rPr>
          <w:rFonts w:asciiTheme="minorHAnsi" w:hAnsiTheme="minorHAnsi" w:cstheme="minorHAnsi"/>
        </w:rPr>
        <w:t>Tendulkar</w:t>
      </w:r>
      <w:proofErr w:type="spellEnd"/>
      <w:r w:rsidR="00C720B5" w:rsidRPr="00C720B5">
        <w:rPr>
          <w:rFonts w:asciiTheme="minorHAnsi" w:hAnsiTheme="minorHAnsi" w:cstheme="minorHAnsi"/>
        </w:rPr>
        <w:t xml:space="preserve"> committee, the poverty ratio is 20.7%, 18.1% and 20.0% respectively for rural, urban and combined compared to 36.4%, 21.6% and 32.2% in rural, urban and combined respectively for India.  The difference between the estimations of the planning commission and the </w:t>
      </w:r>
      <w:proofErr w:type="spellStart"/>
      <w:r w:rsidR="00C720B5" w:rsidRPr="00C720B5">
        <w:rPr>
          <w:rFonts w:asciiTheme="minorHAnsi" w:hAnsiTheme="minorHAnsi" w:cstheme="minorHAnsi"/>
        </w:rPr>
        <w:t>Tendulkar</w:t>
      </w:r>
      <w:proofErr w:type="spellEnd"/>
      <w:r w:rsidR="00C720B5" w:rsidRPr="00C720B5">
        <w:rPr>
          <w:rFonts w:asciiTheme="minorHAnsi" w:hAnsiTheme="minorHAnsi" w:cstheme="minorHAnsi"/>
        </w:rPr>
        <w:t xml:space="preserve"> Committee is particularly stark in the case of rural poverty figures.</w:t>
      </w:r>
    </w:p>
    <w:p w:rsidR="004E49F2" w:rsidRDefault="004E49F2" w:rsidP="00016F47">
      <w:pPr>
        <w:pStyle w:val="text"/>
        <w:rPr>
          <w:rFonts w:asciiTheme="minorHAnsi" w:hAnsiTheme="minorHAnsi" w:cstheme="minorHAnsi"/>
        </w:rPr>
      </w:pPr>
    </w:p>
    <w:p w:rsidR="00574F41" w:rsidRDefault="00574F41" w:rsidP="00574F41">
      <w:pPr>
        <w:pStyle w:val="Tables"/>
        <w:tabs>
          <w:tab w:val="clear" w:pos="990"/>
        </w:tabs>
        <w:ind w:left="851" w:hanging="851"/>
      </w:pPr>
      <w:bookmarkStart w:id="9" w:name="_Toc345078607"/>
      <w:r>
        <w:t xml:space="preserve">Number and percentage of population below poverty line, AP and all India, as per </w:t>
      </w:r>
      <w:proofErr w:type="spellStart"/>
      <w:r>
        <w:t>Tendulkar</w:t>
      </w:r>
      <w:proofErr w:type="spellEnd"/>
      <w:r>
        <w:t xml:space="preserve"> methodology</w:t>
      </w:r>
      <w:bookmarkEnd w:id="9"/>
    </w:p>
    <w:tbl>
      <w:tblPr>
        <w:tblW w:w="10031" w:type="dxa"/>
        <w:tblLook w:val="04A0"/>
      </w:tblPr>
      <w:tblGrid>
        <w:gridCol w:w="959"/>
        <w:gridCol w:w="1701"/>
        <w:gridCol w:w="992"/>
        <w:gridCol w:w="1559"/>
        <w:gridCol w:w="993"/>
        <w:gridCol w:w="1417"/>
        <w:gridCol w:w="992"/>
        <w:gridCol w:w="1418"/>
      </w:tblGrid>
      <w:tr w:rsidR="00574F41" w:rsidRPr="001B4EC5" w:rsidTr="00D653F6">
        <w:tc>
          <w:tcPr>
            <w:tcW w:w="959" w:type="dxa"/>
          </w:tcPr>
          <w:p w:rsidR="00574F41" w:rsidRPr="001B4EC5" w:rsidRDefault="00574F41" w:rsidP="00D653F6">
            <w:pPr>
              <w:pStyle w:val="text"/>
              <w:rPr>
                <w:rFonts w:asciiTheme="minorHAnsi" w:hAnsiTheme="minorHAnsi" w:cstheme="minorHAnsi"/>
                <w:b/>
                <w:sz w:val="18"/>
                <w:szCs w:val="18"/>
              </w:rPr>
            </w:pPr>
          </w:p>
        </w:tc>
        <w:tc>
          <w:tcPr>
            <w:tcW w:w="1701" w:type="dxa"/>
          </w:tcPr>
          <w:p w:rsidR="00574F41" w:rsidRPr="001B4EC5" w:rsidRDefault="00574F41" w:rsidP="00D653F6">
            <w:pPr>
              <w:pStyle w:val="text"/>
              <w:rPr>
                <w:rFonts w:asciiTheme="minorHAnsi" w:hAnsiTheme="minorHAnsi" w:cstheme="minorHAnsi"/>
                <w:b/>
                <w:sz w:val="18"/>
                <w:szCs w:val="18"/>
              </w:rPr>
            </w:pPr>
          </w:p>
        </w:tc>
        <w:tc>
          <w:tcPr>
            <w:tcW w:w="2551" w:type="dxa"/>
            <w:gridSpan w:val="2"/>
          </w:tcPr>
          <w:p w:rsidR="00574F41" w:rsidRPr="001B4EC5" w:rsidRDefault="00574F41" w:rsidP="00D653F6">
            <w:pPr>
              <w:pStyle w:val="text"/>
              <w:jc w:val="center"/>
              <w:rPr>
                <w:rFonts w:asciiTheme="minorHAnsi" w:hAnsiTheme="minorHAnsi" w:cstheme="minorHAnsi"/>
                <w:b/>
                <w:sz w:val="18"/>
                <w:szCs w:val="18"/>
              </w:rPr>
            </w:pPr>
            <w:r w:rsidRPr="001B4EC5">
              <w:rPr>
                <w:rFonts w:asciiTheme="minorHAnsi" w:hAnsiTheme="minorHAnsi" w:cstheme="minorHAnsi"/>
                <w:b/>
                <w:sz w:val="18"/>
                <w:szCs w:val="18"/>
              </w:rPr>
              <w:t>Rural</w:t>
            </w:r>
          </w:p>
        </w:tc>
        <w:tc>
          <w:tcPr>
            <w:tcW w:w="2410" w:type="dxa"/>
            <w:gridSpan w:val="2"/>
          </w:tcPr>
          <w:p w:rsidR="00574F41" w:rsidRPr="001B4EC5" w:rsidRDefault="00574F41" w:rsidP="00D653F6">
            <w:pPr>
              <w:pStyle w:val="text"/>
              <w:jc w:val="center"/>
              <w:rPr>
                <w:rFonts w:asciiTheme="minorHAnsi" w:hAnsiTheme="minorHAnsi" w:cstheme="minorHAnsi"/>
                <w:b/>
                <w:sz w:val="18"/>
                <w:szCs w:val="18"/>
              </w:rPr>
            </w:pPr>
            <w:r w:rsidRPr="001B4EC5">
              <w:rPr>
                <w:rFonts w:asciiTheme="minorHAnsi" w:hAnsiTheme="minorHAnsi" w:cstheme="minorHAnsi"/>
                <w:b/>
                <w:sz w:val="18"/>
                <w:szCs w:val="18"/>
              </w:rPr>
              <w:t>Urban</w:t>
            </w:r>
          </w:p>
        </w:tc>
        <w:tc>
          <w:tcPr>
            <w:tcW w:w="2410" w:type="dxa"/>
            <w:gridSpan w:val="2"/>
          </w:tcPr>
          <w:p w:rsidR="00574F41" w:rsidRPr="001B4EC5" w:rsidRDefault="00574F41" w:rsidP="00D653F6">
            <w:pPr>
              <w:pStyle w:val="text"/>
              <w:jc w:val="center"/>
              <w:rPr>
                <w:rFonts w:asciiTheme="minorHAnsi" w:hAnsiTheme="minorHAnsi" w:cstheme="minorHAnsi"/>
                <w:b/>
                <w:sz w:val="18"/>
                <w:szCs w:val="18"/>
              </w:rPr>
            </w:pPr>
            <w:r w:rsidRPr="001B4EC5">
              <w:rPr>
                <w:rFonts w:asciiTheme="minorHAnsi" w:hAnsiTheme="minorHAnsi" w:cstheme="minorHAnsi"/>
                <w:b/>
                <w:sz w:val="18"/>
                <w:szCs w:val="18"/>
              </w:rPr>
              <w:t>Total</w:t>
            </w:r>
          </w:p>
        </w:tc>
      </w:tr>
      <w:tr w:rsidR="00574F41" w:rsidRPr="001B4EC5" w:rsidTr="00D653F6">
        <w:tc>
          <w:tcPr>
            <w:tcW w:w="959" w:type="dxa"/>
          </w:tcPr>
          <w:p w:rsidR="00574F41" w:rsidRPr="001B4EC5" w:rsidRDefault="00574F41" w:rsidP="00D653F6">
            <w:pPr>
              <w:pStyle w:val="text"/>
              <w:rPr>
                <w:rFonts w:asciiTheme="minorHAnsi" w:hAnsiTheme="minorHAnsi" w:cstheme="minorHAnsi"/>
                <w:b/>
                <w:sz w:val="18"/>
                <w:szCs w:val="18"/>
              </w:rPr>
            </w:pPr>
          </w:p>
        </w:tc>
        <w:tc>
          <w:tcPr>
            <w:tcW w:w="1701" w:type="dxa"/>
          </w:tcPr>
          <w:p w:rsidR="00574F41" w:rsidRPr="001B4EC5" w:rsidRDefault="00574F41" w:rsidP="00D653F6">
            <w:pPr>
              <w:tabs>
                <w:tab w:val="left" w:pos="600"/>
              </w:tabs>
              <w:rPr>
                <w:b/>
              </w:rPr>
            </w:pPr>
          </w:p>
        </w:tc>
        <w:tc>
          <w:tcPr>
            <w:tcW w:w="992" w:type="dxa"/>
          </w:tcPr>
          <w:p w:rsidR="00574F41" w:rsidRPr="001B4EC5" w:rsidRDefault="00574F41" w:rsidP="00D653F6">
            <w:pPr>
              <w:pStyle w:val="text"/>
              <w:jc w:val="center"/>
              <w:rPr>
                <w:rFonts w:asciiTheme="minorHAnsi" w:hAnsiTheme="minorHAnsi" w:cstheme="minorHAnsi"/>
                <w:b/>
                <w:sz w:val="18"/>
                <w:szCs w:val="18"/>
              </w:rPr>
            </w:pPr>
            <w:r w:rsidRPr="001B4EC5">
              <w:rPr>
                <w:rFonts w:asciiTheme="minorHAnsi" w:hAnsiTheme="minorHAnsi" w:cstheme="minorHAnsi"/>
                <w:b/>
                <w:sz w:val="18"/>
                <w:szCs w:val="18"/>
              </w:rPr>
              <w:t>% persons</w:t>
            </w:r>
          </w:p>
        </w:tc>
        <w:tc>
          <w:tcPr>
            <w:tcW w:w="1559" w:type="dxa"/>
          </w:tcPr>
          <w:p w:rsidR="00574F41" w:rsidRPr="001B4EC5" w:rsidRDefault="00574F41" w:rsidP="00D653F6">
            <w:pPr>
              <w:pStyle w:val="text"/>
              <w:jc w:val="center"/>
              <w:rPr>
                <w:rFonts w:asciiTheme="minorHAnsi" w:hAnsiTheme="minorHAnsi" w:cstheme="minorHAnsi"/>
                <w:b/>
                <w:sz w:val="18"/>
                <w:szCs w:val="18"/>
              </w:rPr>
            </w:pPr>
            <w:r w:rsidRPr="001B4EC5">
              <w:rPr>
                <w:rFonts w:asciiTheme="minorHAnsi" w:hAnsiTheme="minorHAnsi" w:cstheme="minorHAnsi"/>
                <w:b/>
                <w:sz w:val="18"/>
                <w:szCs w:val="18"/>
              </w:rPr>
              <w:t>No. Of persons (</w:t>
            </w:r>
            <w:proofErr w:type="spellStart"/>
            <w:r w:rsidRPr="001B4EC5">
              <w:rPr>
                <w:rFonts w:asciiTheme="minorHAnsi" w:hAnsiTheme="minorHAnsi" w:cstheme="minorHAnsi"/>
                <w:b/>
                <w:sz w:val="18"/>
                <w:szCs w:val="18"/>
              </w:rPr>
              <w:t>lakhs</w:t>
            </w:r>
            <w:proofErr w:type="spellEnd"/>
            <w:r w:rsidRPr="001B4EC5">
              <w:rPr>
                <w:rFonts w:asciiTheme="minorHAnsi" w:hAnsiTheme="minorHAnsi" w:cstheme="minorHAnsi"/>
                <w:b/>
                <w:sz w:val="18"/>
                <w:szCs w:val="18"/>
              </w:rPr>
              <w:t>)</w:t>
            </w:r>
          </w:p>
        </w:tc>
        <w:tc>
          <w:tcPr>
            <w:tcW w:w="993" w:type="dxa"/>
          </w:tcPr>
          <w:p w:rsidR="00574F41" w:rsidRPr="001B4EC5" w:rsidRDefault="00574F41" w:rsidP="00D653F6">
            <w:pPr>
              <w:pStyle w:val="text"/>
              <w:jc w:val="center"/>
              <w:rPr>
                <w:rFonts w:asciiTheme="minorHAnsi" w:hAnsiTheme="minorHAnsi" w:cstheme="minorHAnsi"/>
                <w:b/>
                <w:sz w:val="18"/>
                <w:szCs w:val="18"/>
              </w:rPr>
            </w:pPr>
            <w:r w:rsidRPr="001B4EC5">
              <w:rPr>
                <w:rFonts w:asciiTheme="minorHAnsi" w:hAnsiTheme="minorHAnsi" w:cstheme="minorHAnsi"/>
                <w:b/>
                <w:sz w:val="18"/>
                <w:szCs w:val="18"/>
              </w:rPr>
              <w:t>% persons</w:t>
            </w:r>
          </w:p>
        </w:tc>
        <w:tc>
          <w:tcPr>
            <w:tcW w:w="1417" w:type="dxa"/>
          </w:tcPr>
          <w:p w:rsidR="00574F41" w:rsidRPr="001B4EC5" w:rsidRDefault="00574F41" w:rsidP="00D653F6">
            <w:pPr>
              <w:pStyle w:val="text"/>
              <w:jc w:val="center"/>
              <w:rPr>
                <w:rFonts w:asciiTheme="minorHAnsi" w:hAnsiTheme="minorHAnsi" w:cstheme="minorHAnsi"/>
                <w:b/>
                <w:sz w:val="18"/>
                <w:szCs w:val="18"/>
              </w:rPr>
            </w:pPr>
            <w:r w:rsidRPr="001B4EC5">
              <w:rPr>
                <w:rFonts w:asciiTheme="minorHAnsi" w:hAnsiTheme="minorHAnsi" w:cstheme="minorHAnsi"/>
                <w:b/>
                <w:sz w:val="18"/>
                <w:szCs w:val="18"/>
              </w:rPr>
              <w:t>No. Of persons (</w:t>
            </w:r>
            <w:proofErr w:type="spellStart"/>
            <w:r w:rsidRPr="001B4EC5">
              <w:rPr>
                <w:rFonts w:asciiTheme="minorHAnsi" w:hAnsiTheme="minorHAnsi" w:cstheme="minorHAnsi"/>
                <w:b/>
                <w:sz w:val="18"/>
                <w:szCs w:val="18"/>
              </w:rPr>
              <w:t>lakhs</w:t>
            </w:r>
            <w:proofErr w:type="spellEnd"/>
            <w:r w:rsidRPr="001B4EC5">
              <w:rPr>
                <w:rFonts w:asciiTheme="minorHAnsi" w:hAnsiTheme="minorHAnsi" w:cstheme="minorHAnsi"/>
                <w:b/>
                <w:sz w:val="18"/>
                <w:szCs w:val="18"/>
              </w:rPr>
              <w:t>)</w:t>
            </w:r>
          </w:p>
        </w:tc>
        <w:tc>
          <w:tcPr>
            <w:tcW w:w="992" w:type="dxa"/>
          </w:tcPr>
          <w:p w:rsidR="00574F41" w:rsidRPr="001B4EC5" w:rsidRDefault="00574F41" w:rsidP="00D653F6">
            <w:pPr>
              <w:pStyle w:val="text"/>
              <w:jc w:val="center"/>
              <w:rPr>
                <w:rFonts w:asciiTheme="minorHAnsi" w:hAnsiTheme="minorHAnsi" w:cstheme="minorHAnsi"/>
                <w:b/>
                <w:sz w:val="18"/>
                <w:szCs w:val="18"/>
              </w:rPr>
            </w:pPr>
            <w:r w:rsidRPr="001B4EC5">
              <w:rPr>
                <w:rFonts w:asciiTheme="minorHAnsi" w:hAnsiTheme="minorHAnsi" w:cstheme="minorHAnsi"/>
                <w:b/>
                <w:sz w:val="18"/>
                <w:szCs w:val="18"/>
              </w:rPr>
              <w:t>% persons</w:t>
            </w:r>
          </w:p>
        </w:tc>
        <w:tc>
          <w:tcPr>
            <w:tcW w:w="1418" w:type="dxa"/>
          </w:tcPr>
          <w:p w:rsidR="00574F41" w:rsidRPr="001B4EC5" w:rsidRDefault="00574F41" w:rsidP="00D653F6">
            <w:pPr>
              <w:pStyle w:val="text"/>
              <w:jc w:val="center"/>
              <w:rPr>
                <w:rFonts w:asciiTheme="minorHAnsi" w:hAnsiTheme="minorHAnsi" w:cstheme="minorHAnsi"/>
                <w:b/>
                <w:sz w:val="18"/>
                <w:szCs w:val="18"/>
              </w:rPr>
            </w:pPr>
            <w:r w:rsidRPr="001B4EC5">
              <w:rPr>
                <w:rFonts w:asciiTheme="minorHAnsi" w:hAnsiTheme="minorHAnsi" w:cstheme="minorHAnsi"/>
                <w:b/>
                <w:sz w:val="18"/>
                <w:szCs w:val="18"/>
              </w:rPr>
              <w:t>No. Of persons (</w:t>
            </w:r>
            <w:proofErr w:type="spellStart"/>
            <w:r w:rsidRPr="001B4EC5">
              <w:rPr>
                <w:rFonts w:asciiTheme="minorHAnsi" w:hAnsiTheme="minorHAnsi" w:cstheme="minorHAnsi"/>
                <w:b/>
                <w:sz w:val="18"/>
                <w:szCs w:val="18"/>
              </w:rPr>
              <w:t>lakhs</w:t>
            </w:r>
            <w:proofErr w:type="spellEnd"/>
            <w:r w:rsidRPr="001B4EC5">
              <w:rPr>
                <w:rFonts w:asciiTheme="minorHAnsi" w:hAnsiTheme="minorHAnsi" w:cstheme="minorHAnsi"/>
                <w:b/>
                <w:sz w:val="18"/>
                <w:szCs w:val="18"/>
              </w:rPr>
              <w:t>)</w:t>
            </w:r>
          </w:p>
        </w:tc>
      </w:tr>
      <w:tr w:rsidR="00574F41" w:rsidRPr="003E2E91" w:rsidTr="00D653F6">
        <w:tc>
          <w:tcPr>
            <w:tcW w:w="959" w:type="dxa"/>
            <w:vMerge w:val="restart"/>
          </w:tcPr>
          <w:p w:rsidR="00574F41" w:rsidRPr="001B4EC5" w:rsidRDefault="00574F41" w:rsidP="00D653F6">
            <w:pPr>
              <w:pStyle w:val="text"/>
              <w:rPr>
                <w:rFonts w:asciiTheme="minorHAnsi" w:hAnsiTheme="minorHAnsi" w:cstheme="minorHAnsi"/>
                <w:b/>
                <w:sz w:val="18"/>
                <w:szCs w:val="18"/>
              </w:rPr>
            </w:pPr>
            <w:r w:rsidRPr="001B4EC5">
              <w:rPr>
                <w:rFonts w:asciiTheme="minorHAnsi" w:hAnsiTheme="minorHAnsi" w:cstheme="minorHAnsi"/>
                <w:b/>
                <w:sz w:val="18"/>
                <w:szCs w:val="18"/>
              </w:rPr>
              <w:t>2009-10</w:t>
            </w:r>
          </w:p>
        </w:tc>
        <w:tc>
          <w:tcPr>
            <w:tcW w:w="1701" w:type="dxa"/>
          </w:tcPr>
          <w:p w:rsidR="00574F41" w:rsidRPr="001B4EC5" w:rsidRDefault="00574F41" w:rsidP="00D653F6">
            <w:pPr>
              <w:pStyle w:val="text"/>
              <w:rPr>
                <w:rFonts w:asciiTheme="minorHAnsi" w:hAnsiTheme="minorHAnsi" w:cstheme="minorHAnsi"/>
                <w:b/>
                <w:sz w:val="18"/>
                <w:szCs w:val="18"/>
              </w:rPr>
            </w:pPr>
            <w:r w:rsidRPr="001B4EC5">
              <w:rPr>
                <w:rFonts w:asciiTheme="minorHAnsi" w:hAnsiTheme="minorHAnsi" w:cstheme="minorHAnsi"/>
                <w:b/>
                <w:sz w:val="18"/>
                <w:szCs w:val="18"/>
              </w:rPr>
              <w:t>Andhra Pradesh</w:t>
            </w:r>
          </w:p>
        </w:tc>
        <w:tc>
          <w:tcPr>
            <w:tcW w:w="992" w:type="dxa"/>
          </w:tcPr>
          <w:p w:rsidR="00574F41" w:rsidRPr="003E2E91" w:rsidRDefault="00574F41" w:rsidP="00D653F6">
            <w:pPr>
              <w:pStyle w:val="text"/>
              <w:jc w:val="center"/>
              <w:rPr>
                <w:rFonts w:asciiTheme="minorHAnsi" w:hAnsiTheme="minorHAnsi" w:cstheme="minorHAnsi"/>
                <w:sz w:val="18"/>
                <w:szCs w:val="18"/>
              </w:rPr>
            </w:pPr>
            <w:r w:rsidRPr="003E2E91">
              <w:rPr>
                <w:rFonts w:asciiTheme="minorHAnsi" w:hAnsiTheme="minorHAnsi" w:cstheme="minorHAnsi"/>
                <w:sz w:val="18"/>
                <w:szCs w:val="18"/>
              </w:rPr>
              <w:t>22.8</w:t>
            </w:r>
          </w:p>
        </w:tc>
        <w:tc>
          <w:tcPr>
            <w:tcW w:w="1559" w:type="dxa"/>
          </w:tcPr>
          <w:p w:rsidR="00574F41" w:rsidRPr="003E2E91" w:rsidRDefault="00574F41" w:rsidP="00D653F6">
            <w:pPr>
              <w:pStyle w:val="text"/>
              <w:jc w:val="center"/>
              <w:rPr>
                <w:rFonts w:asciiTheme="minorHAnsi" w:hAnsiTheme="minorHAnsi" w:cstheme="minorHAnsi"/>
                <w:sz w:val="18"/>
                <w:szCs w:val="18"/>
              </w:rPr>
            </w:pPr>
            <w:r w:rsidRPr="003E2E91">
              <w:rPr>
                <w:rFonts w:asciiTheme="minorHAnsi" w:hAnsiTheme="minorHAnsi" w:cstheme="minorHAnsi"/>
                <w:sz w:val="18"/>
                <w:szCs w:val="18"/>
              </w:rPr>
              <w:t>127.9</w:t>
            </w:r>
          </w:p>
        </w:tc>
        <w:tc>
          <w:tcPr>
            <w:tcW w:w="993" w:type="dxa"/>
          </w:tcPr>
          <w:p w:rsidR="00574F41" w:rsidRPr="003E2E91" w:rsidRDefault="00574F41" w:rsidP="00D653F6">
            <w:pPr>
              <w:pStyle w:val="text"/>
              <w:jc w:val="center"/>
              <w:rPr>
                <w:rFonts w:asciiTheme="minorHAnsi" w:hAnsiTheme="minorHAnsi" w:cstheme="minorHAnsi"/>
                <w:sz w:val="18"/>
                <w:szCs w:val="18"/>
              </w:rPr>
            </w:pPr>
            <w:r w:rsidRPr="003E2E91">
              <w:rPr>
                <w:rFonts w:asciiTheme="minorHAnsi" w:hAnsiTheme="minorHAnsi" w:cstheme="minorHAnsi"/>
                <w:sz w:val="18"/>
                <w:szCs w:val="18"/>
              </w:rPr>
              <w:t>17.7</w:t>
            </w:r>
          </w:p>
        </w:tc>
        <w:tc>
          <w:tcPr>
            <w:tcW w:w="1417" w:type="dxa"/>
          </w:tcPr>
          <w:p w:rsidR="00574F41" w:rsidRPr="003E2E91" w:rsidRDefault="00574F41" w:rsidP="00D653F6">
            <w:pPr>
              <w:pStyle w:val="text"/>
              <w:jc w:val="center"/>
              <w:rPr>
                <w:rFonts w:asciiTheme="minorHAnsi" w:hAnsiTheme="minorHAnsi" w:cstheme="minorHAnsi"/>
                <w:sz w:val="18"/>
                <w:szCs w:val="18"/>
              </w:rPr>
            </w:pPr>
            <w:r w:rsidRPr="003E2E91">
              <w:rPr>
                <w:rFonts w:asciiTheme="minorHAnsi" w:hAnsiTheme="minorHAnsi" w:cstheme="minorHAnsi"/>
                <w:sz w:val="18"/>
                <w:szCs w:val="18"/>
              </w:rPr>
              <w:t>48.7</w:t>
            </w:r>
          </w:p>
        </w:tc>
        <w:tc>
          <w:tcPr>
            <w:tcW w:w="992" w:type="dxa"/>
          </w:tcPr>
          <w:p w:rsidR="00574F41" w:rsidRPr="003E2E91" w:rsidRDefault="00574F41" w:rsidP="00D653F6">
            <w:pPr>
              <w:pStyle w:val="text"/>
              <w:jc w:val="center"/>
              <w:rPr>
                <w:rFonts w:asciiTheme="minorHAnsi" w:hAnsiTheme="minorHAnsi" w:cstheme="minorHAnsi"/>
                <w:sz w:val="18"/>
                <w:szCs w:val="18"/>
              </w:rPr>
            </w:pPr>
            <w:r w:rsidRPr="003E2E91">
              <w:rPr>
                <w:rFonts w:asciiTheme="minorHAnsi" w:hAnsiTheme="minorHAnsi" w:cstheme="minorHAnsi"/>
                <w:sz w:val="18"/>
                <w:szCs w:val="18"/>
              </w:rPr>
              <w:t>21.1</w:t>
            </w:r>
          </w:p>
        </w:tc>
        <w:tc>
          <w:tcPr>
            <w:tcW w:w="1418" w:type="dxa"/>
          </w:tcPr>
          <w:p w:rsidR="00574F41" w:rsidRPr="003E2E91" w:rsidRDefault="00574F41" w:rsidP="00D653F6">
            <w:pPr>
              <w:pStyle w:val="text"/>
              <w:jc w:val="center"/>
              <w:rPr>
                <w:rFonts w:asciiTheme="minorHAnsi" w:hAnsiTheme="minorHAnsi" w:cstheme="minorHAnsi"/>
                <w:sz w:val="18"/>
                <w:szCs w:val="18"/>
              </w:rPr>
            </w:pPr>
            <w:r w:rsidRPr="003E2E91">
              <w:rPr>
                <w:rFonts w:asciiTheme="minorHAnsi" w:hAnsiTheme="minorHAnsi" w:cstheme="minorHAnsi"/>
                <w:sz w:val="18"/>
                <w:szCs w:val="18"/>
              </w:rPr>
              <w:t>176.6</w:t>
            </w:r>
          </w:p>
        </w:tc>
      </w:tr>
      <w:tr w:rsidR="00574F41" w:rsidRPr="003E2E91" w:rsidTr="00D653F6">
        <w:tc>
          <w:tcPr>
            <w:tcW w:w="959" w:type="dxa"/>
            <w:vMerge/>
          </w:tcPr>
          <w:p w:rsidR="00574F41" w:rsidRPr="001B4EC5" w:rsidRDefault="00574F41" w:rsidP="00D653F6">
            <w:pPr>
              <w:pStyle w:val="text"/>
              <w:rPr>
                <w:rFonts w:asciiTheme="minorHAnsi" w:hAnsiTheme="minorHAnsi" w:cstheme="minorHAnsi"/>
                <w:b/>
                <w:sz w:val="18"/>
                <w:szCs w:val="18"/>
              </w:rPr>
            </w:pPr>
          </w:p>
        </w:tc>
        <w:tc>
          <w:tcPr>
            <w:tcW w:w="1701" w:type="dxa"/>
          </w:tcPr>
          <w:p w:rsidR="00574F41" w:rsidRPr="001B4EC5" w:rsidRDefault="00574F41" w:rsidP="00D653F6">
            <w:pPr>
              <w:pStyle w:val="text"/>
              <w:rPr>
                <w:rFonts w:asciiTheme="minorHAnsi" w:hAnsiTheme="minorHAnsi" w:cstheme="minorHAnsi"/>
                <w:b/>
                <w:sz w:val="18"/>
                <w:szCs w:val="18"/>
              </w:rPr>
            </w:pPr>
            <w:r w:rsidRPr="001B4EC5">
              <w:rPr>
                <w:rFonts w:asciiTheme="minorHAnsi" w:hAnsiTheme="minorHAnsi" w:cstheme="minorHAnsi"/>
                <w:b/>
                <w:sz w:val="18"/>
                <w:szCs w:val="18"/>
              </w:rPr>
              <w:t>All India</w:t>
            </w:r>
          </w:p>
        </w:tc>
        <w:tc>
          <w:tcPr>
            <w:tcW w:w="992" w:type="dxa"/>
          </w:tcPr>
          <w:p w:rsidR="00574F41" w:rsidRPr="003E2E91" w:rsidRDefault="00574F41" w:rsidP="00D653F6">
            <w:pPr>
              <w:pStyle w:val="text"/>
              <w:jc w:val="center"/>
              <w:rPr>
                <w:rFonts w:asciiTheme="minorHAnsi" w:hAnsiTheme="minorHAnsi" w:cstheme="minorHAnsi"/>
                <w:sz w:val="18"/>
                <w:szCs w:val="18"/>
              </w:rPr>
            </w:pPr>
            <w:r w:rsidRPr="003E2E91">
              <w:rPr>
                <w:rFonts w:asciiTheme="minorHAnsi" w:hAnsiTheme="minorHAnsi" w:cstheme="minorHAnsi"/>
                <w:sz w:val="18"/>
                <w:szCs w:val="18"/>
              </w:rPr>
              <w:t>33.8</w:t>
            </w:r>
          </w:p>
        </w:tc>
        <w:tc>
          <w:tcPr>
            <w:tcW w:w="1559" w:type="dxa"/>
          </w:tcPr>
          <w:p w:rsidR="00574F41" w:rsidRPr="003E2E91" w:rsidRDefault="00574F41" w:rsidP="00D653F6">
            <w:pPr>
              <w:pStyle w:val="text"/>
              <w:jc w:val="center"/>
              <w:rPr>
                <w:rFonts w:asciiTheme="minorHAnsi" w:hAnsiTheme="minorHAnsi" w:cstheme="minorHAnsi"/>
                <w:sz w:val="18"/>
                <w:szCs w:val="18"/>
              </w:rPr>
            </w:pPr>
            <w:r w:rsidRPr="003E2E91">
              <w:rPr>
                <w:rFonts w:asciiTheme="minorHAnsi" w:hAnsiTheme="minorHAnsi" w:cstheme="minorHAnsi"/>
                <w:sz w:val="18"/>
                <w:szCs w:val="18"/>
              </w:rPr>
              <w:t>2782.1</w:t>
            </w:r>
          </w:p>
        </w:tc>
        <w:tc>
          <w:tcPr>
            <w:tcW w:w="993" w:type="dxa"/>
          </w:tcPr>
          <w:p w:rsidR="00574F41" w:rsidRPr="003E2E91" w:rsidRDefault="00574F41" w:rsidP="00D653F6">
            <w:pPr>
              <w:pStyle w:val="text"/>
              <w:jc w:val="center"/>
              <w:rPr>
                <w:rFonts w:asciiTheme="minorHAnsi" w:hAnsiTheme="minorHAnsi" w:cstheme="minorHAnsi"/>
                <w:sz w:val="18"/>
                <w:szCs w:val="18"/>
              </w:rPr>
            </w:pPr>
            <w:r w:rsidRPr="003E2E91">
              <w:rPr>
                <w:rFonts w:asciiTheme="minorHAnsi" w:hAnsiTheme="minorHAnsi" w:cstheme="minorHAnsi"/>
                <w:sz w:val="18"/>
                <w:szCs w:val="18"/>
              </w:rPr>
              <w:t>20.9</w:t>
            </w:r>
          </w:p>
        </w:tc>
        <w:tc>
          <w:tcPr>
            <w:tcW w:w="1417" w:type="dxa"/>
          </w:tcPr>
          <w:p w:rsidR="00574F41" w:rsidRPr="003E2E91" w:rsidRDefault="00574F41" w:rsidP="00D653F6">
            <w:pPr>
              <w:pStyle w:val="text"/>
              <w:jc w:val="center"/>
              <w:rPr>
                <w:rFonts w:asciiTheme="minorHAnsi" w:hAnsiTheme="minorHAnsi" w:cstheme="minorHAnsi"/>
                <w:sz w:val="18"/>
                <w:szCs w:val="18"/>
              </w:rPr>
            </w:pPr>
            <w:r w:rsidRPr="003E2E91">
              <w:rPr>
                <w:rFonts w:asciiTheme="minorHAnsi" w:hAnsiTheme="minorHAnsi" w:cstheme="minorHAnsi"/>
                <w:sz w:val="18"/>
                <w:szCs w:val="18"/>
              </w:rPr>
              <w:t>764.7</w:t>
            </w:r>
          </w:p>
        </w:tc>
        <w:tc>
          <w:tcPr>
            <w:tcW w:w="992" w:type="dxa"/>
          </w:tcPr>
          <w:p w:rsidR="00574F41" w:rsidRPr="003E2E91" w:rsidRDefault="00574F41" w:rsidP="00D653F6">
            <w:pPr>
              <w:pStyle w:val="text"/>
              <w:jc w:val="center"/>
              <w:rPr>
                <w:rFonts w:asciiTheme="minorHAnsi" w:hAnsiTheme="minorHAnsi" w:cstheme="minorHAnsi"/>
                <w:sz w:val="18"/>
                <w:szCs w:val="18"/>
              </w:rPr>
            </w:pPr>
            <w:r w:rsidRPr="003E2E91">
              <w:rPr>
                <w:rFonts w:asciiTheme="minorHAnsi" w:hAnsiTheme="minorHAnsi" w:cstheme="minorHAnsi"/>
                <w:sz w:val="18"/>
                <w:szCs w:val="18"/>
              </w:rPr>
              <w:t>29.8</w:t>
            </w:r>
          </w:p>
        </w:tc>
        <w:tc>
          <w:tcPr>
            <w:tcW w:w="1418" w:type="dxa"/>
          </w:tcPr>
          <w:p w:rsidR="00574F41" w:rsidRPr="003E2E91" w:rsidRDefault="00574F41" w:rsidP="00D653F6">
            <w:pPr>
              <w:pStyle w:val="text"/>
              <w:jc w:val="center"/>
              <w:rPr>
                <w:rFonts w:asciiTheme="minorHAnsi" w:hAnsiTheme="minorHAnsi" w:cstheme="minorHAnsi"/>
                <w:sz w:val="18"/>
                <w:szCs w:val="18"/>
              </w:rPr>
            </w:pPr>
            <w:r w:rsidRPr="003E2E91">
              <w:rPr>
                <w:rFonts w:asciiTheme="minorHAnsi" w:hAnsiTheme="minorHAnsi" w:cstheme="minorHAnsi"/>
                <w:sz w:val="18"/>
                <w:szCs w:val="18"/>
              </w:rPr>
              <w:t>3546.8</w:t>
            </w:r>
          </w:p>
        </w:tc>
      </w:tr>
      <w:tr w:rsidR="00574F41" w:rsidRPr="003E2E91" w:rsidTr="00D653F6">
        <w:tc>
          <w:tcPr>
            <w:tcW w:w="959" w:type="dxa"/>
          </w:tcPr>
          <w:p w:rsidR="00574F41" w:rsidRPr="001B4EC5" w:rsidRDefault="00574F41" w:rsidP="00D653F6">
            <w:pPr>
              <w:pStyle w:val="text"/>
              <w:rPr>
                <w:rFonts w:asciiTheme="minorHAnsi" w:hAnsiTheme="minorHAnsi" w:cstheme="minorHAnsi"/>
                <w:b/>
                <w:sz w:val="18"/>
                <w:szCs w:val="18"/>
              </w:rPr>
            </w:pPr>
          </w:p>
        </w:tc>
        <w:tc>
          <w:tcPr>
            <w:tcW w:w="1701" w:type="dxa"/>
          </w:tcPr>
          <w:p w:rsidR="00574F41" w:rsidRPr="001B4EC5" w:rsidRDefault="00574F41" w:rsidP="00D653F6">
            <w:pPr>
              <w:pStyle w:val="text"/>
              <w:rPr>
                <w:rFonts w:asciiTheme="minorHAnsi" w:hAnsiTheme="minorHAnsi" w:cstheme="minorHAnsi"/>
                <w:b/>
                <w:sz w:val="18"/>
                <w:szCs w:val="18"/>
              </w:rPr>
            </w:pPr>
          </w:p>
        </w:tc>
        <w:tc>
          <w:tcPr>
            <w:tcW w:w="992" w:type="dxa"/>
          </w:tcPr>
          <w:p w:rsidR="00574F41" w:rsidRPr="003E2E91" w:rsidRDefault="00574F41" w:rsidP="00D653F6">
            <w:pPr>
              <w:pStyle w:val="text"/>
              <w:jc w:val="center"/>
              <w:rPr>
                <w:rFonts w:asciiTheme="minorHAnsi" w:hAnsiTheme="minorHAnsi" w:cstheme="minorHAnsi"/>
                <w:sz w:val="18"/>
                <w:szCs w:val="18"/>
              </w:rPr>
            </w:pPr>
          </w:p>
        </w:tc>
        <w:tc>
          <w:tcPr>
            <w:tcW w:w="1559" w:type="dxa"/>
          </w:tcPr>
          <w:p w:rsidR="00574F41" w:rsidRPr="003E2E91" w:rsidRDefault="00574F41" w:rsidP="00D653F6">
            <w:pPr>
              <w:pStyle w:val="text"/>
              <w:jc w:val="center"/>
              <w:rPr>
                <w:rFonts w:asciiTheme="minorHAnsi" w:hAnsiTheme="minorHAnsi" w:cstheme="minorHAnsi"/>
                <w:sz w:val="18"/>
                <w:szCs w:val="18"/>
              </w:rPr>
            </w:pPr>
          </w:p>
        </w:tc>
        <w:tc>
          <w:tcPr>
            <w:tcW w:w="993" w:type="dxa"/>
          </w:tcPr>
          <w:p w:rsidR="00574F41" w:rsidRPr="003E2E91" w:rsidRDefault="00574F41" w:rsidP="00D653F6">
            <w:pPr>
              <w:pStyle w:val="text"/>
              <w:jc w:val="center"/>
              <w:rPr>
                <w:rFonts w:asciiTheme="minorHAnsi" w:hAnsiTheme="minorHAnsi" w:cstheme="minorHAnsi"/>
                <w:sz w:val="18"/>
                <w:szCs w:val="18"/>
              </w:rPr>
            </w:pPr>
          </w:p>
        </w:tc>
        <w:tc>
          <w:tcPr>
            <w:tcW w:w="1417" w:type="dxa"/>
          </w:tcPr>
          <w:p w:rsidR="00574F41" w:rsidRPr="003E2E91" w:rsidRDefault="00574F41" w:rsidP="00D653F6">
            <w:pPr>
              <w:pStyle w:val="text"/>
              <w:jc w:val="center"/>
              <w:rPr>
                <w:rFonts w:asciiTheme="minorHAnsi" w:hAnsiTheme="minorHAnsi" w:cstheme="minorHAnsi"/>
                <w:sz w:val="18"/>
                <w:szCs w:val="18"/>
              </w:rPr>
            </w:pPr>
          </w:p>
        </w:tc>
        <w:tc>
          <w:tcPr>
            <w:tcW w:w="992" w:type="dxa"/>
          </w:tcPr>
          <w:p w:rsidR="00574F41" w:rsidRPr="003E2E91" w:rsidRDefault="00574F41" w:rsidP="00D653F6">
            <w:pPr>
              <w:pStyle w:val="text"/>
              <w:jc w:val="center"/>
              <w:rPr>
                <w:rFonts w:asciiTheme="minorHAnsi" w:hAnsiTheme="minorHAnsi" w:cstheme="minorHAnsi"/>
                <w:sz w:val="18"/>
                <w:szCs w:val="18"/>
              </w:rPr>
            </w:pPr>
          </w:p>
        </w:tc>
        <w:tc>
          <w:tcPr>
            <w:tcW w:w="1418" w:type="dxa"/>
          </w:tcPr>
          <w:p w:rsidR="00574F41" w:rsidRPr="003E2E91" w:rsidRDefault="00574F41" w:rsidP="00D653F6">
            <w:pPr>
              <w:pStyle w:val="text"/>
              <w:jc w:val="center"/>
              <w:rPr>
                <w:rFonts w:asciiTheme="minorHAnsi" w:hAnsiTheme="minorHAnsi" w:cstheme="minorHAnsi"/>
                <w:sz w:val="18"/>
                <w:szCs w:val="18"/>
              </w:rPr>
            </w:pPr>
          </w:p>
        </w:tc>
      </w:tr>
      <w:tr w:rsidR="00574F41" w:rsidRPr="003E2E91" w:rsidTr="00D653F6">
        <w:tc>
          <w:tcPr>
            <w:tcW w:w="959" w:type="dxa"/>
            <w:vMerge w:val="restart"/>
          </w:tcPr>
          <w:p w:rsidR="00574F41" w:rsidRPr="001B4EC5" w:rsidRDefault="00574F41" w:rsidP="00D653F6">
            <w:pPr>
              <w:pStyle w:val="text"/>
              <w:rPr>
                <w:rFonts w:asciiTheme="minorHAnsi" w:hAnsiTheme="minorHAnsi" w:cstheme="minorHAnsi"/>
                <w:b/>
                <w:sz w:val="18"/>
                <w:szCs w:val="18"/>
              </w:rPr>
            </w:pPr>
            <w:r w:rsidRPr="001B4EC5">
              <w:rPr>
                <w:rFonts w:asciiTheme="minorHAnsi" w:hAnsiTheme="minorHAnsi" w:cstheme="minorHAnsi"/>
                <w:b/>
                <w:sz w:val="18"/>
                <w:szCs w:val="18"/>
              </w:rPr>
              <w:t>2004-05</w:t>
            </w:r>
          </w:p>
        </w:tc>
        <w:tc>
          <w:tcPr>
            <w:tcW w:w="1701" w:type="dxa"/>
          </w:tcPr>
          <w:p w:rsidR="00574F41" w:rsidRPr="001B4EC5" w:rsidRDefault="00574F41" w:rsidP="00D653F6">
            <w:pPr>
              <w:pStyle w:val="text"/>
              <w:rPr>
                <w:rFonts w:asciiTheme="minorHAnsi" w:hAnsiTheme="minorHAnsi" w:cstheme="minorHAnsi"/>
                <w:b/>
                <w:sz w:val="18"/>
                <w:szCs w:val="18"/>
              </w:rPr>
            </w:pPr>
            <w:r w:rsidRPr="001B4EC5">
              <w:rPr>
                <w:rFonts w:asciiTheme="minorHAnsi" w:hAnsiTheme="minorHAnsi" w:cstheme="minorHAnsi"/>
                <w:b/>
                <w:sz w:val="18"/>
                <w:szCs w:val="18"/>
              </w:rPr>
              <w:t>Andhra Pradesh</w:t>
            </w:r>
          </w:p>
        </w:tc>
        <w:tc>
          <w:tcPr>
            <w:tcW w:w="992" w:type="dxa"/>
          </w:tcPr>
          <w:p w:rsidR="00574F41" w:rsidRPr="003E2E91" w:rsidRDefault="00574F41" w:rsidP="00D653F6">
            <w:pPr>
              <w:pStyle w:val="text"/>
              <w:jc w:val="center"/>
              <w:rPr>
                <w:rFonts w:asciiTheme="minorHAnsi" w:hAnsiTheme="minorHAnsi" w:cstheme="minorHAnsi"/>
                <w:sz w:val="18"/>
                <w:szCs w:val="18"/>
              </w:rPr>
            </w:pPr>
            <w:r w:rsidRPr="003E2E91">
              <w:rPr>
                <w:rFonts w:asciiTheme="minorHAnsi" w:hAnsiTheme="minorHAnsi" w:cstheme="minorHAnsi"/>
                <w:sz w:val="18"/>
                <w:szCs w:val="18"/>
              </w:rPr>
              <w:t>32.3</w:t>
            </w:r>
          </w:p>
        </w:tc>
        <w:tc>
          <w:tcPr>
            <w:tcW w:w="1559" w:type="dxa"/>
          </w:tcPr>
          <w:p w:rsidR="00574F41" w:rsidRPr="003E2E91" w:rsidRDefault="00574F41" w:rsidP="00D653F6">
            <w:pPr>
              <w:pStyle w:val="text"/>
              <w:jc w:val="center"/>
              <w:rPr>
                <w:rFonts w:asciiTheme="minorHAnsi" w:hAnsiTheme="minorHAnsi" w:cstheme="minorHAnsi"/>
                <w:sz w:val="18"/>
                <w:szCs w:val="18"/>
              </w:rPr>
            </w:pPr>
            <w:r w:rsidRPr="003E2E91">
              <w:rPr>
                <w:rFonts w:asciiTheme="minorHAnsi" w:hAnsiTheme="minorHAnsi" w:cstheme="minorHAnsi"/>
                <w:sz w:val="18"/>
                <w:szCs w:val="18"/>
              </w:rPr>
              <w:t>180</w:t>
            </w:r>
          </w:p>
        </w:tc>
        <w:tc>
          <w:tcPr>
            <w:tcW w:w="993" w:type="dxa"/>
          </w:tcPr>
          <w:p w:rsidR="00574F41" w:rsidRPr="003E2E91" w:rsidRDefault="00574F41" w:rsidP="00D653F6">
            <w:pPr>
              <w:pStyle w:val="text"/>
              <w:jc w:val="center"/>
              <w:rPr>
                <w:rFonts w:asciiTheme="minorHAnsi" w:hAnsiTheme="minorHAnsi" w:cstheme="minorHAnsi"/>
                <w:sz w:val="18"/>
                <w:szCs w:val="18"/>
              </w:rPr>
            </w:pPr>
            <w:r w:rsidRPr="003E2E91">
              <w:rPr>
                <w:rFonts w:asciiTheme="minorHAnsi" w:hAnsiTheme="minorHAnsi" w:cstheme="minorHAnsi"/>
                <w:sz w:val="18"/>
                <w:szCs w:val="18"/>
              </w:rPr>
              <w:t>23.4</w:t>
            </w:r>
          </w:p>
        </w:tc>
        <w:tc>
          <w:tcPr>
            <w:tcW w:w="1417" w:type="dxa"/>
          </w:tcPr>
          <w:p w:rsidR="00574F41" w:rsidRPr="003E2E91" w:rsidRDefault="00574F41" w:rsidP="00D653F6">
            <w:pPr>
              <w:pStyle w:val="text"/>
              <w:jc w:val="center"/>
              <w:rPr>
                <w:rFonts w:asciiTheme="minorHAnsi" w:hAnsiTheme="minorHAnsi" w:cstheme="minorHAnsi"/>
                <w:sz w:val="18"/>
                <w:szCs w:val="18"/>
              </w:rPr>
            </w:pPr>
            <w:r w:rsidRPr="003E2E91">
              <w:rPr>
                <w:rFonts w:asciiTheme="minorHAnsi" w:hAnsiTheme="minorHAnsi" w:cstheme="minorHAnsi"/>
                <w:sz w:val="18"/>
                <w:szCs w:val="18"/>
              </w:rPr>
              <w:t>55</w:t>
            </w:r>
          </w:p>
        </w:tc>
        <w:tc>
          <w:tcPr>
            <w:tcW w:w="992" w:type="dxa"/>
          </w:tcPr>
          <w:p w:rsidR="00574F41" w:rsidRPr="003E2E91" w:rsidRDefault="00574F41" w:rsidP="00D653F6">
            <w:pPr>
              <w:pStyle w:val="text"/>
              <w:jc w:val="center"/>
              <w:rPr>
                <w:rFonts w:asciiTheme="minorHAnsi" w:hAnsiTheme="minorHAnsi" w:cstheme="minorHAnsi"/>
                <w:sz w:val="18"/>
                <w:szCs w:val="18"/>
              </w:rPr>
            </w:pPr>
            <w:r w:rsidRPr="003E2E91">
              <w:rPr>
                <w:rFonts w:asciiTheme="minorHAnsi" w:hAnsiTheme="minorHAnsi" w:cstheme="minorHAnsi"/>
                <w:sz w:val="18"/>
                <w:szCs w:val="18"/>
              </w:rPr>
              <w:t>29.6</w:t>
            </w:r>
          </w:p>
        </w:tc>
        <w:tc>
          <w:tcPr>
            <w:tcW w:w="1418" w:type="dxa"/>
          </w:tcPr>
          <w:p w:rsidR="00574F41" w:rsidRPr="003E2E91" w:rsidRDefault="00574F41" w:rsidP="00D653F6">
            <w:pPr>
              <w:pStyle w:val="text"/>
              <w:jc w:val="center"/>
              <w:rPr>
                <w:rFonts w:asciiTheme="minorHAnsi" w:hAnsiTheme="minorHAnsi" w:cstheme="minorHAnsi"/>
                <w:sz w:val="18"/>
                <w:szCs w:val="18"/>
              </w:rPr>
            </w:pPr>
            <w:r w:rsidRPr="003E2E91">
              <w:rPr>
                <w:rFonts w:asciiTheme="minorHAnsi" w:hAnsiTheme="minorHAnsi" w:cstheme="minorHAnsi"/>
                <w:sz w:val="18"/>
                <w:szCs w:val="18"/>
              </w:rPr>
              <w:t>235.1</w:t>
            </w:r>
          </w:p>
        </w:tc>
      </w:tr>
      <w:tr w:rsidR="00574F41" w:rsidRPr="003E2E91" w:rsidTr="00D653F6">
        <w:tc>
          <w:tcPr>
            <w:tcW w:w="959" w:type="dxa"/>
            <w:vMerge/>
          </w:tcPr>
          <w:p w:rsidR="00574F41" w:rsidRPr="001B4EC5" w:rsidRDefault="00574F41" w:rsidP="00D653F6">
            <w:pPr>
              <w:pStyle w:val="text"/>
              <w:rPr>
                <w:rFonts w:asciiTheme="minorHAnsi" w:hAnsiTheme="minorHAnsi" w:cstheme="minorHAnsi"/>
                <w:b/>
                <w:sz w:val="18"/>
                <w:szCs w:val="18"/>
              </w:rPr>
            </w:pPr>
          </w:p>
        </w:tc>
        <w:tc>
          <w:tcPr>
            <w:tcW w:w="1701" w:type="dxa"/>
          </w:tcPr>
          <w:p w:rsidR="00574F41" w:rsidRPr="001B4EC5" w:rsidRDefault="00574F41" w:rsidP="00D653F6">
            <w:pPr>
              <w:pStyle w:val="text"/>
              <w:rPr>
                <w:rFonts w:asciiTheme="minorHAnsi" w:hAnsiTheme="minorHAnsi" w:cstheme="minorHAnsi"/>
                <w:b/>
                <w:sz w:val="18"/>
                <w:szCs w:val="18"/>
              </w:rPr>
            </w:pPr>
            <w:r w:rsidRPr="001B4EC5">
              <w:rPr>
                <w:rFonts w:asciiTheme="minorHAnsi" w:hAnsiTheme="minorHAnsi" w:cstheme="minorHAnsi"/>
                <w:b/>
                <w:sz w:val="18"/>
                <w:szCs w:val="18"/>
              </w:rPr>
              <w:t>All India</w:t>
            </w:r>
          </w:p>
        </w:tc>
        <w:tc>
          <w:tcPr>
            <w:tcW w:w="992" w:type="dxa"/>
          </w:tcPr>
          <w:p w:rsidR="00574F41" w:rsidRPr="003E2E91" w:rsidRDefault="00574F41" w:rsidP="00D653F6">
            <w:pPr>
              <w:pStyle w:val="text"/>
              <w:jc w:val="center"/>
              <w:rPr>
                <w:rFonts w:asciiTheme="minorHAnsi" w:hAnsiTheme="minorHAnsi" w:cstheme="minorHAnsi"/>
                <w:sz w:val="18"/>
                <w:szCs w:val="18"/>
              </w:rPr>
            </w:pPr>
            <w:r w:rsidRPr="003E2E91">
              <w:rPr>
                <w:rFonts w:asciiTheme="minorHAnsi" w:hAnsiTheme="minorHAnsi" w:cstheme="minorHAnsi"/>
                <w:sz w:val="18"/>
                <w:szCs w:val="18"/>
              </w:rPr>
              <w:t>42</w:t>
            </w:r>
          </w:p>
        </w:tc>
        <w:tc>
          <w:tcPr>
            <w:tcW w:w="1559" w:type="dxa"/>
          </w:tcPr>
          <w:p w:rsidR="00574F41" w:rsidRPr="003E2E91" w:rsidRDefault="00574F41" w:rsidP="00D653F6">
            <w:pPr>
              <w:pStyle w:val="text"/>
              <w:jc w:val="center"/>
              <w:rPr>
                <w:rFonts w:asciiTheme="minorHAnsi" w:hAnsiTheme="minorHAnsi" w:cstheme="minorHAnsi"/>
                <w:sz w:val="18"/>
                <w:szCs w:val="18"/>
              </w:rPr>
            </w:pPr>
            <w:r w:rsidRPr="003E2E91">
              <w:rPr>
                <w:rFonts w:asciiTheme="minorHAnsi" w:hAnsiTheme="minorHAnsi" w:cstheme="minorHAnsi"/>
                <w:sz w:val="18"/>
                <w:szCs w:val="18"/>
              </w:rPr>
              <w:t>3258.1</w:t>
            </w:r>
          </w:p>
        </w:tc>
        <w:tc>
          <w:tcPr>
            <w:tcW w:w="993" w:type="dxa"/>
          </w:tcPr>
          <w:p w:rsidR="00574F41" w:rsidRPr="003E2E91" w:rsidRDefault="00574F41" w:rsidP="00D653F6">
            <w:pPr>
              <w:pStyle w:val="text"/>
              <w:jc w:val="center"/>
              <w:rPr>
                <w:rFonts w:asciiTheme="minorHAnsi" w:hAnsiTheme="minorHAnsi" w:cstheme="minorHAnsi"/>
                <w:sz w:val="18"/>
                <w:szCs w:val="18"/>
              </w:rPr>
            </w:pPr>
            <w:r w:rsidRPr="003E2E91">
              <w:rPr>
                <w:rFonts w:asciiTheme="minorHAnsi" w:hAnsiTheme="minorHAnsi" w:cstheme="minorHAnsi"/>
                <w:sz w:val="18"/>
                <w:szCs w:val="18"/>
              </w:rPr>
              <w:t>25.5</w:t>
            </w:r>
          </w:p>
        </w:tc>
        <w:tc>
          <w:tcPr>
            <w:tcW w:w="1417" w:type="dxa"/>
          </w:tcPr>
          <w:p w:rsidR="00574F41" w:rsidRPr="003E2E91" w:rsidRDefault="00574F41" w:rsidP="00D653F6">
            <w:pPr>
              <w:pStyle w:val="text"/>
              <w:jc w:val="center"/>
              <w:rPr>
                <w:rFonts w:asciiTheme="minorHAnsi" w:hAnsiTheme="minorHAnsi" w:cstheme="minorHAnsi"/>
                <w:sz w:val="18"/>
                <w:szCs w:val="18"/>
              </w:rPr>
            </w:pPr>
            <w:r w:rsidRPr="003E2E91">
              <w:rPr>
                <w:rFonts w:asciiTheme="minorHAnsi" w:hAnsiTheme="minorHAnsi" w:cstheme="minorHAnsi"/>
                <w:sz w:val="18"/>
                <w:szCs w:val="18"/>
              </w:rPr>
              <w:t>814.1</w:t>
            </w:r>
          </w:p>
        </w:tc>
        <w:tc>
          <w:tcPr>
            <w:tcW w:w="992" w:type="dxa"/>
          </w:tcPr>
          <w:p w:rsidR="00574F41" w:rsidRPr="003E2E91" w:rsidRDefault="00574F41" w:rsidP="00D653F6">
            <w:pPr>
              <w:pStyle w:val="text"/>
              <w:jc w:val="center"/>
              <w:rPr>
                <w:rFonts w:asciiTheme="minorHAnsi" w:hAnsiTheme="minorHAnsi" w:cstheme="minorHAnsi"/>
                <w:sz w:val="18"/>
                <w:szCs w:val="18"/>
              </w:rPr>
            </w:pPr>
            <w:r w:rsidRPr="003E2E91">
              <w:rPr>
                <w:rFonts w:asciiTheme="minorHAnsi" w:hAnsiTheme="minorHAnsi" w:cstheme="minorHAnsi"/>
                <w:sz w:val="18"/>
                <w:szCs w:val="18"/>
              </w:rPr>
              <w:t>37.2</w:t>
            </w:r>
          </w:p>
        </w:tc>
        <w:tc>
          <w:tcPr>
            <w:tcW w:w="1418" w:type="dxa"/>
          </w:tcPr>
          <w:p w:rsidR="00574F41" w:rsidRPr="003E2E91" w:rsidRDefault="00574F41" w:rsidP="00D653F6">
            <w:pPr>
              <w:pStyle w:val="text"/>
              <w:jc w:val="center"/>
              <w:rPr>
                <w:rFonts w:asciiTheme="minorHAnsi" w:hAnsiTheme="minorHAnsi" w:cstheme="minorHAnsi"/>
                <w:sz w:val="18"/>
                <w:szCs w:val="18"/>
              </w:rPr>
            </w:pPr>
            <w:r w:rsidRPr="003E2E91">
              <w:rPr>
                <w:rFonts w:asciiTheme="minorHAnsi" w:hAnsiTheme="minorHAnsi" w:cstheme="minorHAnsi"/>
                <w:sz w:val="18"/>
                <w:szCs w:val="18"/>
              </w:rPr>
              <w:t>4072.2</w:t>
            </w:r>
          </w:p>
        </w:tc>
      </w:tr>
    </w:tbl>
    <w:p w:rsidR="00574F41" w:rsidRDefault="00574F41" w:rsidP="00574F41">
      <w:pPr>
        <w:pStyle w:val="text"/>
        <w:jc w:val="left"/>
        <w:rPr>
          <w:rFonts w:asciiTheme="minorHAnsi" w:hAnsiTheme="minorHAnsi" w:cstheme="minorHAnsi"/>
          <w:sz w:val="16"/>
        </w:rPr>
      </w:pPr>
      <w:r w:rsidRPr="009270CF">
        <w:rPr>
          <w:rFonts w:asciiTheme="minorHAnsi" w:hAnsiTheme="minorHAnsi" w:cstheme="minorHAnsi"/>
          <w:sz w:val="16"/>
        </w:rPr>
        <w:t xml:space="preserve">Source: Press Note on Poverty Estimate, 2009-10, Planning Commission, Government of India; </w:t>
      </w:r>
    </w:p>
    <w:p w:rsidR="00574F41" w:rsidRPr="009270CF" w:rsidRDefault="00574F41" w:rsidP="00574F41">
      <w:pPr>
        <w:pStyle w:val="text"/>
        <w:jc w:val="left"/>
        <w:rPr>
          <w:rFonts w:asciiTheme="minorHAnsi" w:hAnsiTheme="minorHAnsi" w:cstheme="minorHAnsi"/>
          <w:sz w:val="16"/>
        </w:rPr>
      </w:pPr>
      <w:r w:rsidRPr="009270CF">
        <w:rPr>
          <w:rFonts w:asciiTheme="minorHAnsi" w:hAnsiTheme="minorHAnsi" w:cstheme="minorHAnsi"/>
          <w:sz w:val="16"/>
        </w:rPr>
        <w:t>Accessed at http://planningcommission.nic.in/news/press_pov1903.pdf on 29 December 2012</w:t>
      </w:r>
    </w:p>
    <w:p w:rsidR="00574F41" w:rsidRDefault="00574F41" w:rsidP="00016F47">
      <w:pPr>
        <w:pStyle w:val="text"/>
        <w:rPr>
          <w:rFonts w:asciiTheme="minorHAnsi" w:hAnsiTheme="minorHAnsi" w:cstheme="minorHAnsi"/>
        </w:rPr>
      </w:pPr>
    </w:p>
    <w:p w:rsidR="00155848" w:rsidRPr="00155848" w:rsidRDefault="00155848" w:rsidP="00155848">
      <w:pPr>
        <w:pStyle w:val="text"/>
        <w:rPr>
          <w:rFonts w:asciiTheme="minorHAnsi" w:hAnsiTheme="minorHAnsi" w:cstheme="minorHAnsi"/>
        </w:rPr>
      </w:pPr>
      <w:r w:rsidRPr="009970F2">
        <w:rPr>
          <w:rFonts w:asciiTheme="minorHAnsi" w:hAnsiTheme="minorHAnsi" w:cstheme="minorHAnsi"/>
          <w:b/>
        </w:rPr>
        <w:t>The BPL data shows that poverty in AP has come down across the years.</w:t>
      </w:r>
      <w:r w:rsidRPr="00155848">
        <w:rPr>
          <w:rFonts w:asciiTheme="minorHAnsi" w:hAnsiTheme="minorHAnsi" w:cstheme="minorHAnsi"/>
        </w:rPr>
        <w:t xml:space="preserve"> Though this BPL data gives an indicator of poverty, and its reduction, the accepted notion of what constitutes economic development has undergone a paradigm shift in recent times. The concept of development has been extended to be more comprehensive and go beyond the mere material dimension of increase in per capita income, complemented by the non-material dimension (like levels of education, status of health and access to basic amenities). Thus development, apart from income, relates to general well-being and economic capabilities of the people</w:t>
      </w:r>
      <w:r w:rsidRPr="00155848">
        <w:rPr>
          <w:rFonts w:asciiTheme="minorHAnsi" w:hAnsiTheme="minorHAnsi" w:cstheme="minorHAnsi"/>
          <w:vertAlign w:val="superscript"/>
        </w:rPr>
        <w:footnoteReference w:id="1"/>
      </w:r>
      <w:r w:rsidRPr="00155848">
        <w:rPr>
          <w:rFonts w:asciiTheme="minorHAnsi" w:hAnsiTheme="minorHAnsi" w:cstheme="minorHAnsi"/>
        </w:rPr>
        <w:t>.</w:t>
      </w:r>
    </w:p>
    <w:p w:rsidR="00155848" w:rsidRDefault="00155848" w:rsidP="00016F47">
      <w:pPr>
        <w:pStyle w:val="text"/>
        <w:rPr>
          <w:rFonts w:asciiTheme="minorHAnsi" w:hAnsiTheme="minorHAnsi" w:cstheme="minorHAnsi"/>
        </w:rPr>
      </w:pPr>
    </w:p>
    <w:p w:rsidR="004E49F2" w:rsidRPr="004E49F2" w:rsidRDefault="004E49F2" w:rsidP="004E49F2">
      <w:pPr>
        <w:pStyle w:val="text"/>
        <w:rPr>
          <w:rFonts w:asciiTheme="minorHAnsi" w:hAnsiTheme="minorHAnsi" w:cstheme="minorHAnsi"/>
          <w:b/>
        </w:rPr>
      </w:pPr>
      <w:r w:rsidRPr="004E49F2">
        <w:rPr>
          <w:rFonts w:asciiTheme="minorHAnsi" w:hAnsiTheme="minorHAnsi" w:cstheme="minorHAnsi"/>
        </w:rPr>
        <w:t xml:space="preserve">Although even by these estimates, AP figures </w:t>
      </w:r>
      <w:proofErr w:type="gramStart"/>
      <w:r w:rsidRPr="004E49F2">
        <w:rPr>
          <w:rFonts w:asciiTheme="minorHAnsi" w:hAnsiTheme="minorHAnsi" w:cstheme="minorHAnsi"/>
        </w:rPr>
        <w:t xml:space="preserve">are </w:t>
      </w:r>
      <w:r>
        <w:rPr>
          <w:rFonts w:asciiTheme="minorHAnsi" w:hAnsiTheme="minorHAnsi" w:cstheme="minorHAnsi"/>
        </w:rPr>
        <w:t xml:space="preserve"> </w:t>
      </w:r>
      <w:r w:rsidRPr="004E49F2">
        <w:rPr>
          <w:rFonts w:asciiTheme="minorHAnsi" w:hAnsiTheme="minorHAnsi" w:cstheme="minorHAnsi"/>
        </w:rPr>
        <w:t>lower</w:t>
      </w:r>
      <w:proofErr w:type="gramEnd"/>
      <w:r w:rsidRPr="004E49F2">
        <w:rPr>
          <w:rFonts w:asciiTheme="minorHAnsi" w:hAnsiTheme="minorHAnsi" w:cstheme="minorHAnsi"/>
        </w:rPr>
        <w:t xml:space="preserve"> than the all India figures, the absolute number of persons increases significantly.  </w:t>
      </w:r>
      <w:proofErr w:type="gramStart"/>
      <w:r w:rsidRPr="004E49F2">
        <w:rPr>
          <w:rFonts w:asciiTheme="minorHAnsi" w:hAnsiTheme="minorHAnsi" w:cstheme="minorHAnsi"/>
        </w:rPr>
        <w:t xml:space="preserve">The </w:t>
      </w:r>
      <w:r>
        <w:rPr>
          <w:rFonts w:asciiTheme="minorHAnsi" w:hAnsiTheme="minorHAnsi" w:cstheme="minorHAnsi"/>
        </w:rPr>
        <w:t xml:space="preserve"> </w:t>
      </w:r>
      <w:r w:rsidRPr="004E49F2">
        <w:rPr>
          <w:rFonts w:asciiTheme="minorHAnsi" w:hAnsiTheme="minorHAnsi" w:cstheme="minorHAnsi"/>
        </w:rPr>
        <w:t>Government</w:t>
      </w:r>
      <w:proofErr w:type="gramEnd"/>
      <w:r w:rsidRPr="004E49F2">
        <w:rPr>
          <w:rFonts w:asciiTheme="minorHAnsi" w:hAnsiTheme="minorHAnsi" w:cstheme="minorHAnsi"/>
        </w:rPr>
        <w:t xml:space="preserve"> of A.P. has conducted a Participatory Identification of Poor (PIP) survey in all rural </w:t>
      </w:r>
      <w:r>
        <w:rPr>
          <w:rFonts w:asciiTheme="minorHAnsi" w:hAnsiTheme="minorHAnsi" w:cstheme="minorHAnsi"/>
        </w:rPr>
        <w:t xml:space="preserve"> </w:t>
      </w:r>
      <w:r w:rsidRPr="004E49F2">
        <w:rPr>
          <w:rFonts w:asciiTheme="minorHAnsi" w:hAnsiTheme="minorHAnsi" w:cstheme="minorHAnsi"/>
        </w:rPr>
        <w:t xml:space="preserve">areas of A.P. in 2002-2003.  </w:t>
      </w:r>
      <w:proofErr w:type="gramStart"/>
      <w:r w:rsidRPr="004E49F2">
        <w:rPr>
          <w:rFonts w:asciiTheme="minorHAnsi" w:hAnsiTheme="minorHAnsi" w:cstheme="minorHAnsi"/>
        </w:rPr>
        <w:t>As per this survey, the percentage of households living Below Poverty Line (BPL) Domestic Product (DDP).</w:t>
      </w:r>
      <w:proofErr w:type="gramEnd"/>
      <w:r w:rsidRPr="004E49F2">
        <w:rPr>
          <w:rFonts w:asciiTheme="minorHAnsi" w:hAnsiTheme="minorHAnsi" w:cstheme="minorHAnsi"/>
        </w:rPr>
        <w:t xml:space="preserve"> </w:t>
      </w:r>
      <w:r w:rsidRPr="004E49F2">
        <w:rPr>
          <w:rFonts w:asciiTheme="minorHAnsi" w:hAnsiTheme="minorHAnsi" w:cstheme="minorHAnsi"/>
          <w:b/>
        </w:rPr>
        <w:t xml:space="preserve">As per the survey 56% of Rural Households in AP </w:t>
      </w:r>
      <w:proofErr w:type="gramStart"/>
      <w:r w:rsidRPr="004E49F2">
        <w:rPr>
          <w:rFonts w:asciiTheme="minorHAnsi" w:hAnsiTheme="minorHAnsi" w:cstheme="minorHAnsi"/>
          <w:b/>
        </w:rPr>
        <w:t xml:space="preserve">are </w:t>
      </w:r>
      <w:r>
        <w:rPr>
          <w:rFonts w:asciiTheme="minorHAnsi" w:hAnsiTheme="minorHAnsi" w:cstheme="minorHAnsi"/>
          <w:b/>
        </w:rPr>
        <w:t xml:space="preserve"> </w:t>
      </w:r>
      <w:r w:rsidRPr="004E49F2">
        <w:rPr>
          <w:rFonts w:asciiTheme="minorHAnsi" w:hAnsiTheme="minorHAnsi" w:cstheme="minorHAnsi"/>
          <w:b/>
        </w:rPr>
        <w:t>below</w:t>
      </w:r>
      <w:proofErr w:type="gramEnd"/>
      <w:r w:rsidRPr="004E49F2">
        <w:rPr>
          <w:rFonts w:asciiTheme="minorHAnsi" w:hAnsiTheme="minorHAnsi" w:cstheme="minorHAnsi"/>
          <w:b/>
        </w:rPr>
        <w:t xml:space="preserve"> the official poverty line of the state.</w:t>
      </w:r>
    </w:p>
    <w:p w:rsidR="004E49F2" w:rsidRDefault="004E49F2" w:rsidP="00016F47">
      <w:pPr>
        <w:pStyle w:val="text"/>
        <w:rPr>
          <w:rFonts w:asciiTheme="minorHAnsi" w:hAnsiTheme="minorHAnsi" w:cstheme="minorHAnsi"/>
        </w:rPr>
      </w:pPr>
    </w:p>
    <w:p w:rsidR="009844A2" w:rsidRPr="009844A2" w:rsidRDefault="009844A2" w:rsidP="009844A2">
      <w:pPr>
        <w:pStyle w:val="text"/>
        <w:rPr>
          <w:rFonts w:asciiTheme="minorHAnsi" w:hAnsiTheme="minorHAnsi" w:cstheme="minorHAnsi"/>
        </w:rPr>
      </w:pPr>
      <w:r w:rsidRPr="009844A2">
        <w:rPr>
          <w:rFonts w:asciiTheme="minorHAnsi" w:hAnsiTheme="minorHAnsi" w:cstheme="minorHAnsi"/>
        </w:rPr>
        <w:t xml:space="preserve">There is a significant variation in the levels of development of districts.  Hyderabad occupies </w:t>
      </w:r>
      <w:proofErr w:type="gramStart"/>
      <w:r w:rsidRPr="009844A2">
        <w:rPr>
          <w:rFonts w:asciiTheme="minorHAnsi" w:hAnsiTheme="minorHAnsi" w:cstheme="minorHAnsi"/>
        </w:rPr>
        <w:t xml:space="preserve">the </w:t>
      </w:r>
      <w:r>
        <w:rPr>
          <w:rFonts w:asciiTheme="minorHAnsi" w:hAnsiTheme="minorHAnsi" w:cstheme="minorHAnsi"/>
        </w:rPr>
        <w:t xml:space="preserve"> </w:t>
      </w:r>
      <w:r w:rsidRPr="009844A2">
        <w:rPr>
          <w:rFonts w:asciiTheme="minorHAnsi" w:hAnsiTheme="minorHAnsi" w:cstheme="minorHAnsi"/>
        </w:rPr>
        <w:t>top</w:t>
      </w:r>
      <w:proofErr w:type="gramEnd"/>
      <w:r w:rsidRPr="009844A2">
        <w:rPr>
          <w:rFonts w:asciiTheme="minorHAnsi" w:hAnsiTheme="minorHAnsi" w:cstheme="minorHAnsi"/>
        </w:rPr>
        <w:t xml:space="preserve"> position followed by Visakhapatnam in 2001, and the same ranks hold good even in 2006-</w:t>
      </w:r>
      <w:r>
        <w:rPr>
          <w:rFonts w:asciiTheme="minorHAnsi" w:hAnsiTheme="minorHAnsi" w:cstheme="minorHAnsi"/>
        </w:rPr>
        <w:t xml:space="preserve"> </w:t>
      </w:r>
      <w:r w:rsidRPr="009844A2">
        <w:rPr>
          <w:rFonts w:asciiTheme="minorHAnsi" w:hAnsiTheme="minorHAnsi" w:cstheme="minorHAnsi"/>
        </w:rPr>
        <w:t xml:space="preserve">07. </w:t>
      </w:r>
      <w:proofErr w:type="spellStart"/>
      <w:r w:rsidRPr="00202715">
        <w:rPr>
          <w:rFonts w:asciiTheme="minorHAnsi" w:hAnsiTheme="minorHAnsi" w:cstheme="minorHAnsi"/>
          <w:b/>
        </w:rPr>
        <w:t>Srikakulam</w:t>
      </w:r>
      <w:proofErr w:type="spellEnd"/>
      <w:r w:rsidRPr="00202715">
        <w:rPr>
          <w:rFonts w:asciiTheme="minorHAnsi" w:hAnsiTheme="minorHAnsi" w:cstheme="minorHAnsi"/>
          <w:b/>
        </w:rPr>
        <w:t xml:space="preserve"> and </w:t>
      </w:r>
      <w:proofErr w:type="spellStart"/>
      <w:r w:rsidRPr="00202715">
        <w:rPr>
          <w:rFonts w:asciiTheme="minorHAnsi" w:hAnsiTheme="minorHAnsi" w:cstheme="minorHAnsi"/>
          <w:b/>
        </w:rPr>
        <w:t>Vizianagaram</w:t>
      </w:r>
      <w:proofErr w:type="spellEnd"/>
      <w:r w:rsidRPr="00202715">
        <w:rPr>
          <w:rFonts w:asciiTheme="minorHAnsi" w:hAnsiTheme="minorHAnsi" w:cstheme="minorHAnsi"/>
          <w:b/>
        </w:rPr>
        <w:t>, the north coastal districts show the lowest per capita District</w:t>
      </w:r>
      <w:r w:rsidRPr="009844A2">
        <w:rPr>
          <w:rFonts w:asciiTheme="minorHAnsi" w:hAnsiTheme="minorHAnsi" w:cstheme="minorHAnsi"/>
        </w:rPr>
        <w:t xml:space="preserve"> </w:t>
      </w:r>
    </w:p>
    <w:p w:rsidR="00CD773F" w:rsidRDefault="00CD773F" w:rsidP="009844A2">
      <w:pPr>
        <w:pStyle w:val="text"/>
        <w:rPr>
          <w:rFonts w:asciiTheme="minorHAnsi" w:hAnsiTheme="minorHAnsi" w:cstheme="minorHAnsi"/>
        </w:rPr>
      </w:pPr>
    </w:p>
    <w:p w:rsidR="00C720B5" w:rsidRDefault="00C720B5" w:rsidP="00033831">
      <w:pPr>
        <w:pStyle w:val="text"/>
        <w:rPr>
          <w:rFonts w:asciiTheme="minorHAnsi" w:hAnsiTheme="minorHAnsi" w:cstheme="minorHAnsi"/>
        </w:rPr>
      </w:pPr>
    </w:p>
    <w:p w:rsidR="00CC797C" w:rsidRPr="00CC797C" w:rsidRDefault="00CC797C" w:rsidP="00CC797C">
      <w:pPr>
        <w:pStyle w:val="text"/>
        <w:rPr>
          <w:rFonts w:asciiTheme="minorHAnsi" w:hAnsiTheme="minorHAnsi" w:cstheme="minorHAnsi"/>
        </w:rPr>
      </w:pPr>
      <w:r>
        <w:rPr>
          <w:rFonts w:asciiTheme="minorHAnsi" w:hAnsiTheme="minorHAnsi" w:cstheme="minorHAnsi"/>
        </w:rPr>
        <w:t>State -</w:t>
      </w:r>
      <w:r w:rsidRPr="00CC797C">
        <w:rPr>
          <w:rFonts w:asciiTheme="minorHAnsi" w:hAnsiTheme="minorHAnsi" w:cstheme="minorHAnsi"/>
        </w:rPr>
        <w:t xml:space="preserve">Though the performance of the State in human development is better than many other major </w:t>
      </w:r>
    </w:p>
    <w:p w:rsidR="00CC797C" w:rsidRDefault="00CC797C" w:rsidP="00CC797C">
      <w:pPr>
        <w:pStyle w:val="text"/>
        <w:rPr>
          <w:rFonts w:asciiTheme="minorHAnsi" w:hAnsiTheme="minorHAnsi" w:cstheme="minorHAnsi"/>
        </w:rPr>
      </w:pPr>
      <w:proofErr w:type="gramStart"/>
      <w:r w:rsidRPr="00CC797C">
        <w:rPr>
          <w:rFonts w:asciiTheme="minorHAnsi" w:hAnsiTheme="minorHAnsi" w:cstheme="minorHAnsi"/>
        </w:rPr>
        <w:t>states</w:t>
      </w:r>
      <w:proofErr w:type="gramEnd"/>
      <w:r w:rsidRPr="00CC797C">
        <w:rPr>
          <w:rFonts w:asciiTheme="minorHAnsi" w:hAnsiTheme="minorHAnsi" w:cstheme="minorHAnsi"/>
        </w:rPr>
        <w:t xml:space="preserve"> in India, it lags behind the other southern states on some human development indicators. The performance is very poor when compared to Kerala which is far ahead in Human development indicators.</w:t>
      </w:r>
    </w:p>
    <w:p w:rsidR="00CC797C" w:rsidRDefault="00CC797C" w:rsidP="00033831">
      <w:pPr>
        <w:pStyle w:val="text"/>
        <w:rPr>
          <w:rFonts w:asciiTheme="minorHAnsi" w:hAnsiTheme="minorHAnsi" w:cstheme="minorHAnsi"/>
        </w:rPr>
      </w:pPr>
    </w:p>
    <w:p w:rsidR="00A30DEC" w:rsidRPr="007E3EDF" w:rsidRDefault="00A30DEC" w:rsidP="00A30DEC">
      <w:pPr>
        <w:pStyle w:val="Heading3"/>
        <w:rPr>
          <w:color w:val="auto"/>
        </w:rPr>
      </w:pPr>
      <w:r w:rsidRPr="007E3EDF">
        <w:rPr>
          <w:color w:val="auto"/>
        </w:rPr>
        <w:t>Poverty and Human Development</w:t>
      </w:r>
    </w:p>
    <w:p w:rsidR="00A30DEC" w:rsidRDefault="00A30DEC" w:rsidP="00033831">
      <w:pPr>
        <w:pStyle w:val="text"/>
        <w:rPr>
          <w:rFonts w:asciiTheme="minorHAnsi" w:hAnsiTheme="minorHAnsi" w:cstheme="minorHAnsi"/>
        </w:rPr>
      </w:pPr>
    </w:p>
    <w:p w:rsidR="00BC0A6A" w:rsidRPr="00BC0A6A" w:rsidRDefault="00BC0A6A" w:rsidP="00BC0A6A">
      <w:pPr>
        <w:pStyle w:val="text"/>
        <w:rPr>
          <w:rFonts w:asciiTheme="minorHAnsi" w:hAnsiTheme="minorHAnsi" w:cstheme="minorHAnsi"/>
        </w:rPr>
      </w:pPr>
      <w:r w:rsidRPr="00BC0A6A">
        <w:rPr>
          <w:rFonts w:asciiTheme="minorHAnsi" w:hAnsiTheme="minorHAnsi" w:cstheme="minorHAnsi"/>
        </w:rPr>
        <w:t xml:space="preserve">AP has produced a Human Development Report in 2007. The APHDR estimated a </w:t>
      </w:r>
      <w:r w:rsidRPr="00BC0A6A">
        <w:rPr>
          <w:rFonts w:asciiTheme="minorHAnsi" w:hAnsiTheme="minorHAnsi" w:cstheme="minorHAnsi"/>
          <w:i/>
        </w:rPr>
        <w:t>revised HDI</w:t>
      </w:r>
      <w:r w:rsidRPr="00BC0A6A">
        <w:rPr>
          <w:rFonts w:asciiTheme="minorHAnsi" w:hAnsiTheme="minorHAnsi" w:cstheme="minorHAnsi"/>
        </w:rPr>
        <w:t xml:space="preserve">, based on the following indicators: adult(15 + age) literacy rate and school attendance rate (of 5-14 age children) for education; life expectancy and </w:t>
      </w:r>
      <w:r w:rsidR="009A43AD" w:rsidRPr="00BC0A6A">
        <w:rPr>
          <w:rFonts w:asciiTheme="minorHAnsi" w:hAnsiTheme="minorHAnsi" w:cstheme="minorHAnsi"/>
        </w:rPr>
        <w:t>infant survival</w:t>
      </w:r>
      <w:r w:rsidRPr="00BC0A6A">
        <w:rPr>
          <w:rFonts w:asciiTheme="minorHAnsi" w:hAnsiTheme="minorHAnsi" w:cstheme="minorHAnsi"/>
        </w:rPr>
        <w:t xml:space="preserve"> rate (ISR) for health; and inequality adjusted per</w:t>
      </w:r>
      <w:r w:rsidR="00650343">
        <w:rPr>
          <w:rFonts w:asciiTheme="minorHAnsi" w:hAnsiTheme="minorHAnsi" w:cstheme="minorHAnsi"/>
        </w:rPr>
        <w:t>-</w:t>
      </w:r>
      <w:r w:rsidRPr="00BC0A6A">
        <w:rPr>
          <w:rFonts w:asciiTheme="minorHAnsi" w:hAnsiTheme="minorHAnsi" w:cstheme="minorHAnsi"/>
        </w:rPr>
        <w:t xml:space="preserve">capita consumption expenditure for the </w:t>
      </w:r>
      <w:r w:rsidR="009A43AD" w:rsidRPr="00BC0A6A">
        <w:rPr>
          <w:rFonts w:asciiTheme="minorHAnsi" w:hAnsiTheme="minorHAnsi" w:cstheme="minorHAnsi"/>
        </w:rPr>
        <w:t>economic dimension</w:t>
      </w:r>
      <w:r w:rsidRPr="00BC0A6A">
        <w:rPr>
          <w:rFonts w:asciiTheme="minorHAnsi" w:hAnsiTheme="minorHAnsi" w:cstheme="minorHAnsi"/>
        </w:rPr>
        <w:t>.</w:t>
      </w:r>
    </w:p>
    <w:p w:rsidR="00BC0A6A" w:rsidRPr="00BC0A6A" w:rsidRDefault="00BC0A6A" w:rsidP="00BC0A6A">
      <w:pPr>
        <w:pStyle w:val="text"/>
        <w:rPr>
          <w:rFonts w:asciiTheme="minorHAnsi" w:hAnsiTheme="minorHAnsi" w:cstheme="minorHAnsi"/>
        </w:rPr>
      </w:pPr>
    </w:p>
    <w:p w:rsidR="00BC0A6A" w:rsidRPr="00BC0A6A" w:rsidRDefault="00BC0A6A" w:rsidP="00BC0A6A">
      <w:pPr>
        <w:pStyle w:val="text"/>
        <w:rPr>
          <w:rFonts w:asciiTheme="minorHAnsi" w:hAnsiTheme="minorHAnsi" w:cstheme="minorHAnsi"/>
        </w:rPr>
      </w:pPr>
      <w:r w:rsidRPr="00463726">
        <w:rPr>
          <w:rFonts w:asciiTheme="minorHAnsi" w:hAnsiTheme="minorHAnsi" w:cstheme="minorHAnsi"/>
          <w:b/>
        </w:rPr>
        <w:t>As per this index, The HDI value of Andhra Pradesh was</w:t>
      </w:r>
      <w:r w:rsidR="00284587" w:rsidRPr="00463726">
        <w:rPr>
          <w:rFonts w:asciiTheme="minorHAnsi" w:hAnsiTheme="minorHAnsi" w:cstheme="minorHAnsi"/>
          <w:b/>
        </w:rPr>
        <w:t xml:space="preserve"> </w:t>
      </w:r>
      <w:r w:rsidRPr="00463726">
        <w:rPr>
          <w:rFonts w:asciiTheme="minorHAnsi" w:hAnsiTheme="minorHAnsi" w:cstheme="minorHAnsi"/>
          <w:b/>
        </w:rPr>
        <w:t>lower than the all-India average</w:t>
      </w:r>
      <w:r w:rsidRPr="00BC0A6A">
        <w:rPr>
          <w:rFonts w:asciiTheme="minorHAnsi" w:hAnsiTheme="minorHAnsi" w:cstheme="minorHAnsi"/>
        </w:rPr>
        <w:t>, and was also lower than the other three south Indian states. The percentage change</w:t>
      </w:r>
      <w:r w:rsidR="00284587">
        <w:rPr>
          <w:rFonts w:asciiTheme="minorHAnsi" w:hAnsiTheme="minorHAnsi" w:cstheme="minorHAnsi"/>
        </w:rPr>
        <w:t xml:space="preserve"> </w:t>
      </w:r>
      <w:r w:rsidRPr="00BC0A6A">
        <w:rPr>
          <w:rFonts w:asciiTheme="minorHAnsi" w:hAnsiTheme="minorHAnsi" w:cstheme="minorHAnsi"/>
        </w:rPr>
        <w:t>between two points in A.P. is higher than in all-India but lower than in the most backward states like Bihar and</w:t>
      </w:r>
      <w:r w:rsidR="00284587">
        <w:rPr>
          <w:rFonts w:asciiTheme="minorHAnsi" w:hAnsiTheme="minorHAnsi" w:cstheme="minorHAnsi"/>
        </w:rPr>
        <w:t xml:space="preserve"> </w:t>
      </w:r>
      <w:r w:rsidRPr="00BC0A6A">
        <w:rPr>
          <w:rFonts w:asciiTheme="minorHAnsi" w:hAnsiTheme="minorHAnsi" w:cstheme="minorHAnsi"/>
        </w:rPr>
        <w:t>Uttar Pradesh.</w:t>
      </w:r>
    </w:p>
    <w:p w:rsidR="00BC0A6A" w:rsidRPr="00BC0A6A" w:rsidRDefault="00BC0A6A" w:rsidP="00BC0A6A">
      <w:pPr>
        <w:pStyle w:val="text"/>
        <w:rPr>
          <w:rFonts w:asciiTheme="minorHAnsi" w:hAnsiTheme="minorHAnsi" w:cstheme="minorHAnsi"/>
        </w:rPr>
      </w:pPr>
    </w:p>
    <w:p w:rsidR="00BC0A6A" w:rsidRPr="00BC0A6A" w:rsidRDefault="00BC0A6A" w:rsidP="00BC0A6A">
      <w:pPr>
        <w:pStyle w:val="text"/>
        <w:rPr>
          <w:rFonts w:asciiTheme="minorHAnsi" w:hAnsiTheme="minorHAnsi" w:cstheme="minorHAnsi"/>
          <w:b/>
        </w:rPr>
      </w:pPr>
      <w:bookmarkStart w:id="10" w:name="_Toc345078608"/>
      <w:r w:rsidRPr="00BC0A6A">
        <w:rPr>
          <w:rFonts w:asciiTheme="minorHAnsi" w:hAnsiTheme="minorHAnsi" w:cstheme="minorHAnsi"/>
          <w:b/>
        </w:rPr>
        <w:t>Revised Human Development Index for AP</w:t>
      </w:r>
      <w:bookmarkEnd w:id="10"/>
    </w:p>
    <w:tbl>
      <w:tblPr>
        <w:tblW w:w="0" w:type="auto"/>
        <w:tblLook w:val="04A0"/>
      </w:tblPr>
      <w:tblGrid>
        <w:gridCol w:w="1472"/>
        <w:gridCol w:w="1472"/>
        <w:gridCol w:w="1472"/>
        <w:gridCol w:w="1472"/>
        <w:gridCol w:w="1472"/>
        <w:gridCol w:w="1472"/>
      </w:tblGrid>
      <w:tr w:rsidR="00BC0A6A" w:rsidRPr="00BC0A6A" w:rsidTr="00D653F6">
        <w:tc>
          <w:tcPr>
            <w:tcW w:w="1472" w:type="dxa"/>
          </w:tcPr>
          <w:p w:rsidR="00BC0A6A" w:rsidRPr="00BC0A6A" w:rsidRDefault="00BC0A6A" w:rsidP="00BC0A6A">
            <w:pPr>
              <w:pStyle w:val="text"/>
              <w:rPr>
                <w:rFonts w:asciiTheme="minorHAnsi" w:hAnsiTheme="minorHAnsi" w:cstheme="minorHAnsi"/>
                <w:b/>
              </w:rPr>
            </w:pPr>
          </w:p>
        </w:tc>
        <w:tc>
          <w:tcPr>
            <w:tcW w:w="4416" w:type="dxa"/>
            <w:gridSpan w:val="3"/>
          </w:tcPr>
          <w:p w:rsidR="00BC0A6A" w:rsidRPr="00BC0A6A" w:rsidRDefault="00BC0A6A" w:rsidP="00BC0A6A">
            <w:pPr>
              <w:pStyle w:val="text"/>
              <w:rPr>
                <w:rFonts w:asciiTheme="minorHAnsi" w:hAnsiTheme="minorHAnsi" w:cstheme="minorHAnsi"/>
                <w:b/>
              </w:rPr>
            </w:pPr>
            <w:r w:rsidRPr="00BC0A6A">
              <w:rPr>
                <w:rFonts w:asciiTheme="minorHAnsi" w:hAnsiTheme="minorHAnsi" w:cstheme="minorHAnsi"/>
                <w:b/>
              </w:rPr>
              <w:t>Revised HDI for AP</w:t>
            </w:r>
          </w:p>
        </w:tc>
        <w:tc>
          <w:tcPr>
            <w:tcW w:w="2944" w:type="dxa"/>
            <w:gridSpan w:val="2"/>
          </w:tcPr>
          <w:p w:rsidR="00BC0A6A" w:rsidRPr="00BC0A6A" w:rsidRDefault="00BC0A6A" w:rsidP="00BC0A6A">
            <w:pPr>
              <w:pStyle w:val="text"/>
              <w:rPr>
                <w:rFonts w:asciiTheme="minorHAnsi" w:hAnsiTheme="minorHAnsi" w:cstheme="minorHAnsi"/>
                <w:b/>
              </w:rPr>
            </w:pPr>
            <w:r w:rsidRPr="00BC0A6A">
              <w:rPr>
                <w:rFonts w:asciiTheme="minorHAnsi" w:hAnsiTheme="minorHAnsi" w:cstheme="minorHAnsi"/>
                <w:b/>
              </w:rPr>
              <w:t>Rank</w:t>
            </w:r>
          </w:p>
        </w:tc>
      </w:tr>
      <w:tr w:rsidR="00BC0A6A" w:rsidRPr="00BC0A6A" w:rsidTr="00D653F6">
        <w:tc>
          <w:tcPr>
            <w:tcW w:w="1472" w:type="dxa"/>
          </w:tcPr>
          <w:p w:rsidR="00BC0A6A" w:rsidRPr="00BC0A6A" w:rsidRDefault="00BC0A6A" w:rsidP="00BC0A6A">
            <w:pPr>
              <w:pStyle w:val="text"/>
              <w:rPr>
                <w:rFonts w:asciiTheme="minorHAnsi" w:hAnsiTheme="minorHAnsi" w:cstheme="minorHAnsi"/>
                <w:b/>
              </w:rPr>
            </w:pPr>
          </w:p>
        </w:tc>
        <w:tc>
          <w:tcPr>
            <w:tcW w:w="1472" w:type="dxa"/>
          </w:tcPr>
          <w:p w:rsidR="00BC0A6A" w:rsidRPr="00BC0A6A" w:rsidRDefault="00BC0A6A" w:rsidP="00BC0A6A">
            <w:pPr>
              <w:pStyle w:val="text"/>
              <w:rPr>
                <w:rFonts w:asciiTheme="minorHAnsi" w:hAnsiTheme="minorHAnsi" w:cstheme="minorHAnsi"/>
                <w:b/>
              </w:rPr>
            </w:pPr>
            <w:r w:rsidRPr="00BC0A6A">
              <w:rPr>
                <w:rFonts w:asciiTheme="minorHAnsi" w:hAnsiTheme="minorHAnsi" w:cstheme="minorHAnsi"/>
                <w:b/>
              </w:rPr>
              <w:t>1993-94</w:t>
            </w:r>
          </w:p>
        </w:tc>
        <w:tc>
          <w:tcPr>
            <w:tcW w:w="1472" w:type="dxa"/>
          </w:tcPr>
          <w:p w:rsidR="00BC0A6A" w:rsidRPr="00BC0A6A" w:rsidRDefault="00BC0A6A" w:rsidP="00BC0A6A">
            <w:pPr>
              <w:pStyle w:val="text"/>
              <w:rPr>
                <w:rFonts w:asciiTheme="minorHAnsi" w:hAnsiTheme="minorHAnsi" w:cstheme="minorHAnsi"/>
                <w:b/>
              </w:rPr>
            </w:pPr>
            <w:r w:rsidRPr="00BC0A6A">
              <w:rPr>
                <w:rFonts w:asciiTheme="minorHAnsi" w:hAnsiTheme="minorHAnsi" w:cstheme="minorHAnsi"/>
                <w:b/>
              </w:rPr>
              <w:t>2004-05</w:t>
            </w:r>
          </w:p>
        </w:tc>
        <w:tc>
          <w:tcPr>
            <w:tcW w:w="1472" w:type="dxa"/>
          </w:tcPr>
          <w:p w:rsidR="00BC0A6A" w:rsidRPr="00BC0A6A" w:rsidRDefault="00BC0A6A" w:rsidP="00BC0A6A">
            <w:pPr>
              <w:pStyle w:val="text"/>
              <w:rPr>
                <w:rFonts w:asciiTheme="minorHAnsi" w:hAnsiTheme="minorHAnsi" w:cstheme="minorHAnsi"/>
                <w:b/>
              </w:rPr>
            </w:pPr>
            <w:r w:rsidRPr="00BC0A6A">
              <w:rPr>
                <w:rFonts w:asciiTheme="minorHAnsi" w:hAnsiTheme="minorHAnsi" w:cstheme="minorHAnsi"/>
                <w:b/>
              </w:rPr>
              <w:t>Change</w:t>
            </w:r>
          </w:p>
        </w:tc>
        <w:tc>
          <w:tcPr>
            <w:tcW w:w="1472" w:type="dxa"/>
          </w:tcPr>
          <w:p w:rsidR="00BC0A6A" w:rsidRPr="00BC0A6A" w:rsidRDefault="00BC0A6A" w:rsidP="00BC0A6A">
            <w:pPr>
              <w:pStyle w:val="text"/>
              <w:rPr>
                <w:rFonts w:asciiTheme="minorHAnsi" w:hAnsiTheme="minorHAnsi" w:cstheme="minorHAnsi"/>
                <w:b/>
              </w:rPr>
            </w:pPr>
            <w:r w:rsidRPr="00BC0A6A">
              <w:rPr>
                <w:rFonts w:asciiTheme="minorHAnsi" w:hAnsiTheme="minorHAnsi" w:cstheme="minorHAnsi"/>
                <w:b/>
              </w:rPr>
              <w:t>1993-94</w:t>
            </w:r>
          </w:p>
        </w:tc>
        <w:tc>
          <w:tcPr>
            <w:tcW w:w="1472" w:type="dxa"/>
          </w:tcPr>
          <w:p w:rsidR="00BC0A6A" w:rsidRPr="00BC0A6A" w:rsidRDefault="00BC0A6A" w:rsidP="00BC0A6A">
            <w:pPr>
              <w:pStyle w:val="text"/>
              <w:rPr>
                <w:rFonts w:asciiTheme="minorHAnsi" w:hAnsiTheme="minorHAnsi" w:cstheme="minorHAnsi"/>
                <w:b/>
              </w:rPr>
            </w:pPr>
            <w:r w:rsidRPr="00BC0A6A">
              <w:rPr>
                <w:rFonts w:asciiTheme="minorHAnsi" w:hAnsiTheme="minorHAnsi" w:cstheme="minorHAnsi"/>
                <w:b/>
              </w:rPr>
              <w:t>2004-05</w:t>
            </w:r>
          </w:p>
        </w:tc>
      </w:tr>
      <w:tr w:rsidR="00BC0A6A" w:rsidRPr="00BC0A6A" w:rsidTr="00D653F6">
        <w:tc>
          <w:tcPr>
            <w:tcW w:w="1472" w:type="dxa"/>
          </w:tcPr>
          <w:p w:rsidR="00BC0A6A" w:rsidRPr="00BC0A6A" w:rsidRDefault="00BC0A6A" w:rsidP="00BC0A6A">
            <w:pPr>
              <w:pStyle w:val="text"/>
              <w:rPr>
                <w:rFonts w:asciiTheme="minorHAnsi" w:hAnsiTheme="minorHAnsi" w:cstheme="minorHAnsi"/>
                <w:b/>
              </w:rPr>
            </w:pPr>
            <w:r w:rsidRPr="00BC0A6A">
              <w:rPr>
                <w:rFonts w:asciiTheme="minorHAnsi" w:hAnsiTheme="minorHAnsi" w:cstheme="minorHAnsi"/>
                <w:b/>
              </w:rPr>
              <w:t xml:space="preserve">Andhra </w:t>
            </w:r>
            <w:r w:rsidRPr="00BC0A6A">
              <w:rPr>
                <w:rFonts w:asciiTheme="minorHAnsi" w:hAnsiTheme="minorHAnsi" w:cstheme="minorHAnsi"/>
                <w:b/>
              </w:rPr>
              <w:lastRenderedPageBreak/>
              <w:t>Pradesh</w:t>
            </w:r>
          </w:p>
        </w:tc>
        <w:tc>
          <w:tcPr>
            <w:tcW w:w="1472" w:type="dxa"/>
          </w:tcPr>
          <w:p w:rsidR="00BC0A6A" w:rsidRPr="00BC0A6A" w:rsidRDefault="00BC0A6A" w:rsidP="00BC0A6A">
            <w:pPr>
              <w:pStyle w:val="text"/>
              <w:rPr>
                <w:rFonts w:asciiTheme="minorHAnsi" w:hAnsiTheme="minorHAnsi" w:cstheme="minorHAnsi"/>
              </w:rPr>
            </w:pPr>
            <w:r w:rsidRPr="00BC0A6A">
              <w:rPr>
                <w:rFonts w:asciiTheme="minorHAnsi" w:hAnsiTheme="minorHAnsi" w:cstheme="minorHAnsi"/>
              </w:rPr>
              <w:lastRenderedPageBreak/>
              <w:t>0.415</w:t>
            </w:r>
          </w:p>
        </w:tc>
        <w:tc>
          <w:tcPr>
            <w:tcW w:w="1472" w:type="dxa"/>
          </w:tcPr>
          <w:p w:rsidR="00BC0A6A" w:rsidRPr="00BC0A6A" w:rsidRDefault="00BC0A6A" w:rsidP="00BC0A6A">
            <w:pPr>
              <w:pStyle w:val="text"/>
              <w:rPr>
                <w:rFonts w:asciiTheme="minorHAnsi" w:hAnsiTheme="minorHAnsi" w:cstheme="minorHAnsi"/>
              </w:rPr>
            </w:pPr>
            <w:r w:rsidRPr="00BC0A6A">
              <w:rPr>
                <w:rFonts w:asciiTheme="minorHAnsi" w:hAnsiTheme="minorHAnsi" w:cstheme="minorHAnsi"/>
              </w:rPr>
              <w:t>0.503</w:t>
            </w:r>
          </w:p>
        </w:tc>
        <w:tc>
          <w:tcPr>
            <w:tcW w:w="1472" w:type="dxa"/>
          </w:tcPr>
          <w:p w:rsidR="00BC0A6A" w:rsidRPr="00BC0A6A" w:rsidRDefault="00BC0A6A" w:rsidP="00BC0A6A">
            <w:pPr>
              <w:pStyle w:val="text"/>
              <w:rPr>
                <w:rFonts w:asciiTheme="minorHAnsi" w:hAnsiTheme="minorHAnsi" w:cstheme="minorHAnsi"/>
              </w:rPr>
            </w:pPr>
            <w:r w:rsidRPr="00BC0A6A">
              <w:rPr>
                <w:rFonts w:asciiTheme="minorHAnsi" w:hAnsiTheme="minorHAnsi" w:cstheme="minorHAnsi"/>
              </w:rPr>
              <w:t>21.2</w:t>
            </w:r>
          </w:p>
        </w:tc>
        <w:tc>
          <w:tcPr>
            <w:tcW w:w="1472" w:type="dxa"/>
          </w:tcPr>
          <w:p w:rsidR="00BC0A6A" w:rsidRPr="00BC0A6A" w:rsidRDefault="00BC0A6A" w:rsidP="00BC0A6A">
            <w:pPr>
              <w:pStyle w:val="text"/>
              <w:rPr>
                <w:rFonts w:asciiTheme="minorHAnsi" w:hAnsiTheme="minorHAnsi" w:cstheme="minorHAnsi"/>
              </w:rPr>
            </w:pPr>
            <w:r w:rsidRPr="00BC0A6A">
              <w:rPr>
                <w:rFonts w:asciiTheme="minorHAnsi" w:hAnsiTheme="minorHAnsi" w:cstheme="minorHAnsi"/>
              </w:rPr>
              <w:t>10</w:t>
            </w:r>
          </w:p>
        </w:tc>
        <w:tc>
          <w:tcPr>
            <w:tcW w:w="1472" w:type="dxa"/>
          </w:tcPr>
          <w:p w:rsidR="00BC0A6A" w:rsidRPr="00BC0A6A" w:rsidRDefault="00BC0A6A" w:rsidP="00BC0A6A">
            <w:pPr>
              <w:pStyle w:val="text"/>
              <w:rPr>
                <w:rFonts w:asciiTheme="minorHAnsi" w:hAnsiTheme="minorHAnsi" w:cstheme="minorHAnsi"/>
              </w:rPr>
            </w:pPr>
            <w:r w:rsidRPr="00BC0A6A">
              <w:rPr>
                <w:rFonts w:asciiTheme="minorHAnsi" w:hAnsiTheme="minorHAnsi" w:cstheme="minorHAnsi"/>
              </w:rPr>
              <w:t>10</w:t>
            </w:r>
          </w:p>
        </w:tc>
      </w:tr>
      <w:tr w:rsidR="00BC0A6A" w:rsidRPr="00BC0A6A" w:rsidTr="00D653F6">
        <w:tc>
          <w:tcPr>
            <w:tcW w:w="1472" w:type="dxa"/>
          </w:tcPr>
          <w:p w:rsidR="00BC0A6A" w:rsidRPr="00BC0A6A" w:rsidRDefault="00BC0A6A" w:rsidP="00BC0A6A">
            <w:pPr>
              <w:pStyle w:val="text"/>
              <w:rPr>
                <w:rFonts w:asciiTheme="minorHAnsi" w:hAnsiTheme="minorHAnsi" w:cstheme="minorHAnsi"/>
                <w:b/>
              </w:rPr>
            </w:pPr>
            <w:r w:rsidRPr="00BC0A6A">
              <w:rPr>
                <w:rFonts w:asciiTheme="minorHAnsi" w:hAnsiTheme="minorHAnsi" w:cstheme="minorHAnsi"/>
                <w:b/>
              </w:rPr>
              <w:lastRenderedPageBreak/>
              <w:t>India</w:t>
            </w:r>
          </w:p>
        </w:tc>
        <w:tc>
          <w:tcPr>
            <w:tcW w:w="1472" w:type="dxa"/>
          </w:tcPr>
          <w:p w:rsidR="00BC0A6A" w:rsidRPr="00BC0A6A" w:rsidRDefault="00BC0A6A" w:rsidP="00BC0A6A">
            <w:pPr>
              <w:pStyle w:val="text"/>
              <w:rPr>
                <w:rFonts w:asciiTheme="minorHAnsi" w:hAnsiTheme="minorHAnsi" w:cstheme="minorHAnsi"/>
              </w:rPr>
            </w:pPr>
            <w:r w:rsidRPr="00BC0A6A">
              <w:rPr>
                <w:rFonts w:asciiTheme="minorHAnsi" w:hAnsiTheme="minorHAnsi" w:cstheme="minorHAnsi"/>
              </w:rPr>
              <w:t>0.416</w:t>
            </w:r>
          </w:p>
        </w:tc>
        <w:tc>
          <w:tcPr>
            <w:tcW w:w="1472" w:type="dxa"/>
          </w:tcPr>
          <w:p w:rsidR="00BC0A6A" w:rsidRPr="00BC0A6A" w:rsidRDefault="00BC0A6A" w:rsidP="00BC0A6A">
            <w:pPr>
              <w:pStyle w:val="text"/>
              <w:rPr>
                <w:rFonts w:asciiTheme="minorHAnsi" w:hAnsiTheme="minorHAnsi" w:cstheme="minorHAnsi"/>
              </w:rPr>
            </w:pPr>
            <w:r w:rsidRPr="00BC0A6A">
              <w:rPr>
                <w:rFonts w:asciiTheme="minorHAnsi" w:hAnsiTheme="minorHAnsi" w:cstheme="minorHAnsi"/>
              </w:rPr>
              <w:t>0.544</w:t>
            </w:r>
          </w:p>
        </w:tc>
        <w:tc>
          <w:tcPr>
            <w:tcW w:w="1472" w:type="dxa"/>
          </w:tcPr>
          <w:p w:rsidR="00BC0A6A" w:rsidRPr="00BC0A6A" w:rsidRDefault="00BC0A6A" w:rsidP="00BC0A6A">
            <w:pPr>
              <w:pStyle w:val="text"/>
              <w:rPr>
                <w:rFonts w:asciiTheme="minorHAnsi" w:hAnsiTheme="minorHAnsi" w:cstheme="minorHAnsi"/>
              </w:rPr>
            </w:pPr>
            <w:r w:rsidRPr="00BC0A6A">
              <w:rPr>
                <w:rFonts w:asciiTheme="minorHAnsi" w:hAnsiTheme="minorHAnsi" w:cstheme="minorHAnsi"/>
              </w:rPr>
              <w:t>20.6</w:t>
            </w:r>
          </w:p>
        </w:tc>
        <w:tc>
          <w:tcPr>
            <w:tcW w:w="1472" w:type="dxa"/>
          </w:tcPr>
          <w:p w:rsidR="00BC0A6A" w:rsidRPr="00BC0A6A" w:rsidRDefault="00BC0A6A" w:rsidP="00BC0A6A">
            <w:pPr>
              <w:pStyle w:val="text"/>
              <w:rPr>
                <w:rFonts w:asciiTheme="minorHAnsi" w:hAnsiTheme="minorHAnsi" w:cstheme="minorHAnsi"/>
              </w:rPr>
            </w:pPr>
          </w:p>
        </w:tc>
        <w:tc>
          <w:tcPr>
            <w:tcW w:w="1472" w:type="dxa"/>
          </w:tcPr>
          <w:p w:rsidR="00BC0A6A" w:rsidRPr="00BC0A6A" w:rsidRDefault="00BC0A6A" w:rsidP="00BC0A6A">
            <w:pPr>
              <w:pStyle w:val="text"/>
              <w:rPr>
                <w:rFonts w:asciiTheme="minorHAnsi" w:hAnsiTheme="minorHAnsi" w:cstheme="minorHAnsi"/>
              </w:rPr>
            </w:pPr>
          </w:p>
        </w:tc>
      </w:tr>
    </w:tbl>
    <w:p w:rsidR="00BC0A6A" w:rsidRPr="00BC0A6A" w:rsidRDefault="00BC0A6A" w:rsidP="00BC0A6A">
      <w:pPr>
        <w:pStyle w:val="text"/>
        <w:rPr>
          <w:rFonts w:asciiTheme="minorHAnsi" w:hAnsiTheme="minorHAnsi" w:cstheme="minorHAnsi"/>
          <w:lang w:val="en-IN"/>
        </w:rPr>
      </w:pPr>
      <w:r w:rsidRPr="00BC0A6A">
        <w:rPr>
          <w:rFonts w:asciiTheme="minorHAnsi" w:hAnsiTheme="minorHAnsi" w:cstheme="minorHAnsi"/>
          <w:lang w:val="en-IN"/>
        </w:rPr>
        <w:t>Source: Human Development Report 2007, Andhra Pradesh</w:t>
      </w:r>
    </w:p>
    <w:p w:rsidR="00BC0A6A" w:rsidRPr="00BC0A6A" w:rsidRDefault="00BC0A6A" w:rsidP="00BC0A6A">
      <w:pPr>
        <w:pStyle w:val="text"/>
        <w:rPr>
          <w:rFonts w:asciiTheme="minorHAnsi" w:hAnsiTheme="minorHAnsi" w:cstheme="minorHAnsi"/>
          <w:lang w:val="en-IN"/>
        </w:rPr>
      </w:pPr>
    </w:p>
    <w:p w:rsidR="00BC0A6A" w:rsidRPr="00BC0A6A" w:rsidRDefault="00BC0A6A" w:rsidP="00BC0A6A">
      <w:pPr>
        <w:pStyle w:val="text"/>
        <w:rPr>
          <w:rFonts w:asciiTheme="minorHAnsi" w:hAnsiTheme="minorHAnsi" w:cstheme="minorHAnsi"/>
        </w:rPr>
      </w:pPr>
      <w:r w:rsidRPr="00BC0A6A">
        <w:rPr>
          <w:rFonts w:asciiTheme="minorHAnsi" w:hAnsiTheme="minorHAnsi" w:cstheme="minorHAnsi"/>
        </w:rPr>
        <w:t>The report constructed a</w:t>
      </w:r>
      <w:r w:rsidR="000A19E3">
        <w:rPr>
          <w:rFonts w:asciiTheme="minorHAnsi" w:hAnsiTheme="minorHAnsi" w:cstheme="minorHAnsi"/>
        </w:rPr>
        <w:t xml:space="preserve"> </w:t>
      </w:r>
      <w:r w:rsidRPr="00BC0A6A">
        <w:rPr>
          <w:rFonts w:asciiTheme="minorHAnsi" w:hAnsiTheme="minorHAnsi" w:cstheme="minorHAnsi"/>
        </w:rPr>
        <w:t>composite index at the district level using the following indicators: per capita district</w:t>
      </w:r>
      <w:r w:rsidR="000A19E3">
        <w:rPr>
          <w:rFonts w:asciiTheme="minorHAnsi" w:hAnsiTheme="minorHAnsi" w:cstheme="minorHAnsi"/>
        </w:rPr>
        <w:t xml:space="preserve"> </w:t>
      </w:r>
      <w:r w:rsidRPr="00BC0A6A">
        <w:rPr>
          <w:rFonts w:asciiTheme="minorHAnsi" w:hAnsiTheme="minorHAnsi" w:cstheme="minorHAnsi"/>
        </w:rPr>
        <w:t>domestic product (PCDDP) at constant (1993-94) prices</w:t>
      </w:r>
      <w:r w:rsidR="000A19E3">
        <w:rPr>
          <w:rFonts w:asciiTheme="minorHAnsi" w:hAnsiTheme="minorHAnsi" w:cstheme="minorHAnsi"/>
        </w:rPr>
        <w:t xml:space="preserve"> </w:t>
      </w:r>
      <w:r w:rsidRPr="00BC0A6A">
        <w:rPr>
          <w:rFonts w:asciiTheme="minorHAnsi" w:hAnsiTheme="minorHAnsi" w:cstheme="minorHAnsi"/>
        </w:rPr>
        <w:t>representing the income dimension; adult literacy rate(15+ age population) and school attendance rate (6 to14 age group) for the education dimension; and  infant</w:t>
      </w:r>
      <w:r w:rsidR="000A19E3">
        <w:rPr>
          <w:rFonts w:asciiTheme="minorHAnsi" w:hAnsiTheme="minorHAnsi" w:cstheme="minorHAnsi"/>
        </w:rPr>
        <w:t xml:space="preserve"> </w:t>
      </w:r>
      <w:r w:rsidRPr="00BC0A6A">
        <w:rPr>
          <w:rFonts w:asciiTheme="minorHAnsi" w:hAnsiTheme="minorHAnsi" w:cstheme="minorHAnsi"/>
        </w:rPr>
        <w:t>mortality rate (IMR) for the health dimension. The early 1990s are period I and early</w:t>
      </w:r>
      <w:r w:rsidR="000A19E3">
        <w:rPr>
          <w:rFonts w:asciiTheme="minorHAnsi" w:hAnsiTheme="minorHAnsi" w:cstheme="minorHAnsi"/>
        </w:rPr>
        <w:t xml:space="preserve"> </w:t>
      </w:r>
      <w:r w:rsidRPr="00BC0A6A">
        <w:rPr>
          <w:rFonts w:asciiTheme="minorHAnsi" w:hAnsiTheme="minorHAnsi" w:cstheme="minorHAnsi"/>
        </w:rPr>
        <w:t>years of this decade as period II.</w:t>
      </w:r>
    </w:p>
    <w:p w:rsidR="00BC0A6A" w:rsidRDefault="00BC0A6A" w:rsidP="00033831">
      <w:pPr>
        <w:pStyle w:val="text"/>
        <w:rPr>
          <w:rFonts w:asciiTheme="minorHAnsi" w:hAnsiTheme="minorHAnsi" w:cstheme="minorHAnsi"/>
        </w:rPr>
      </w:pPr>
    </w:p>
    <w:p w:rsidR="00730B6D" w:rsidRDefault="00730B6D" w:rsidP="00730B6D">
      <w:pPr>
        <w:pStyle w:val="Tables"/>
        <w:tabs>
          <w:tab w:val="clear" w:pos="990"/>
        </w:tabs>
        <w:ind w:left="851" w:hanging="851"/>
      </w:pPr>
      <w:bookmarkStart w:id="11" w:name="_Toc345078609"/>
      <w:r>
        <w:t>Revised Human Development Index by district, AP</w:t>
      </w:r>
      <w:bookmarkEnd w:id="11"/>
    </w:p>
    <w:p w:rsidR="00730B6D" w:rsidRDefault="00730B6D" w:rsidP="00730B6D">
      <w:pPr>
        <w:pStyle w:val="text"/>
        <w:rPr>
          <w:rFonts w:asciiTheme="minorHAnsi" w:hAnsiTheme="minorHAnsi" w:cstheme="minorHAnsi"/>
        </w:rPr>
      </w:pPr>
    </w:p>
    <w:tbl>
      <w:tblPr>
        <w:tblW w:w="0" w:type="auto"/>
        <w:tblLook w:val="04A0"/>
      </w:tblPr>
      <w:tblGrid>
        <w:gridCol w:w="817"/>
        <w:gridCol w:w="1843"/>
        <w:gridCol w:w="1134"/>
        <w:gridCol w:w="1276"/>
        <w:gridCol w:w="992"/>
        <w:gridCol w:w="1134"/>
      </w:tblGrid>
      <w:tr w:rsidR="00730B6D" w:rsidRPr="001B4EC5" w:rsidTr="00730B6D">
        <w:tc>
          <w:tcPr>
            <w:tcW w:w="817" w:type="dxa"/>
            <w:vMerge w:val="restart"/>
            <w:shd w:val="clear" w:color="auto" w:fill="D9D9D9" w:themeFill="background1" w:themeFillShade="D9"/>
          </w:tcPr>
          <w:p w:rsidR="00730B6D" w:rsidRPr="001B4EC5" w:rsidRDefault="00730B6D" w:rsidP="00D653F6">
            <w:pPr>
              <w:rPr>
                <w:rFonts w:ascii="Calibri" w:hAnsi="Calibri"/>
                <w:color w:val="000000"/>
                <w:sz w:val="20"/>
                <w:szCs w:val="22"/>
              </w:rPr>
            </w:pPr>
            <w:proofErr w:type="spellStart"/>
            <w:r w:rsidRPr="00730B6D">
              <w:rPr>
                <w:rFonts w:ascii="Calibri" w:hAnsi="Calibri"/>
                <w:b/>
                <w:color w:val="000000"/>
                <w:sz w:val="20"/>
                <w:szCs w:val="22"/>
              </w:rPr>
              <w:t>SNo</w:t>
            </w:r>
            <w:proofErr w:type="spellEnd"/>
          </w:p>
        </w:tc>
        <w:tc>
          <w:tcPr>
            <w:tcW w:w="1843" w:type="dxa"/>
            <w:vMerge w:val="restart"/>
            <w:shd w:val="clear" w:color="auto" w:fill="D9D9D9" w:themeFill="background1" w:themeFillShade="D9"/>
          </w:tcPr>
          <w:p w:rsidR="00730B6D" w:rsidRPr="001B4EC5" w:rsidRDefault="00730B6D" w:rsidP="00D653F6">
            <w:pPr>
              <w:rPr>
                <w:rFonts w:ascii="Calibri" w:hAnsi="Calibri"/>
                <w:color w:val="000000"/>
                <w:sz w:val="20"/>
                <w:szCs w:val="22"/>
              </w:rPr>
            </w:pPr>
            <w:r w:rsidRPr="00730B6D">
              <w:rPr>
                <w:rFonts w:ascii="Calibri" w:hAnsi="Calibri"/>
                <w:b/>
                <w:color w:val="000000"/>
                <w:sz w:val="20"/>
                <w:szCs w:val="22"/>
              </w:rPr>
              <w:t>District</w:t>
            </w:r>
          </w:p>
        </w:tc>
        <w:tc>
          <w:tcPr>
            <w:tcW w:w="2410" w:type="dxa"/>
            <w:gridSpan w:val="2"/>
            <w:shd w:val="clear" w:color="auto" w:fill="D9D9D9" w:themeFill="background1" w:themeFillShade="D9"/>
          </w:tcPr>
          <w:p w:rsidR="00730B6D" w:rsidRPr="001B4EC5" w:rsidRDefault="00730B6D" w:rsidP="00D653F6">
            <w:pPr>
              <w:jc w:val="center"/>
              <w:rPr>
                <w:rFonts w:ascii="Calibri" w:hAnsi="Calibri"/>
                <w:b/>
                <w:color w:val="000000"/>
                <w:sz w:val="20"/>
                <w:szCs w:val="22"/>
              </w:rPr>
            </w:pPr>
            <w:r w:rsidRPr="001B4EC5">
              <w:rPr>
                <w:rFonts w:ascii="Calibri" w:hAnsi="Calibri"/>
                <w:b/>
                <w:color w:val="000000"/>
                <w:sz w:val="20"/>
                <w:szCs w:val="22"/>
              </w:rPr>
              <w:t>Index Value</w:t>
            </w:r>
          </w:p>
        </w:tc>
        <w:tc>
          <w:tcPr>
            <w:tcW w:w="2126" w:type="dxa"/>
            <w:gridSpan w:val="2"/>
            <w:shd w:val="clear" w:color="auto" w:fill="D9D9D9" w:themeFill="background1" w:themeFillShade="D9"/>
          </w:tcPr>
          <w:p w:rsidR="00730B6D" w:rsidRPr="001B4EC5" w:rsidRDefault="00730B6D" w:rsidP="00D653F6">
            <w:pPr>
              <w:jc w:val="center"/>
              <w:rPr>
                <w:rFonts w:ascii="Calibri" w:hAnsi="Calibri"/>
                <w:b/>
                <w:color w:val="000000"/>
                <w:sz w:val="20"/>
                <w:szCs w:val="22"/>
              </w:rPr>
            </w:pPr>
            <w:r w:rsidRPr="001B4EC5">
              <w:rPr>
                <w:rFonts w:ascii="Calibri" w:hAnsi="Calibri"/>
                <w:b/>
                <w:color w:val="000000"/>
                <w:sz w:val="20"/>
                <w:szCs w:val="22"/>
              </w:rPr>
              <w:t>Rank</w:t>
            </w:r>
          </w:p>
        </w:tc>
      </w:tr>
      <w:tr w:rsidR="00730B6D" w:rsidRPr="00730B6D" w:rsidTr="00730B6D">
        <w:tc>
          <w:tcPr>
            <w:tcW w:w="817" w:type="dxa"/>
            <w:vMerge/>
            <w:shd w:val="clear" w:color="auto" w:fill="D9D9D9" w:themeFill="background1" w:themeFillShade="D9"/>
          </w:tcPr>
          <w:p w:rsidR="00730B6D" w:rsidRPr="00730B6D" w:rsidRDefault="00730B6D" w:rsidP="00D653F6">
            <w:pPr>
              <w:rPr>
                <w:rFonts w:ascii="Calibri" w:hAnsi="Calibri"/>
                <w:b/>
                <w:color w:val="000000"/>
                <w:sz w:val="20"/>
                <w:szCs w:val="22"/>
              </w:rPr>
            </w:pPr>
          </w:p>
        </w:tc>
        <w:tc>
          <w:tcPr>
            <w:tcW w:w="1843" w:type="dxa"/>
            <w:vMerge/>
            <w:shd w:val="clear" w:color="auto" w:fill="D9D9D9" w:themeFill="background1" w:themeFillShade="D9"/>
          </w:tcPr>
          <w:p w:rsidR="00730B6D" w:rsidRPr="00730B6D" w:rsidRDefault="00730B6D" w:rsidP="00D653F6">
            <w:pPr>
              <w:rPr>
                <w:rFonts w:ascii="Calibri" w:hAnsi="Calibri"/>
                <w:b/>
                <w:color w:val="000000"/>
                <w:sz w:val="20"/>
                <w:szCs w:val="22"/>
              </w:rPr>
            </w:pPr>
          </w:p>
        </w:tc>
        <w:tc>
          <w:tcPr>
            <w:tcW w:w="1134" w:type="dxa"/>
            <w:shd w:val="clear" w:color="auto" w:fill="D9D9D9" w:themeFill="background1" w:themeFillShade="D9"/>
          </w:tcPr>
          <w:p w:rsidR="00730B6D" w:rsidRPr="00730B6D" w:rsidRDefault="00730B6D" w:rsidP="00D653F6">
            <w:pPr>
              <w:jc w:val="center"/>
              <w:rPr>
                <w:rFonts w:ascii="Calibri" w:hAnsi="Calibri"/>
                <w:b/>
                <w:color w:val="000000"/>
                <w:sz w:val="20"/>
                <w:szCs w:val="22"/>
              </w:rPr>
            </w:pPr>
            <w:r w:rsidRPr="00730B6D">
              <w:rPr>
                <w:rFonts w:ascii="Calibri" w:hAnsi="Calibri"/>
                <w:b/>
                <w:color w:val="000000"/>
                <w:sz w:val="20"/>
                <w:szCs w:val="22"/>
              </w:rPr>
              <w:t>Period I</w:t>
            </w:r>
          </w:p>
        </w:tc>
        <w:tc>
          <w:tcPr>
            <w:tcW w:w="1276" w:type="dxa"/>
            <w:shd w:val="clear" w:color="auto" w:fill="D9D9D9" w:themeFill="background1" w:themeFillShade="D9"/>
          </w:tcPr>
          <w:p w:rsidR="00730B6D" w:rsidRPr="00730B6D" w:rsidRDefault="00730B6D" w:rsidP="00D653F6">
            <w:pPr>
              <w:jc w:val="center"/>
              <w:rPr>
                <w:rFonts w:ascii="Calibri" w:hAnsi="Calibri"/>
                <w:b/>
                <w:color w:val="000000"/>
                <w:sz w:val="20"/>
                <w:szCs w:val="22"/>
              </w:rPr>
            </w:pPr>
            <w:r w:rsidRPr="00730B6D">
              <w:rPr>
                <w:rFonts w:ascii="Calibri" w:hAnsi="Calibri"/>
                <w:b/>
                <w:color w:val="000000"/>
                <w:sz w:val="20"/>
                <w:szCs w:val="22"/>
              </w:rPr>
              <w:t>Period II</w:t>
            </w:r>
          </w:p>
        </w:tc>
        <w:tc>
          <w:tcPr>
            <w:tcW w:w="992" w:type="dxa"/>
            <w:shd w:val="clear" w:color="auto" w:fill="D9D9D9" w:themeFill="background1" w:themeFillShade="D9"/>
          </w:tcPr>
          <w:p w:rsidR="00730B6D" w:rsidRPr="00730B6D" w:rsidRDefault="00730B6D" w:rsidP="00D653F6">
            <w:pPr>
              <w:jc w:val="center"/>
              <w:rPr>
                <w:rFonts w:ascii="Calibri" w:hAnsi="Calibri"/>
                <w:b/>
                <w:color w:val="000000"/>
                <w:sz w:val="20"/>
                <w:szCs w:val="22"/>
              </w:rPr>
            </w:pPr>
            <w:r w:rsidRPr="00730B6D">
              <w:rPr>
                <w:rFonts w:ascii="Calibri" w:hAnsi="Calibri"/>
                <w:b/>
                <w:color w:val="000000"/>
                <w:sz w:val="20"/>
                <w:szCs w:val="22"/>
              </w:rPr>
              <w:t>Period I</w:t>
            </w:r>
          </w:p>
        </w:tc>
        <w:tc>
          <w:tcPr>
            <w:tcW w:w="1134" w:type="dxa"/>
            <w:shd w:val="clear" w:color="auto" w:fill="D9D9D9" w:themeFill="background1" w:themeFillShade="D9"/>
          </w:tcPr>
          <w:p w:rsidR="00730B6D" w:rsidRPr="00730B6D" w:rsidRDefault="00730B6D" w:rsidP="00D653F6">
            <w:pPr>
              <w:jc w:val="center"/>
              <w:rPr>
                <w:rFonts w:ascii="Calibri" w:hAnsi="Calibri"/>
                <w:b/>
                <w:color w:val="000000"/>
                <w:sz w:val="20"/>
                <w:szCs w:val="22"/>
              </w:rPr>
            </w:pPr>
            <w:r w:rsidRPr="00730B6D">
              <w:rPr>
                <w:rFonts w:ascii="Calibri" w:hAnsi="Calibri"/>
                <w:b/>
                <w:color w:val="000000"/>
                <w:sz w:val="20"/>
                <w:szCs w:val="22"/>
              </w:rPr>
              <w:t>Period II</w:t>
            </w:r>
          </w:p>
        </w:tc>
      </w:tr>
      <w:tr w:rsidR="00730B6D" w:rsidRPr="0080472D" w:rsidTr="00730B6D">
        <w:tc>
          <w:tcPr>
            <w:tcW w:w="817"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1</w:t>
            </w:r>
          </w:p>
        </w:tc>
        <w:tc>
          <w:tcPr>
            <w:tcW w:w="1843" w:type="dxa"/>
            <w:shd w:val="clear" w:color="auto" w:fill="auto"/>
          </w:tcPr>
          <w:p w:rsidR="00730B6D" w:rsidRPr="001B4EC5" w:rsidRDefault="00730B6D" w:rsidP="00D653F6">
            <w:pPr>
              <w:rPr>
                <w:rFonts w:ascii="Calibri" w:hAnsi="Calibri"/>
                <w:color w:val="000000"/>
                <w:sz w:val="20"/>
                <w:szCs w:val="22"/>
              </w:rPr>
            </w:pPr>
            <w:proofErr w:type="spellStart"/>
            <w:r w:rsidRPr="001B4EC5">
              <w:rPr>
                <w:rFonts w:ascii="Calibri" w:hAnsi="Calibri"/>
                <w:color w:val="000000"/>
                <w:sz w:val="20"/>
                <w:szCs w:val="22"/>
              </w:rPr>
              <w:t>Srikakulam</w:t>
            </w:r>
            <w:proofErr w:type="spellEnd"/>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0.269</w:t>
            </w:r>
          </w:p>
        </w:tc>
        <w:tc>
          <w:tcPr>
            <w:tcW w:w="1276"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0.453</w:t>
            </w:r>
          </w:p>
        </w:tc>
        <w:tc>
          <w:tcPr>
            <w:tcW w:w="992"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21</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21</w:t>
            </w:r>
          </w:p>
        </w:tc>
      </w:tr>
      <w:tr w:rsidR="00730B6D" w:rsidRPr="0080472D" w:rsidTr="00730B6D">
        <w:tc>
          <w:tcPr>
            <w:tcW w:w="817" w:type="dxa"/>
            <w:shd w:val="clear" w:color="auto" w:fill="FABF8F" w:themeFill="accent6" w:themeFillTint="99"/>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2</w:t>
            </w:r>
          </w:p>
        </w:tc>
        <w:tc>
          <w:tcPr>
            <w:tcW w:w="1843" w:type="dxa"/>
            <w:shd w:val="clear" w:color="auto" w:fill="FABF8F" w:themeFill="accent6" w:themeFillTint="99"/>
          </w:tcPr>
          <w:p w:rsidR="00730B6D" w:rsidRPr="001B4EC5" w:rsidRDefault="00730B6D" w:rsidP="00D653F6">
            <w:pPr>
              <w:rPr>
                <w:rFonts w:ascii="Calibri" w:hAnsi="Calibri"/>
                <w:color w:val="000000"/>
                <w:sz w:val="20"/>
                <w:szCs w:val="22"/>
              </w:rPr>
            </w:pPr>
            <w:proofErr w:type="spellStart"/>
            <w:r w:rsidRPr="001B4EC5">
              <w:rPr>
                <w:rFonts w:ascii="Calibri" w:hAnsi="Calibri"/>
                <w:color w:val="000000"/>
                <w:sz w:val="20"/>
                <w:szCs w:val="22"/>
              </w:rPr>
              <w:t>Vizianagaram</w:t>
            </w:r>
            <w:proofErr w:type="spellEnd"/>
          </w:p>
        </w:tc>
        <w:tc>
          <w:tcPr>
            <w:tcW w:w="1134" w:type="dxa"/>
            <w:shd w:val="clear" w:color="auto" w:fill="FABF8F" w:themeFill="accent6" w:themeFillTint="99"/>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0.236</w:t>
            </w:r>
          </w:p>
        </w:tc>
        <w:tc>
          <w:tcPr>
            <w:tcW w:w="1276" w:type="dxa"/>
            <w:shd w:val="clear" w:color="auto" w:fill="FABF8F" w:themeFill="accent6" w:themeFillTint="99"/>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0.402</w:t>
            </w:r>
          </w:p>
        </w:tc>
        <w:tc>
          <w:tcPr>
            <w:tcW w:w="992" w:type="dxa"/>
            <w:shd w:val="clear" w:color="auto" w:fill="FABF8F" w:themeFill="accent6" w:themeFillTint="99"/>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23</w:t>
            </w:r>
          </w:p>
        </w:tc>
        <w:tc>
          <w:tcPr>
            <w:tcW w:w="1134" w:type="dxa"/>
            <w:shd w:val="clear" w:color="auto" w:fill="FABF8F" w:themeFill="accent6" w:themeFillTint="99"/>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22</w:t>
            </w:r>
          </w:p>
        </w:tc>
      </w:tr>
      <w:tr w:rsidR="00730B6D" w:rsidRPr="0080472D" w:rsidTr="00730B6D">
        <w:tc>
          <w:tcPr>
            <w:tcW w:w="817"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3</w:t>
            </w:r>
          </w:p>
        </w:tc>
        <w:tc>
          <w:tcPr>
            <w:tcW w:w="1843"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Visakhapatnam</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0.383</w:t>
            </w:r>
          </w:p>
        </w:tc>
        <w:tc>
          <w:tcPr>
            <w:tcW w:w="1276"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0.553</w:t>
            </w:r>
          </w:p>
        </w:tc>
        <w:tc>
          <w:tcPr>
            <w:tcW w:w="992"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15</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11</w:t>
            </w:r>
          </w:p>
        </w:tc>
      </w:tr>
      <w:tr w:rsidR="00730B6D" w:rsidRPr="0080472D" w:rsidTr="00730B6D">
        <w:tc>
          <w:tcPr>
            <w:tcW w:w="817"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4</w:t>
            </w:r>
          </w:p>
        </w:tc>
        <w:tc>
          <w:tcPr>
            <w:tcW w:w="1843" w:type="dxa"/>
            <w:shd w:val="clear" w:color="auto" w:fill="auto"/>
          </w:tcPr>
          <w:p w:rsidR="00730B6D" w:rsidRPr="001B4EC5" w:rsidRDefault="00730B6D" w:rsidP="00D653F6">
            <w:pPr>
              <w:rPr>
                <w:rFonts w:ascii="Calibri" w:hAnsi="Calibri"/>
                <w:color w:val="000000"/>
                <w:sz w:val="20"/>
                <w:szCs w:val="22"/>
              </w:rPr>
            </w:pPr>
            <w:proofErr w:type="spellStart"/>
            <w:r w:rsidRPr="001B4EC5">
              <w:rPr>
                <w:rFonts w:ascii="Calibri" w:hAnsi="Calibri"/>
                <w:color w:val="000000"/>
                <w:sz w:val="20"/>
                <w:szCs w:val="22"/>
              </w:rPr>
              <w:t>EastGodavari</w:t>
            </w:r>
            <w:proofErr w:type="spellEnd"/>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0.411</w:t>
            </w:r>
          </w:p>
        </w:tc>
        <w:tc>
          <w:tcPr>
            <w:tcW w:w="1276"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0.586</w:t>
            </w:r>
          </w:p>
        </w:tc>
        <w:tc>
          <w:tcPr>
            <w:tcW w:w="992"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11</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6</w:t>
            </w:r>
          </w:p>
        </w:tc>
      </w:tr>
      <w:tr w:rsidR="00730B6D" w:rsidRPr="0080472D" w:rsidTr="00730B6D">
        <w:tc>
          <w:tcPr>
            <w:tcW w:w="817"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5</w:t>
            </w:r>
          </w:p>
        </w:tc>
        <w:tc>
          <w:tcPr>
            <w:tcW w:w="1843" w:type="dxa"/>
            <w:shd w:val="clear" w:color="auto" w:fill="auto"/>
          </w:tcPr>
          <w:p w:rsidR="00730B6D" w:rsidRPr="001B4EC5" w:rsidRDefault="00730B6D" w:rsidP="00D653F6">
            <w:pPr>
              <w:rPr>
                <w:rFonts w:ascii="Calibri" w:hAnsi="Calibri"/>
                <w:color w:val="000000"/>
                <w:sz w:val="20"/>
                <w:szCs w:val="22"/>
              </w:rPr>
            </w:pPr>
            <w:proofErr w:type="spellStart"/>
            <w:r w:rsidRPr="001B4EC5">
              <w:rPr>
                <w:rFonts w:ascii="Calibri" w:hAnsi="Calibri"/>
                <w:color w:val="000000"/>
                <w:sz w:val="20"/>
                <w:szCs w:val="22"/>
              </w:rPr>
              <w:t>WestGodavari</w:t>
            </w:r>
            <w:proofErr w:type="spellEnd"/>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0.448</w:t>
            </w:r>
          </w:p>
        </w:tc>
        <w:tc>
          <w:tcPr>
            <w:tcW w:w="1276"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0.607</w:t>
            </w:r>
          </w:p>
        </w:tc>
        <w:tc>
          <w:tcPr>
            <w:tcW w:w="992"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7</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4</w:t>
            </w:r>
          </w:p>
        </w:tc>
      </w:tr>
      <w:tr w:rsidR="00730B6D" w:rsidRPr="0080472D" w:rsidTr="00730B6D">
        <w:tc>
          <w:tcPr>
            <w:tcW w:w="817"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6</w:t>
            </w:r>
          </w:p>
        </w:tc>
        <w:tc>
          <w:tcPr>
            <w:tcW w:w="1843"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Krishna</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0.510</w:t>
            </w:r>
          </w:p>
        </w:tc>
        <w:tc>
          <w:tcPr>
            <w:tcW w:w="1276"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0.623</w:t>
            </w:r>
          </w:p>
        </w:tc>
        <w:tc>
          <w:tcPr>
            <w:tcW w:w="992"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2</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2</w:t>
            </w:r>
          </w:p>
        </w:tc>
      </w:tr>
      <w:tr w:rsidR="00730B6D" w:rsidRPr="0080472D" w:rsidTr="00730B6D">
        <w:tc>
          <w:tcPr>
            <w:tcW w:w="817"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7</w:t>
            </w:r>
          </w:p>
        </w:tc>
        <w:tc>
          <w:tcPr>
            <w:tcW w:w="1843"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Guntur</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0.490</w:t>
            </w:r>
          </w:p>
        </w:tc>
        <w:tc>
          <w:tcPr>
            <w:tcW w:w="1276"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0.599</w:t>
            </w:r>
          </w:p>
        </w:tc>
        <w:tc>
          <w:tcPr>
            <w:tcW w:w="992"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3</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5</w:t>
            </w:r>
          </w:p>
        </w:tc>
      </w:tr>
      <w:tr w:rsidR="00730B6D" w:rsidRPr="0080472D" w:rsidTr="00730B6D">
        <w:tc>
          <w:tcPr>
            <w:tcW w:w="817"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8</w:t>
            </w:r>
          </w:p>
        </w:tc>
        <w:tc>
          <w:tcPr>
            <w:tcW w:w="1843" w:type="dxa"/>
            <w:shd w:val="clear" w:color="auto" w:fill="auto"/>
          </w:tcPr>
          <w:p w:rsidR="00730B6D" w:rsidRPr="001B4EC5" w:rsidRDefault="00730B6D" w:rsidP="00D653F6">
            <w:pPr>
              <w:rPr>
                <w:rFonts w:ascii="Calibri" w:hAnsi="Calibri"/>
                <w:color w:val="000000"/>
                <w:sz w:val="20"/>
                <w:szCs w:val="22"/>
              </w:rPr>
            </w:pPr>
            <w:proofErr w:type="spellStart"/>
            <w:r w:rsidRPr="001B4EC5">
              <w:rPr>
                <w:rFonts w:ascii="Calibri" w:hAnsi="Calibri"/>
                <w:color w:val="000000"/>
                <w:sz w:val="20"/>
                <w:szCs w:val="22"/>
              </w:rPr>
              <w:t>Prakasam</w:t>
            </w:r>
            <w:proofErr w:type="spellEnd"/>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0.409</w:t>
            </w:r>
          </w:p>
        </w:tc>
        <w:tc>
          <w:tcPr>
            <w:tcW w:w="1276"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0.532</w:t>
            </w:r>
          </w:p>
        </w:tc>
        <w:tc>
          <w:tcPr>
            <w:tcW w:w="992"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12</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14</w:t>
            </w:r>
          </w:p>
        </w:tc>
      </w:tr>
      <w:tr w:rsidR="00730B6D" w:rsidRPr="0080472D" w:rsidTr="00730B6D">
        <w:tc>
          <w:tcPr>
            <w:tcW w:w="817"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9</w:t>
            </w:r>
          </w:p>
        </w:tc>
        <w:tc>
          <w:tcPr>
            <w:tcW w:w="1843"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Nellore</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0.452</w:t>
            </w:r>
          </w:p>
        </w:tc>
        <w:tc>
          <w:tcPr>
            <w:tcW w:w="1276"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0.565</w:t>
            </w:r>
          </w:p>
        </w:tc>
        <w:tc>
          <w:tcPr>
            <w:tcW w:w="992"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4</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8</w:t>
            </w:r>
          </w:p>
        </w:tc>
      </w:tr>
      <w:tr w:rsidR="00730B6D" w:rsidRPr="0080472D" w:rsidTr="00730B6D">
        <w:tc>
          <w:tcPr>
            <w:tcW w:w="817"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10</w:t>
            </w:r>
          </w:p>
        </w:tc>
        <w:tc>
          <w:tcPr>
            <w:tcW w:w="1843" w:type="dxa"/>
            <w:shd w:val="clear" w:color="auto" w:fill="auto"/>
          </w:tcPr>
          <w:p w:rsidR="00730B6D" w:rsidRPr="001B4EC5" w:rsidRDefault="00730B6D" w:rsidP="00D653F6">
            <w:pPr>
              <w:rPr>
                <w:rFonts w:ascii="Calibri" w:hAnsi="Calibri"/>
                <w:color w:val="000000"/>
                <w:sz w:val="20"/>
                <w:szCs w:val="22"/>
              </w:rPr>
            </w:pPr>
            <w:proofErr w:type="spellStart"/>
            <w:r w:rsidRPr="001B4EC5">
              <w:rPr>
                <w:rFonts w:ascii="Calibri" w:hAnsi="Calibri"/>
                <w:color w:val="000000"/>
                <w:sz w:val="20"/>
                <w:szCs w:val="22"/>
              </w:rPr>
              <w:t>Chittoor</w:t>
            </w:r>
            <w:proofErr w:type="spellEnd"/>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0.451</w:t>
            </w:r>
          </w:p>
        </w:tc>
        <w:tc>
          <w:tcPr>
            <w:tcW w:w="1276"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0.558</w:t>
            </w:r>
          </w:p>
        </w:tc>
        <w:tc>
          <w:tcPr>
            <w:tcW w:w="992"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6</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10</w:t>
            </w:r>
          </w:p>
        </w:tc>
      </w:tr>
      <w:tr w:rsidR="00730B6D" w:rsidRPr="0080472D" w:rsidTr="00730B6D">
        <w:tc>
          <w:tcPr>
            <w:tcW w:w="817"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11</w:t>
            </w:r>
          </w:p>
        </w:tc>
        <w:tc>
          <w:tcPr>
            <w:tcW w:w="1843" w:type="dxa"/>
            <w:shd w:val="clear" w:color="auto" w:fill="auto"/>
          </w:tcPr>
          <w:p w:rsidR="00730B6D" w:rsidRPr="001B4EC5" w:rsidRDefault="00730B6D" w:rsidP="00D653F6">
            <w:pPr>
              <w:rPr>
                <w:rFonts w:ascii="Calibri" w:hAnsi="Calibri"/>
                <w:color w:val="000000"/>
                <w:sz w:val="20"/>
                <w:szCs w:val="22"/>
              </w:rPr>
            </w:pPr>
            <w:proofErr w:type="spellStart"/>
            <w:r w:rsidRPr="001B4EC5">
              <w:rPr>
                <w:rFonts w:ascii="Calibri" w:hAnsi="Calibri"/>
                <w:color w:val="000000"/>
                <w:sz w:val="20"/>
                <w:szCs w:val="22"/>
              </w:rPr>
              <w:t>Kadapa</w:t>
            </w:r>
            <w:proofErr w:type="spellEnd"/>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0.447</w:t>
            </w:r>
          </w:p>
        </w:tc>
        <w:tc>
          <w:tcPr>
            <w:tcW w:w="1276"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0.536</w:t>
            </w:r>
          </w:p>
        </w:tc>
        <w:tc>
          <w:tcPr>
            <w:tcW w:w="992"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9</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13</w:t>
            </w:r>
          </w:p>
        </w:tc>
      </w:tr>
      <w:tr w:rsidR="00730B6D" w:rsidRPr="0080472D" w:rsidTr="00730B6D">
        <w:tc>
          <w:tcPr>
            <w:tcW w:w="817"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12</w:t>
            </w:r>
          </w:p>
        </w:tc>
        <w:tc>
          <w:tcPr>
            <w:tcW w:w="1843" w:type="dxa"/>
            <w:shd w:val="clear" w:color="auto" w:fill="auto"/>
          </w:tcPr>
          <w:p w:rsidR="00730B6D" w:rsidRPr="001B4EC5" w:rsidRDefault="00730B6D" w:rsidP="00D653F6">
            <w:pPr>
              <w:rPr>
                <w:rFonts w:ascii="Calibri" w:hAnsi="Calibri"/>
                <w:color w:val="000000"/>
                <w:sz w:val="20"/>
                <w:szCs w:val="22"/>
              </w:rPr>
            </w:pPr>
            <w:proofErr w:type="spellStart"/>
            <w:r w:rsidRPr="001B4EC5">
              <w:rPr>
                <w:rFonts w:ascii="Calibri" w:hAnsi="Calibri"/>
                <w:color w:val="000000"/>
                <w:sz w:val="20"/>
                <w:szCs w:val="22"/>
              </w:rPr>
              <w:t>Anantapur</w:t>
            </w:r>
            <w:proofErr w:type="spellEnd"/>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0.343</w:t>
            </w:r>
          </w:p>
        </w:tc>
        <w:tc>
          <w:tcPr>
            <w:tcW w:w="1276"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0.458</w:t>
            </w:r>
          </w:p>
        </w:tc>
        <w:tc>
          <w:tcPr>
            <w:tcW w:w="992"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19</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20</w:t>
            </w:r>
          </w:p>
        </w:tc>
      </w:tr>
      <w:tr w:rsidR="00730B6D" w:rsidRPr="0080472D" w:rsidTr="00730B6D">
        <w:tc>
          <w:tcPr>
            <w:tcW w:w="817"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13</w:t>
            </w:r>
          </w:p>
        </w:tc>
        <w:tc>
          <w:tcPr>
            <w:tcW w:w="1843"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Kurnool</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0.327</w:t>
            </w:r>
          </w:p>
        </w:tc>
        <w:tc>
          <w:tcPr>
            <w:tcW w:w="1276"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0.473</w:t>
            </w:r>
          </w:p>
        </w:tc>
        <w:tc>
          <w:tcPr>
            <w:tcW w:w="992"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20</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19</w:t>
            </w:r>
          </w:p>
        </w:tc>
      </w:tr>
      <w:tr w:rsidR="00730B6D" w:rsidRPr="0080472D" w:rsidTr="00730B6D">
        <w:tc>
          <w:tcPr>
            <w:tcW w:w="817"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14</w:t>
            </w:r>
          </w:p>
        </w:tc>
        <w:tc>
          <w:tcPr>
            <w:tcW w:w="1843" w:type="dxa"/>
            <w:shd w:val="clear" w:color="auto" w:fill="auto"/>
          </w:tcPr>
          <w:p w:rsidR="00730B6D" w:rsidRPr="001B4EC5" w:rsidRDefault="00730B6D" w:rsidP="00D653F6">
            <w:pPr>
              <w:rPr>
                <w:rFonts w:ascii="Calibri" w:hAnsi="Calibri"/>
                <w:color w:val="000000"/>
                <w:sz w:val="20"/>
                <w:szCs w:val="22"/>
              </w:rPr>
            </w:pPr>
            <w:proofErr w:type="spellStart"/>
            <w:r w:rsidRPr="001B4EC5">
              <w:rPr>
                <w:rFonts w:ascii="Calibri" w:hAnsi="Calibri"/>
                <w:color w:val="000000"/>
                <w:sz w:val="20"/>
                <w:szCs w:val="22"/>
              </w:rPr>
              <w:t>Mahabubnagar</w:t>
            </w:r>
            <w:proofErr w:type="spellEnd"/>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0.249</w:t>
            </w:r>
          </w:p>
        </w:tc>
        <w:tc>
          <w:tcPr>
            <w:tcW w:w="1276"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0.397</w:t>
            </w:r>
          </w:p>
        </w:tc>
        <w:tc>
          <w:tcPr>
            <w:tcW w:w="992"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22</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23</w:t>
            </w:r>
          </w:p>
        </w:tc>
      </w:tr>
      <w:tr w:rsidR="00730B6D" w:rsidRPr="0080472D" w:rsidTr="00730B6D">
        <w:tc>
          <w:tcPr>
            <w:tcW w:w="817"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15</w:t>
            </w:r>
          </w:p>
        </w:tc>
        <w:tc>
          <w:tcPr>
            <w:tcW w:w="1843" w:type="dxa"/>
            <w:shd w:val="clear" w:color="auto" w:fill="auto"/>
          </w:tcPr>
          <w:p w:rsidR="00730B6D" w:rsidRPr="001B4EC5" w:rsidRDefault="00730B6D" w:rsidP="00D653F6">
            <w:pPr>
              <w:rPr>
                <w:rFonts w:ascii="Calibri" w:hAnsi="Calibri"/>
                <w:color w:val="000000"/>
                <w:sz w:val="20"/>
                <w:szCs w:val="22"/>
              </w:rPr>
            </w:pPr>
            <w:proofErr w:type="spellStart"/>
            <w:r w:rsidRPr="001B4EC5">
              <w:rPr>
                <w:rFonts w:ascii="Calibri" w:hAnsi="Calibri"/>
                <w:color w:val="000000"/>
                <w:sz w:val="20"/>
                <w:szCs w:val="22"/>
              </w:rPr>
              <w:t>RangaReddy</w:t>
            </w:r>
            <w:proofErr w:type="spellEnd"/>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0.452</w:t>
            </w:r>
          </w:p>
        </w:tc>
        <w:tc>
          <w:tcPr>
            <w:tcW w:w="1276"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0.610</w:t>
            </w:r>
          </w:p>
        </w:tc>
        <w:tc>
          <w:tcPr>
            <w:tcW w:w="992"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5</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3</w:t>
            </w:r>
          </w:p>
        </w:tc>
      </w:tr>
      <w:tr w:rsidR="00730B6D" w:rsidRPr="0080472D" w:rsidTr="00730B6D">
        <w:tc>
          <w:tcPr>
            <w:tcW w:w="817"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16</w:t>
            </w:r>
          </w:p>
        </w:tc>
        <w:tc>
          <w:tcPr>
            <w:tcW w:w="1843"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Hyderabad</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0.591</w:t>
            </w:r>
          </w:p>
        </w:tc>
        <w:tc>
          <w:tcPr>
            <w:tcW w:w="1276"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0.717</w:t>
            </w:r>
          </w:p>
        </w:tc>
        <w:tc>
          <w:tcPr>
            <w:tcW w:w="992"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1</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1</w:t>
            </w:r>
          </w:p>
        </w:tc>
      </w:tr>
      <w:tr w:rsidR="00730B6D" w:rsidRPr="0080472D" w:rsidTr="00730B6D">
        <w:tc>
          <w:tcPr>
            <w:tcW w:w="817"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17</w:t>
            </w:r>
          </w:p>
        </w:tc>
        <w:tc>
          <w:tcPr>
            <w:tcW w:w="1843" w:type="dxa"/>
            <w:shd w:val="clear" w:color="auto" w:fill="auto"/>
          </w:tcPr>
          <w:p w:rsidR="00730B6D" w:rsidRPr="001B4EC5" w:rsidRDefault="00730B6D" w:rsidP="00D653F6">
            <w:pPr>
              <w:rPr>
                <w:rFonts w:ascii="Calibri" w:hAnsi="Calibri"/>
                <w:color w:val="000000"/>
                <w:sz w:val="20"/>
                <w:szCs w:val="22"/>
              </w:rPr>
            </w:pPr>
            <w:proofErr w:type="spellStart"/>
            <w:r w:rsidRPr="001B4EC5">
              <w:rPr>
                <w:rFonts w:ascii="Calibri" w:hAnsi="Calibri"/>
                <w:color w:val="000000"/>
                <w:sz w:val="20"/>
                <w:szCs w:val="22"/>
              </w:rPr>
              <w:t>Medak</w:t>
            </w:r>
            <w:proofErr w:type="spellEnd"/>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0.385</w:t>
            </w:r>
          </w:p>
        </w:tc>
        <w:tc>
          <w:tcPr>
            <w:tcW w:w="1276"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0.550</w:t>
            </w:r>
          </w:p>
        </w:tc>
        <w:tc>
          <w:tcPr>
            <w:tcW w:w="992"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13</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12</w:t>
            </w:r>
          </w:p>
        </w:tc>
      </w:tr>
      <w:tr w:rsidR="00730B6D" w:rsidRPr="0080472D" w:rsidTr="00730B6D">
        <w:tc>
          <w:tcPr>
            <w:tcW w:w="817"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18</w:t>
            </w:r>
          </w:p>
        </w:tc>
        <w:tc>
          <w:tcPr>
            <w:tcW w:w="1843" w:type="dxa"/>
            <w:shd w:val="clear" w:color="auto" w:fill="auto"/>
          </w:tcPr>
          <w:p w:rsidR="00730B6D" w:rsidRPr="001B4EC5" w:rsidRDefault="00730B6D" w:rsidP="00D653F6">
            <w:pPr>
              <w:rPr>
                <w:rFonts w:ascii="Calibri" w:hAnsi="Calibri"/>
                <w:color w:val="000000"/>
                <w:sz w:val="20"/>
                <w:szCs w:val="22"/>
              </w:rPr>
            </w:pPr>
            <w:proofErr w:type="spellStart"/>
            <w:r w:rsidRPr="001B4EC5">
              <w:rPr>
                <w:rFonts w:ascii="Calibri" w:hAnsi="Calibri"/>
                <w:color w:val="000000"/>
                <w:sz w:val="20"/>
                <w:szCs w:val="22"/>
              </w:rPr>
              <w:t>Nizamabad</w:t>
            </w:r>
            <w:proofErr w:type="spellEnd"/>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0.383</w:t>
            </w:r>
          </w:p>
        </w:tc>
        <w:tc>
          <w:tcPr>
            <w:tcW w:w="1276"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0.504</w:t>
            </w:r>
          </w:p>
        </w:tc>
        <w:tc>
          <w:tcPr>
            <w:tcW w:w="992"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14</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16</w:t>
            </w:r>
          </w:p>
        </w:tc>
      </w:tr>
      <w:tr w:rsidR="00730B6D" w:rsidRPr="0080472D" w:rsidTr="00730B6D">
        <w:tc>
          <w:tcPr>
            <w:tcW w:w="817"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19</w:t>
            </w:r>
          </w:p>
        </w:tc>
        <w:tc>
          <w:tcPr>
            <w:tcW w:w="1843" w:type="dxa"/>
            <w:shd w:val="clear" w:color="auto" w:fill="auto"/>
          </w:tcPr>
          <w:p w:rsidR="00730B6D" w:rsidRPr="001B4EC5" w:rsidRDefault="00730B6D" w:rsidP="00D653F6">
            <w:pPr>
              <w:rPr>
                <w:rFonts w:ascii="Calibri" w:hAnsi="Calibri"/>
                <w:color w:val="000000"/>
                <w:sz w:val="20"/>
                <w:szCs w:val="22"/>
              </w:rPr>
            </w:pPr>
            <w:proofErr w:type="spellStart"/>
            <w:r w:rsidRPr="001B4EC5">
              <w:rPr>
                <w:rFonts w:ascii="Calibri" w:hAnsi="Calibri"/>
                <w:color w:val="000000"/>
                <w:sz w:val="20"/>
                <w:szCs w:val="22"/>
              </w:rPr>
              <w:t>Adilabad</w:t>
            </w:r>
            <w:proofErr w:type="spellEnd"/>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0.361</w:t>
            </w:r>
          </w:p>
        </w:tc>
        <w:tc>
          <w:tcPr>
            <w:tcW w:w="1276"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0.488</w:t>
            </w:r>
          </w:p>
        </w:tc>
        <w:tc>
          <w:tcPr>
            <w:tcW w:w="992"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16</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17</w:t>
            </w:r>
          </w:p>
        </w:tc>
      </w:tr>
      <w:tr w:rsidR="00730B6D" w:rsidRPr="0080472D" w:rsidTr="00730B6D">
        <w:tc>
          <w:tcPr>
            <w:tcW w:w="817"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20</w:t>
            </w:r>
          </w:p>
        </w:tc>
        <w:tc>
          <w:tcPr>
            <w:tcW w:w="1843" w:type="dxa"/>
            <w:shd w:val="clear" w:color="auto" w:fill="auto"/>
          </w:tcPr>
          <w:p w:rsidR="00730B6D" w:rsidRPr="001B4EC5" w:rsidRDefault="00730B6D" w:rsidP="00D653F6">
            <w:pPr>
              <w:rPr>
                <w:rFonts w:ascii="Calibri" w:hAnsi="Calibri"/>
                <w:color w:val="000000"/>
                <w:sz w:val="20"/>
                <w:szCs w:val="22"/>
              </w:rPr>
            </w:pPr>
            <w:proofErr w:type="spellStart"/>
            <w:r w:rsidRPr="001B4EC5">
              <w:rPr>
                <w:rFonts w:ascii="Calibri" w:hAnsi="Calibri"/>
                <w:color w:val="000000"/>
                <w:sz w:val="20"/>
                <w:szCs w:val="22"/>
              </w:rPr>
              <w:t>Karimnagar</w:t>
            </w:r>
            <w:proofErr w:type="spellEnd"/>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0.448</w:t>
            </w:r>
          </w:p>
        </w:tc>
        <w:tc>
          <w:tcPr>
            <w:tcW w:w="1276"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0.573</w:t>
            </w:r>
          </w:p>
        </w:tc>
        <w:tc>
          <w:tcPr>
            <w:tcW w:w="992"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8</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7</w:t>
            </w:r>
          </w:p>
        </w:tc>
      </w:tr>
      <w:tr w:rsidR="00730B6D" w:rsidRPr="0080472D" w:rsidTr="00730B6D">
        <w:tc>
          <w:tcPr>
            <w:tcW w:w="817"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21</w:t>
            </w:r>
          </w:p>
        </w:tc>
        <w:tc>
          <w:tcPr>
            <w:tcW w:w="1843"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Warangal</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0.349</w:t>
            </w:r>
          </w:p>
        </w:tc>
        <w:tc>
          <w:tcPr>
            <w:tcW w:w="1276"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0.514</w:t>
            </w:r>
          </w:p>
        </w:tc>
        <w:tc>
          <w:tcPr>
            <w:tcW w:w="992"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18</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15</w:t>
            </w:r>
          </w:p>
        </w:tc>
      </w:tr>
      <w:tr w:rsidR="00730B6D" w:rsidRPr="0080472D" w:rsidTr="00730B6D">
        <w:tc>
          <w:tcPr>
            <w:tcW w:w="817"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22</w:t>
            </w:r>
          </w:p>
        </w:tc>
        <w:tc>
          <w:tcPr>
            <w:tcW w:w="1843" w:type="dxa"/>
            <w:shd w:val="clear" w:color="auto" w:fill="auto"/>
          </w:tcPr>
          <w:p w:rsidR="00730B6D" w:rsidRPr="001B4EC5" w:rsidRDefault="00730B6D" w:rsidP="00D653F6">
            <w:pPr>
              <w:rPr>
                <w:rFonts w:ascii="Calibri" w:hAnsi="Calibri"/>
                <w:color w:val="000000"/>
                <w:sz w:val="20"/>
                <w:szCs w:val="22"/>
              </w:rPr>
            </w:pPr>
            <w:proofErr w:type="spellStart"/>
            <w:r w:rsidRPr="001B4EC5">
              <w:rPr>
                <w:rFonts w:ascii="Calibri" w:hAnsi="Calibri"/>
                <w:color w:val="000000"/>
                <w:sz w:val="20"/>
                <w:szCs w:val="22"/>
              </w:rPr>
              <w:t>Khammam</w:t>
            </w:r>
            <w:proofErr w:type="spellEnd"/>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0.420</w:t>
            </w:r>
          </w:p>
        </w:tc>
        <w:tc>
          <w:tcPr>
            <w:tcW w:w="1276"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0.559</w:t>
            </w:r>
          </w:p>
        </w:tc>
        <w:tc>
          <w:tcPr>
            <w:tcW w:w="992"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10</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9</w:t>
            </w:r>
          </w:p>
        </w:tc>
      </w:tr>
      <w:tr w:rsidR="00730B6D" w:rsidRPr="0080472D" w:rsidTr="00730B6D">
        <w:tc>
          <w:tcPr>
            <w:tcW w:w="817" w:type="dxa"/>
            <w:shd w:val="clear" w:color="auto" w:fill="auto"/>
          </w:tcPr>
          <w:p w:rsidR="00730B6D" w:rsidRPr="001B4EC5" w:rsidRDefault="00730B6D" w:rsidP="00D653F6">
            <w:pPr>
              <w:rPr>
                <w:rFonts w:ascii="Calibri" w:hAnsi="Calibri"/>
                <w:color w:val="000000"/>
                <w:sz w:val="20"/>
                <w:szCs w:val="22"/>
              </w:rPr>
            </w:pPr>
            <w:r w:rsidRPr="001B4EC5">
              <w:rPr>
                <w:rFonts w:ascii="Calibri" w:hAnsi="Calibri"/>
                <w:color w:val="000000"/>
                <w:sz w:val="20"/>
                <w:szCs w:val="22"/>
              </w:rPr>
              <w:t>23</w:t>
            </w:r>
          </w:p>
        </w:tc>
        <w:tc>
          <w:tcPr>
            <w:tcW w:w="1843" w:type="dxa"/>
            <w:shd w:val="clear" w:color="auto" w:fill="auto"/>
          </w:tcPr>
          <w:p w:rsidR="00730B6D" w:rsidRPr="001B4EC5" w:rsidRDefault="00730B6D" w:rsidP="00D653F6">
            <w:pPr>
              <w:rPr>
                <w:rFonts w:ascii="Calibri" w:hAnsi="Calibri"/>
                <w:color w:val="000000"/>
                <w:sz w:val="20"/>
                <w:szCs w:val="22"/>
              </w:rPr>
            </w:pPr>
            <w:proofErr w:type="spellStart"/>
            <w:r w:rsidRPr="001B4EC5">
              <w:rPr>
                <w:rFonts w:ascii="Calibri" w:hAnsi="Calibri"/>
                <w:color w:val="000000"/>
                <w:sz w:val="20"/>
                <w:szCs w:val="22"/>
              </w:rPr>
              <w:t>Nalgonda</w:t>
            </w:r>
            <w:proofErr w:type="spellEnd"/>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0.360</w:t>
            </w:r>
          </w:p>
        </w:tc>
        <w:tc>
          <w:tcPr>
            <w:tcW w:w="1276"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0.481</w:t>
            </w:r>
          </w:p>
        </w:tc>
        <w:tc>
          <w:tcPr>
            <w:tcW w:w="992"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17</w:t>
            </w:r>
          </w:p>
        </w:tc>
        <w:tc>
          <w:tcPr>
            <w:tcW w:w="1134" w:type="dxa"/>
            <w:shd w:val="clear" w:color="auto" w:fill="auto"/>
          </w:tcPr>
          <w:p w:rsidR="00730B6D" w:rsidRPr="0080472D" w:rsidRDefault="00730B6D" w:rsidP="00D653F6">
            <w:pPr>
              <w:jc w:val="center"/>
              <w:rPr>
                <w:rFonts w:ascii="Calibri" w:hAnsi="Calibri"/>
                <w:color w:val="000000"/>
                <w:sz w:val="20"/>
                <w:szCs w:val="22"/>
              </w:rPr>
            </w:pPr>
            <w:r w:rsidRPr="0080472D">
              <w:rPr>
                <w:rFonts w:ascii="Calibri" w:hAnsi="Calibri"/>
                <w:color w:val="000000"/>
                <w:sz w:val="20"/>
                <w:szCs w:val="22"/>
              </w:rPr>
              <w:t>18</w:t>
            </w:r>
          </w:p>
        </w:tc>
      </w:tr>
    </w:tbl>
    <w:p w:rsidR="00730B6D" w:rsidRDefault="00730B6D" w:rsidP="00730B6D">
      <w:pPr>
        <w:pStyle w:val="text"/>
        <w:rPr>
          <w:rFonts w:asciiTheme="minorHAnsi" w:hAnsiTheme="minorHAnsi"/>
          <w:sz w:val="16"/>
          <w:lang w:val="en-IN"/>
        </w:rPr>
      </w:pPr>
      <w:r>
        <w:rPr>
          <w:rFonts w:asciiTheme="minorHAnsi" w:hAnsiTheme="minorHAnsi"/>
          <w:sz w:val="16"/>
          <w:lang w:val="en-IN"/>
        </w:rPr>
        <w:t xml:space="preserve">Source: </w:t>
      </w:r>
      <w:r w:rsidRPr="003F4A63">
        <w:rPr>
          <w:rFonts w:asciiTheme="minorHAnsi" w:hAnsiTheme="minorHAnsi"/>
          <w:sz w:val="16"/>
          <w:lang w:val="en-IN"/>
        </w:rPr>
        <w:t>Human Development Report 2007, Andhra Pradesh</w:t>
      </w:r>
    </w:p>
    <w:p w:rsidR="00730B6D" w:rsidRDefault="00730B6D" w:rsidP="00033831">
      <w:pPr>
        <w:pStyle w:val="text"/>
        <w:rPr>
          <w:rFonts w:asciiTheme="minorHAnsi" w:hAnsiTheme="minorHAnsi" w:cstheme="minorHAnsi"/>
        </w:rPr>
      </w:pPr>
    </w:p>
    <w:p w:rsidR="00730B6D" w:rsidRDefault="00730B6D" w:rsidP="00033831">
      <w:pPr>
        <w:pStyle w:val="text"/>
        <w:rPr>
          <w:rFonts w:asciiTheme="minorHAnsi" w:hAnsiTheme="minorHAnsi" w:cstheme="minorHAnsi"/>
        </w:rPr>
      </w:pPr>
    </w:p>
    <w:p w:rsidR="005900E7" w:rsidRDefault="005900E7" w:rsidP="005900E7">
      <w:pPr>
        <w:pStyle w:val="text"/>
        <w:rPr>
          <w:rFonts w:asciiTheme="minorHAnsi" w:hAnsiTheme="minorHAnsi" w:cstheme="minorHAnsi"/>
        </w:rPr>
      </w:pPr>
      <w:r w:rsidRPr="008E4585">
        <w:rPr>
          <w:rFonts w:asciiTheme="minorHAnsi" w:hAnsiTheme="minorHAnsi" w:cstheme="minorHAnsi"/>
        </w:rPr>
        <w:t>The human poverty index is constructed for two</w:t>
      </w:r>
      <w:r>
        <w:rPr>
          <w:rFonts w:asciiTheme="minorHAnsi" w:hAnsiTheme="minorHAnsi" w:cstheme="minorHAnsi"/>
        </w:rPr>
        <w:t xml:space="preserve"> </w:t>
      </w:r>
      <w:r w:rsidRPr="008E4585">
        <w:rPr>
          <w:rFonts w:asciiTheme="minorHAnsi" w:hAnsiTheme="minorHAnsi" w:cstheme="minorHAnsi"/>
        </w:rPr>
        <w:t>points of time - 1991 and 2001 - to trace the decline in</w:t>
      </w:r>
      <w:r>
        <w:rPr>
          <w:rFonts w:asciiTheme="minorHAnsi" w:hAnsiTheme="minorHAnsi" w:cstheme="minorHAnsi"/>
        </w:rPr>
        <w:t xml:space="preserve"> </w:t>
      </w:r>
      <w:r w:rsidRPr="008E4585">
        <w:rPr>
          <w:rFonts w:asciiTheme="minorHAnsi" w:hAnsiTheme="minorHAnsi" w:cstheme="minorHAnsi"/>
        </w:rPr>
        <w:t>the level of deprivation</w:t>
      </w:r>
      <w:r>
        <w:rPr>
          <w:rFonts w:asciiTheme="minorHAnsi" w:hAnsiTheme="minorHAnsi" w:cstheme="minorHAnsi"/>
        </w:rPr>
        <w:t>. R</w:t>
      </w:r>
      <w:r w:rsidRPr="008E4585">
        <w:rPr>
          <w:rFonts w:asciiTheme="minorHAnsi" w:hAnsiTheme="minorHAnsi" w:cstheme="minorHAnsi"/>
        </w:rPr>
        <w:t>elative position of</w:t>
      </w:r>
      <w:r>
        <w:rPr>
          <w:rFonts w:asciiTheme="minorHAnsi" w:hAnsiTheme="minorHAnsi" w:cstheme="minorHAnsi"/>
        </w:rPr>
        <w:t xml:space="preserve"> </w:t>
      </w:r>
      <w:r w:rsidRPr="008E4585">
        <w:rPr>
          <w:rFonts w:asciiTheme="minorHAnsi" w:hAnsiTheme="minorHAnsi" w:cstheme="minorHAnsi"/>
        </w:rPr>
        <w:t xml:space="preserve">many districts did not change. </w:t>
      </w:r>
      <w:r w:rsidRPr="001E6F86">
        <w:rPr>
          <w:rFonts w:asciiTheme="minorHAnsi" w:hAnsiTheme="minorHAnsi" w:cstheme="minorHAnsi"/>
          <w:b/>
        </w:rPr>
        <w:t xml:space="preserve">The three most backward districts and relatively the most deprived ones were </w:t>
      </w:r>
      <w:proofErr w:type="spellStart"/>
      <w:r w:rsidRPr="001E6F86">
        <w:rPr>
          <w:rFonts w:asciiTheme="minorHAnsi" w:hAnsiTheme="minorHAnsi" w:cstheme="minorHAnsi"/>
          <w:b/>
        </w:rPr>
        <w:t>Vizianagaram</w:t>
      </w:r>
      <w:proofErr w:type="spellEnd"/>
      <w:r w:rsidRPr="001E6F86">
        <w:rPr>
          <w:rFonts w:asciiTheme="minorHAnsi" w:hAnsiTheme="minorHAnsi" w:cstheme="minorHAnsi"/>
          <w:b/>
        </w:rPr>
        <w:t xml:space="preserve">, </w:t>
      </w:r>
      <w:proofErr w:type="spellStart"/>
      <w:r w:rsidRPr="001E6F86">
        <w:rPr>
          <w:rFonts w:asciiTheme="minorHAnsi" w:hAnsiTheme="minorHAnsi" w:cstheme="minorHAnsi"/>
          <w:b/>
        </w:rPr>
        <w:t>Srikakulam</w:t>
      </w:r>
      <w:proofErr w:type="spellEnd"/>
      <w:r w:rsidRPr="001E6F86">
        <w:rPr>
          <w:rFonts w:asciiTheme="minorHAnsi" w:hAnsiTheme="minorHAnsi" w:cstheme="minorHAnsi"/>
          <w:b/>
        </w:rPr>
        <w:t xml:space="preserve"> and </w:t>
      </w:r>
      <w:proofErr w:type="spellStart"/>
      <w:r w:rsidRPr="001E6F86">
        <w:rPr>
          <w:rFonts w:asciiTheme="minorHAnsi" w:hAnsiTheme="minorHAnsi" w:cstheme="minorHAnsi"/>
          <w:b/>
        </w:rPr>
        <w:t>Mahabubnagar</w:t>
      </w:r>
      <w:proofErr w:type="spellEnd"/>
      <w:r>
        <w:rPr>
          <w:rStyle w:val="FootnoteReference"/>
          <w:rFonts w:asciiTheme="minorHAnsi" w:hAnsiTheme="minorHAnsi" w:cstheme="minorHAnsi"/>
          <w:b/>
        </w:rPr>
        <w:footnoteReference w:id="2"/>
      </w:r>
      <w:r w:rsidRPr="001E6F86">
        <w:rPr>
          <w:rFonts w:asciiTheme="minorHAnsi" w:hAnsiTheme="minorHAnsi" w:cstheme="minorHAnsi"/>
          <w:b/>
        </w:rPr>
        <w:t>.</w:t>
      </w:r>
      <w:r w:rsidRPr="008E4585">
        <w:rPr>
          <w:rFonts w:asciiTheme="minorHAnsi" w:hAnsiTheme="minorHAnsi" w:cstheme="minorHAnsi"/>
        </w:rPr>
        <w:t xml:space="preserve"> Hyderabad, </w:t>
      </w:r>
      <w:proofErr w:type="spellStart"/>
      <w:r w:rsidRPr="008E4585">
        <w:rPr>
          <w:rFonts w:asciiTheme="minorHAnsi" w:hAnsiTheme="minorHAnsi" w:cstheme="minorHAnsi"/>
        </w:rPr>
        <w:t>Ranga</w:t>
      </w:r>
      <w:proofErr w:type="spellEnd"/>
      <w:r w:rsidRPr="008E4585">
        <w:rPr>
          <w:rFonts w:asciiTheme="minorHAnsi" w:hAnsiTheme="minorHAnsi" w:cstheme="minorHAnsi"/>
        </w:rPr>
        <w:t xml:space="preserve"> </w:t>
      </w:r>
      <w:proofErr w:type="spellStart"/>
      <w:r w:rsidRPr="008E4585">
        <w:rPr>
          <w:rFonts w:asciiTheme="minorHAnsi" w:hAnsiTheme="minorHAnsi" w:cstheme="minorHAnsi"/>
        </w:rPr>
        <w:t>reddy</w:t>
      </w:r>
      <w:proofErr w:type="spellEnd"/>
      <w:r w:rsidRPr="008E4585">
        <w:rPr>
          <w:rFonts w:asciiTheme="minorHAnsi" w:hAnsiTheme="minorHAnsi" w:cstheme="minorHAnsi"/>
        </w:rPr>
        <w:t>,</w:t>
      </w:r>
      <w:r>
        <w:rPr>
          <w:rFonts w:asciiTheme="minorHAnsi" w:hAnsiTheme="minorHAnsi" w:cstheme="minorHAnsi"/>
        </w:rPr>
        <w:t xml:space="preserve"> </w:t>
      </w:r>
      <w:r w:rsidRPr="008E4585">
        <w:rPr>
          <w:rFonts w:asciiTheme="minorHAnsi" w:hAnsiTheme="minorHAnsi" w:cstheme="minorHAnsi"/>
        </w:rPr>
        <w:t>Krishna and Guntur were districts that</w:t>
      </w:r>
      <w:r>
        <w:rPr>
          <w:rFonts w:asciiTheme="minorHAnsi" w:hAnsiTheme="minorHAnsi" w:cstheme="minorHAnsi"/>
        </w:rPr>
        <w:t xml:space="preserve"> </w:t>
      </w:r>
      <w:r w:rsidRPr="008E4585">
        <w:rPr>
          <w:rFonts w:asciiTheme="minorHAnsi" w:hAnsiTheme="minorHAnsi" w:cstheme="minorHAnsi"/>
        </w:rPr>
        <w:t>were the least deprived.</w:t>
      </w:r>
    </w:p>
    <w:p w:rsidR="005900E7" w:rsidRDefault="005900E7" w:rsidP="00033831">
      <w:pPr>
        <w:pStyle w:val="text"/>
        <w:rPr>
          <w:rFonts w:asciiTheme="minorHAnsi" w:hAnsiTheme="minorHAnsi" w:cstheme="minorHAnsi"/>
        </w:rPr>
      </w:pPr>
    </w:p>
    <w:p w:rsidR="00E578AE" w:rsidRDefault="00E578AE" w:rsidP="00BC354A">
      <w:pPr>
        <w:pStyle w:val="text"/>
        <w:rPr>
          <w:rFonts w:asciiTheme="minorHAnsi" w:eastAsia="Calibri" w:hAnsiTheme="minorHAnsi" w:cstheme="minorHAnsi"/>
        </w:rPr>
      </w:pPr>
      <w:r w:rsidRPr="007C4B9D">
        <w:rPr>
          <w:rFonts w:asciiTheme="minorHAnsi" w:eastAsia="Calibri" w:hAnsiTheme="minorHAnsi" w:cstheme="minorHAnsi"/>
        </w:rPr>
        <w:t>The literacy rate of A.P. is 60.47 in 2001 as against 44.08 in 1991. The literacy rate of the state is lower than that of all India. The female literacy rate had gone up by about 50 percent, from 33percent in 1991 to 51 percent in 2001</w:t>
      </w:r>
      <w:r>
        <w:rPr>
          <w:rFonts w:asciiTheme="minorHAnsi" w:eastAsia="Calibri" w:hAnsiTheme="minorHAnsi" w:cstheme="minorHAnsi"/>
        </w:rPr>
        <w:t>. T</w:t>
      </w:r>
      <w:r w:rsidRPr="007C4B9D">
        <w:rPr>
          <w:rFonts w:asciiTheme="minorHAnsi" w:eastAsia="Calibri" w:hAnsiTheme="minorHAnsi" w:cstheme="minorHAnsi"/>
        </w:rPr>
        <w:t>here was an increase in dropout rates for all children in rural areas in the same period.  The dropout rates among boys and girls were respectively 11.9 and 15.6.</w:t>
      </w:r>
      <w:r w:rsidR="0028698E">
        <w:rPr>
          <w:rFonts w:asciiTheme="minorHAnsi" w:eastAsia="Calibri" w:hAnsiTheme="minorHAnsi" w:cstheme="minorHAnsi"/>
        </w:rPr>
        <w:t xml:space="preserve"> Below tables shows in Andhra Pradesh District wise - dropout rate of Scheduled tribes</w:t>
      </w:r>
    </w:p>
    <w:p w:rsidR="000E7A7F" w:rsidRDefault="000E7A7F" w:rsidP="00BC354A">
      <w:pPr>
        <w:pStyle w:val="text"/>
        <w:rPr>
          <w:rFonts w:asciiTheme="minorHAnsi" w:eastAsia="Calibri" w:hAnsiTheme="minorHAnsi" w:cstheme="minorHAnsi"/>
        </w:rPr>
      </w:pPr>
    </w:p>
    <w:p w:rsidR="0028698E" w:rsidRPr="0028698E" w:rsidRDefault="0028698E" w:rsidP="0028698E">
      <w:pPr>
        <w:pStyle w:val="text"/>
        <w:rPr>
          <w:rFonts w:asciiTheme="minorHAnsi" w:eastAsia="Calibri" w:hAnsiTheme="minorHAnsi" w:cstheme="minorHAnsi"/>
          <w:b/>
          <w:bCs/>
          <w:lang w:val="en-IN"/>
        </w:rPr>
      </w:pPr>
      <w:r w:rsidRPr="0028698E">
        <w:rPr>
          <w:rFonts w:asciiTheme="minorHAnsi" w:eastAsia="Calibri" w:hAnsiTheme="minorHAnsi" w:cstheme="minorHAnsi"/>
          <w:b/>
          <w:bCs/>
          <w:lang w:val="en-IN"/>
        </w:rPr>
        <w:t>Drop-out Rates of Scheduled Tribes (2005-06)</w:t>
      </w:r>
    </w:p>
    <w:tbl>
      <w:tblPr>
        <w:tblW w:w="5000" w:type="pct"/>
        <w:tblBorders>
          <w:top w:val="single" w:sz="4" w:space="0" w:color="008000"/>
          <w:left w:val="single" w:sz="4" w:space="0" w:color="008000"/>
          <w:bottom w:val="single" w:sz="4" w:space="0" w:color="008000"/>
          <w:right w:val="single" w:sz="4" w:space="0" w:color="008000"/>
        </w:tblBorders>
        <w:tblCellMar>
          <w:left w:w="0" w:type="dxa"/>
          <w:right w:w="0" w:type="dxa"/>
        </w:tblCellMar>
        <w:tblLook w:val="04A0"/>
      </w:tblPr>
      <w:tblGrid>
        <w:gridCol w:w="591"/>
        <w:gridCol w:w="2362"/>
        <w:gridCol w:w="1330"/>
        <w:gridCol w:w="1330"/>
        <w:gridCol w:w="1181"/>
        <w:gridCol w:w="1033"/>
        <w:gridCol w:w="1033"/>
        <w:gridCol w:w="1033"/>
      </w:tblGrid>
      <w:tr w:rsidR="0028698E" w:rsidRPr="0028698E" w:rsidTr="0028698E">
        <w:tc>
          <w:tcPr>
            <w:tcW w:w="200" w:type="pct"/>
            <w:vMerge w:val="restart"/>
            <w:tcBorders>
              <w:top w:val="single" w:sz="4" w:space="0" w:color="008000"/>
              <w:left w:val="single" w:sz="4" w:space="0" w:color="008000"/>
              <w:bottom w:val="single" w:sz="4" w:space="0" w:color="008000"/>
              <w:right w:val="single" w:sz="4" w:space="0" w:color="008000"/>
            </w:tcBorders>
            <w:shd w:val="clear" w:color="auto" w:fill="D9D9D9" w:themeFill="background1" w:themeFillShade="D9"/>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b/>
                <w:bCs/>
                <w:lang w:val="en-IN"/>
              </w:rPr>
            </w:pPr>
            <w:r w:rsidRPr="0028698E">
              <w:rPr>
                <w:rFonts w:asciiTheme="minorHAnsi" w:eastAsia="Calibri" w:hAnsiTheme="minorHAnsi" w:cstheme="minorHAnsi"/>
                <w:b/>
                <w:bCs/>
                <w:lang w:val="en-IN"/>
              </w:rPr>
              <w:t>Sl. No.</w:t>
            </w:r>
          </w:p>
        </w:tc>
        <w:tc>
          <w:tcPr>
            <w:tcW w:w="800" w:type="pct"/>
            <w:vMerge w:val="restart"/>
            <w:tcBorders>
              <w:top w:val="single" w:sz="4" w:space="0" w:color="008000"/>
              <w:left w:val="single" w:sz="4" w:space="0" w:color="008000"/>
              <w:bottom w:val="single" w:sz="4" w:space="0" w:color="008000"/>
              <w:right w:val="single" w:sz="4" w:space="0" w:color="008000"/>
            </w:tcBorders>
            <w:shd w:val="clear" w:color="auto" w:fill="D9D9D9" w:themeFill="background1" w:themeFillShade="D9"/>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b/>
                <w:bCs/>
                <w:lang w:val="en-IN"/>
              </w:rPr>
            </w:pPr>
            <w:r w:rsidRPr="0028698E">
              <w:rPr>
                <w:rFonts w:asciiTheme="minorHAnsi" w:eastAsia="Calibri" w:hAnsiTheme="minorHAnsi" w:cstheme="minorHAnsi"/>
                <w:b/>
                <w:bCs/>
                <w:lang w:val="en-IN"/>
              </w:rPr>
              <w:t>District</w:t>
            </w:r>
          </w:p>
        </w:tc>
        <w:tc>
          <w:tcPr>
            <w:tcW w:w="0" w:type="auto"/>
            <w:gridSpan w:val="3"/>
            <w:tcBorders>
              <w:top w:val="single" w:sz="4" w:space="0" w:color="008000"/>
              <w:left w:val="single" w:sz="4" w:space="0" w:color="008000"/>
              <w:bottom w:val="single" w:sz="4" w:space="0" w:color="008000"/>
              <w:right w:val="single" w:sz="4" w:space="0" w:color="008000"/>
            </w:tcBorders>
            <w:shd w:val="clear" w:color="auto" w:fill="D9D9D9" w:themeFill="background1" w:themeFillShade="D9"/>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b/>
                <w:bCs/>
                <w:lang w:val="en-IN"/>
              </w:rPr>
            </w:pPr>
            <w:r w:rsidRPr="0028698E">
              <w:rPr>
                <w:rFonts w:asciiTheme="minorHAnsi" w:eastAsia="Calibri" w:hAnsiTheme="minorHAnsi" w:cstheme="minorHAnsi"/>
                <w:b/>
                <w:bCs/>
                <w:lang w:val="en-IN"/>
              </w:rPr>
              <w:t xml:space="preserve">Class I </w:t>
            </w:r>
            <w:r w:rsidR="0079037B">
              <w:rPr>
                <w:rFonts w:asciiTheme="minorHAnsi" w:eastAsia="Calibri" w:hAnsiTheme="minorHAnsi" w:cstheme="minorHAnsi"/>
                <w:b/>
                <w:bCs/>
                <w:lang w:val="en-IN"/>
              </w:rPr>
              <w:t>–</w:t>
            </w:r>
            <w:r w:rsidRPr="0028698E">
              <w:rPr>
                <w:rFonts w:asciiTheme="minorHAnsi" w:eastAsia="Calibri" w:hAnsiTheme="minorHAnsi" w:cstheme="minorHAnsi"/>
                <w:b/>
                <w:bCs/>
                <w:lang w:val="en-IN"/>
              </w:rPr>
              <w:t xml:space="preserve"> V</w:t>
            </w:r>
          </w:p>
        </w:tc>
        <w:tc>
          <w:tcPr>
            <w:tcW w:w="0" w:type="auto"/>
            <w:gridSpan w:val="3"/>
            <w:tcBorders>
              <w:top w:val="single" w:sz="4" w:space="0" w:color="008000"/>
              <w:left w:val="single" w:sz="4" w:space="0" w:color="008000"/>
              <w:bottom w:val="single" w:sz="4" w:space="0" w:color="008000"/>
              <w:right w:val="single" w:sz="4" w:space="0" w:color="008000"/>
            </w:tcBorders>
            <w:shd w:val="clear" w:color="auto" w:fill="D9D9D9" w:themeFill="background1" w:themeFillShade="D9"/>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b/>
                <w:bCs/>
                <w:lang w:val="en-IN"/>
              </w:rPr>
            </w:pPr>
            <w:r w:rsidRPr="0028698E">
              <w:rPr>
                <w:rFonts w:asciiTheme="minorHAnsi" w:eastAsia="Calibri" w:hAnsiTheme="minorHAnsi" w:cstheme="minorHAnsi"/>
                <w:b/>
                <w:bCs/>
                <w:lang w:val="en-IN"/>
              </w:rPr>
              <w:t>Class I - VII</w:t>
            </w:r>
          </w:p>
        </w:tc>
      </w:tr>
      <w:tr w:rsidR="0028698E" w:rsidRPr="0028698E" w:rsidTr="0028698E">
        <w:tc>
          <w:tcPr>
            <w:tcW w:w="0" w:type="auto"/>
            <w:vMerge/>
            <w:tcBorders>
              <w:top w:val="single" w:sz="4" w:space="0" w:color="008000"/>
              <w:left w:val="single" w:sz="4" w:space="0" w:color="008000"/>
              <w:bottom w:val="single" w:sz="4" w:space="0" w:color="008000"/>
              <w:right w:val="single" w:sz="4" w:space="0" w:color="008000"/>
            </w:tcBorders>
            <w:shd w:val="clear" w:color="auto" w:fill="D9D9D9" w:themeFill="background1" w:themeFillShade="D9"/>
            <w:vAlign w:val="center"/>
            <w:hideMark/>
          </w:tcPr>
          <w:p w:rsidR="0028698E" w:rsidRPr="0028698E" w:rsidRDefault="0028698E" w:rsidP="0028698E">
            <w:pPr>
              <w:pStyle w:val="text"/>
              <w:rPr>
                <w:rFonts w:asciiTheme="minorHAnsi" w:eastAsia="Calibri" w:hAnsiTheme="minorHAnsi" w:cstheme="minorHAnsi"/>
                <w:b/>
                <w:bCs/>
                <w:lang w:val="en-IN"/>
              </w:rPr>
            </w:pPr>
          </w:p>
        </w:tc>
        <w:tc>
          <w:tcPr>
            <w:tcW w:w="0" w:type="auto"/>
            <w:vMerge/>
            <w:tcBorders>
              <w:top w:val="single" w:sz="4" w:space="0" w:color="008000"/>
              <w:left w:val="single" w:sz="4" w:space="0" w:color="008000"/>
              <w:bottom w:val="single" w:sz="4" w:space="0" w:color="008000"/>
              <w:right w:val="single" w:sz="4" w:space="0" w:color="008000"/>
            </w:tcBorders>
            <w:shd w:val="clear" w:color="auto" w:fill="D9D9D9" w:themeFill="background1" w:themeFillShade="D9"/>
            <w:vAlign w:val="center"/>
            <w:hideMark/>
          </w:tcPr>
          <w:p w:rsidR="0028698E" w:rsidRPr="0028698E" w:rsidRDefault="0028698E" w:rsidP="0028698E">
            <w:pPr>
              <w:pStyle w:val="text"/>
              <w:rPr>
                <w:rFonts w:asciiTheme="minorHAnsi" w:eastAsia="Calibri" w:hAnsiTheme="minorHAnsi" w:cstheme="minorHAnsi"/>
                <w:b/>
                <w:bCs/>
                <w:lang w:val="en-IN"/>
              </w:rPr>
            </w:pPr>
          </w:p>
        </w:tc>
        <w:tc>
          <w:tcPr>
            <w:tcW w:w="450" w:type="pct"/>
            <w:tcBorders>
              <w:top w:val="single" w:sz="4" w:space="0" w:color="008000"/>
              <w:left w:val="single" w:sz="4" w:space="0" w:color="008000"/>
              <w:bottom w:val="single" w:sz="4" w:space="0" w:color="008000"/>
              <w:right w:val="single" w:sz="4" w:space="0" w:color="008000"/>
            </w:tcBorders>
            <w:shd w:val="clear" w:color="auto" w:fill="D9D9D9" w:themeFill="background1" w:themeFillShade="D9"/>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b/>
                <w:bCs/>
                <w:lang w:val="en-IN"/>
              </w:rPr>
            </w:pPr>
            <w:r w:rsidRPr="0028698E">
              <w:rPr>
                <w:rFonts w:asciiTheme="minorHAnsi" w:eastAsia="Calibri" w:hAnsiTheme="minorHAnsi" w:cstheme="minorHAnsi"/>
                <w:b/>
                <w:bCs/>
                <w:lang w:val="en-IN"/>
              </w:rPr>
              <w:t>Boys</w:t>
            </w:r>
          </w:p>
        </w:tc>
        <w:tc>
          <w:tcPr>
            <w:tcW w:w="450" w:type="pct"/>
            <w:tcBorders>
              <w:top w:val="single" w:sz="4" w:space="0" w:color="008000"/>
              <w:left w:val="single" w:sz="4" w:space="0" w:color="008000"/>
              <w:bottom w:val="single" w:sz="4" w:space="0" w:color="008000"/>
              <w:right w:val="single" w:sz="4" w:space="0" w:color="008000"/>
            </w:tcBorders>
            <w:shd w:val="clear" w:color="auto" w:fill="D9D9D9" w:themeFill="background1" w:themeFillShade="D9"/>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b/>
                <w:bCs/>
                <w:lang w:val="en-IN"/>
              </w:rPr>
            </w:pPr>
            <w:r w:rsidRPr="0028698E">
              <w:rPr>
                <w:rFonts w:asciiTheme="minorHAnsi" w:eastAsia="Calibri" w:hAnsiTheme="minorHAnsi" w:cstheme="minorHAnsi"/>
                <w:b/>
                <w:bCs/>
                <w:lang w:val="en-IN"/>
              </w:rPr>
              <w:t>Girls</w:t>
            </w:r>
          </w:p>
        </w:tc>
        <w:tc>
          <w:tcPr>
            <w:tcW w:w="400" w:type="pct"/>
            <w:tcBorders>
              <w:top w:val="single" w:sz="4" w:space="0" w:color="008000"/>
              <w:left w:val="single" w:sz="4" w:space="0" w:color="008000"/>
              <w:bottom w:val="single" w:sz="4" w:space="0" w:color="008000"/>
              <w:right w:val="single" w:sz="4" w:space="0" w:color="008000"/>
            </w:tcBorders>
            <w:shd w:val="clear" w:color="auto" w:fill="D9D9D9" w:themeFill="background1" w:themeFillShade="D9"/>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b/>
                <w:bCs/>
                <w:lang w:val="en-IN"/>
              </w:rPr>
            </w:pPr>
            <w:r w:rsidRPr="0028698E">
              <w:rPr>
                <w:rFonts w:asciiTheme="minorHAnsi" w:eastAsia="Calibri" w:hAnsiTheme="minorHAnsi" w:cstheme="minorHAnsi"/>
                <w:b/>
                <w:bCs/>
                <w:lang w:val="en-IN"/>
              </w:rPr>
              <w:t>Total</w:t>
            </w:r>
          </w:p>
        </w:tc>
        <w:tc>
          <w:tcPr>
            <w:tcW w:w="350" w:type="pct"/>
            <w:tcBorders>
              <w:top w:val="single" w:sz="4" w:space="0" w:color="008000"/>
              <w:left w:val="single" w:sz="4" w:space="0" w:color="008000"/>
              <w:bottom w:val="single" w:sz="4" w:space="0" w:color="008000"/>
              <w:right w:val="single" w:sz="4" w:space="0" w:color="008000"/>
            </w:tcBorders>
            <w:shd w:val="clear" w:color="auto" w:fill="D9D9D9" w:themeFill="background1" w:themeFillShade="D9"/>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b/>
                <w:bCs/>
                <w:lang w:val="en-IN"/>
              </w:rPr>
            </w:pPr>
            <w:r w:rsidRPr="0028698E">
              <w:rPr>
                <w:rFonts w:asciiTheme="minorHAnsi" w:eastAsia="Calibri" w:hAnsiTheme="minorHAnsi" w:cstheme="minorHAnsi"/>
                <w:b/>
                <w:bCs/>
                <w:lang w:val="en-IN"/>
              </w:rPr>
              <w:t>Boys</w:t>
            </w:r>
          </w:p>
        </w:tc>
        <w:tc>
          <w:tcPr>
            <w:tcW w:w="350" w:type="pct"/>
            <w:tcBorders>
              <w:top w:val="single" w:sz="4" w:space="0" w:color="008000"/>
              <w:left w:val="single" w:sz="4" w:space="0" w:color="008000"/>
              <w:bottom w:val="single" w:sz="4" w:space="0" w:color="008000"/>
              <w:right w:val="single" w:sz="4" w:space="0" w:color="008000"/>
            </w:tcBorders>
            <w:shd w:val="clear" w:color="auto" w:fill="D9D9D9" w:themeFill="background1" w:themeFillShade="D9"/>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b/>
                <w:bCs/>
                <w:lang w:val="en-IN"/>
              </w:rPr>
            </w:pPr>
            <w:r w:rsidRPr="0028698E">
              <w:rPr>
                <w:rFonts w:asciiTheme="minorHAnsi" w:eastAsia="Calibri" w:hAnsiTheme="minorHAnsi" w:cstheme="minorHAnsi"/>
                <w:b/>
                <w:bCs/>
                <w:lang w:val="en-IN"/>
              </w:rPr>
              <w:t>Girls</w:t>
            </w:r>
          </w:p>
        </w:tc>
        <w:tc>
          <w:tcPr>
            <w:tcW w:w="350" w:type="pct"/>
            <w:tcBorders>
              <w:top w:val="single" w:sz="4" w:space="0" w:color="008000"/>
              <w:left w:val="single" w:sz="4" w:space="0" w:color="008000"/>
              <w:bottom w:val="single" w:sz="4" w:space="0" w:color="008000"/>
              <w:right w:val="single" w:sz="4" w:space="0" w:color="008000"/>
            </w:tcBorders>
            <w:shd w:val="clear" w:color="auto" w:fill="D9D9D9" w:themeFill="background1" w:themeFillShade="D9"/>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b/>
                <w:bCs/>
                <w:lang w:val="en-IN"/>
              </w:rPr>
            </w:pPr>
            <w:r w:rsidRPr="0028698E">
              <w:rPr>
                <w:rFonts w:asciiTheme="minorHAnsi" w:eastAsia="Calibri" w:hAnsiTheme="minorHAnsi" w:cstheme="minorHAnsi"/>
                <w:b/>
                <w:bCs/>
                <w:lang w:val="en-IN"/>
              </w:rPr>
              <w:t>Total</w:t>
            </w:r>
          </w:p>
        </w:tc>
      </w:tr>
      <w:tr w:rsidR="0028698E" w:rsidRPr="0028698E" w:rsidTr="0028698E">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1.</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proofErr w:type="spellStart"/>
            <w:r w:rsidRPr="0028698E">
              <w:rPr>
                <w:rFonts w:asciiTheme="minorHAnsi" w:eastAsia="Calibri" w:hAnsiTheme="minorHAnsi" w:cstheme="minorHAnsi"/>
                <w:lang w:val="en-IN"/>
              </w:rPr>
              <w:t>Srikakulam</w:t>
            </w:r>
            <w:proofErr w:type="spellEnd"/>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27.80</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32.90</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30.34</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63.80</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68.73</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66.20</w:t>
            </w:r>
          </w:p>
        </w:tc>
      </w:tr>
      <w:tr w:rsidR="0028698E" w:rsidRPr="0028698E" w:rsidTr="0028698E">
        <w:tc>
          <w:tcPr>
            <w:tcW w:w="0" w:type="auto"/>
            <w:tcBorders>
              <w:top w:val="single" w:sz="4" w:space="0" w:color="008000"/>
              <w:left w:val="single" w:sz="4" w:space="0" w:color="008000"/>
              <w:bottom w:val="single" w:sz="4" w:space="0" w:color="008000"/>
              <w:right w:val="single" w:sz="4" w:space="0" w:color="008000"/>
            </w:tcBorders>
            <w:shd w:val="clear" w:color="auto" w:fill="FABF8F" w:themeFill="accent6" w:themeFillTint="99"/>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2.</w:t>
            </w:r>
          </w:p>
        </w:tc>
        <w:tc>
          <w:tcPr>
            <w:tcW w:w="0" w:type="auto"/>
            <w:tcBorders>
              <w:top w:val="single" w:sz="4" w:space="0" w:color="008000"/>
              <w:left w:val="single" w:sz="4" w:space="0" w:color="008000"/>
              <w:bottom w:val="single" w:sz="4" w:space="0" w:color="008000"/>
              <w:right w:val="single" w:sz="4" w:space="0" w:color="008000"/>
            </w:tcBorders>
            <w:shd w:val="clear" w:color="auto" w:fill="FABF8F" w:themeFill="accent6" w:themeFillTint="99"/>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proofErr w:type="spellStart"/>
            <w:r w:rsidRPr="0028698E">
              <w:rPr>
                <w:rFonts w:asciiTheme="minorHAnsi" w:eastAsia="Calibri" w:hAnsiTheme="minorHAnsi" w:cstheme="minorHAnsi"/>
                <w:lang w:val="en-IN"/>
              </w:rPr>
              <w:t>Vizianagaram</w:t>
            </w:r>
            <w:proofErr w:type="spellEnd"/>
          </w:p>
        </w:tc>
        <w:tc>
          <w:tcPr>
            <w:tcW w:w="0" w:type="auto"/>
            <w:tcBorders>
              <w:top w:val="single" w:sz="4" w:space="0" w:color="008000"/>
              <w:left w:val="single" w:sz="4" w:space="0" w:color="008000"/>
              <w:bottom w:val="single" w:sz="4" w:space="0" w:color="008000"/>
              <w:right w:val="single" w:sz="4" w:space="0" w:color="008000"/>
            </w:tcBorders>
            <w:shd w:val="clear" w:color="auto" w:fill="FABF8F" w:themeFill="accent6" w:themeFillTint="99"/>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15.13</w:t>
            </w:r>
          </w:p>
        </w:tc>
        <w:tc>
          <w:tcPr>
            <w:tcW w:w="0" w:type="auto"/>
            <w:tcBorders>
              <w:top w:val="single" w:sz="4" w:space="0" w:color="008000"/>
              <w:left w:val="single" w:sz="4" w:space="0" w:color="008000"/>
              <w:bottom w:val="single" w:sz="4" w:space="0" w:color="008000"/>
              <w:right w:val="single" w:sz="4" w:space="0" w:color="008000"/>
            </w:tcBorders>
            <w:shd w:val="clear" w:color="auto" w:fill="FABF8F" w:themeFill="accent6" w:themeFillTint="99"/>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24.05</w:t>
            </w:r>
          </w:p>
        </w:tc>
        <w:tc>
          <w:tcPr>
            <w:tcW w:w="0" w:type="auto"/>
            <w:tcBorders>
              <w:top w:val="single" w:sz="4" w:space="0" w:color="008000"/>
              <w:left w:val="single" w:sz="4" w:space="0" w:color="008000"/>
              <w:bottom w:val="single" w:sz="4" w:space="0" w:color="008000"/>
              <w:right w:val="single" w:sz="4" w:space="0" w:color="008000"/>
            </w:tcBorders>
            <w:shd w:val="clear" w:color="auto" w:fill="FABF8F" w:themeFill="accent6" w:themeFillTint="99"/>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19.52</w:t>
            </w:r>
          </w:p>
        </w:tc>
        <w:tc>
          <w:tcPr>
            <w:tcW w:w="0" w:type="auto"/>
            <w:tcBorders>
              <w:top w:val="single" w:sz="4" w:space="0" w:color="008000"/>
              <w:left w:val="single" w:sz="4" w:space="0" w:color="008000"/>
              <w:bottom w:val="single" w:sz="4" w:space="0" w:color="008000"/>
              <w:right w:val="single" w:sz="4" w:space="0" w:color="008000"/>
            </w:tcBorders>
            <w:shd w:val="clear" w:color="auto" w:fill="FABF8F" w:themeFill="accent6" w:themeFillTint="99"/>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58.20</w:t>
            </w:r>
          </w:p>
        </w:tc>
        <w:tc>
          <w:tcPr>
            <w:tcW w:w="0" w:type="auto"/>
            <w:tcBorders>
              <w:top w:val="single" w:sz="4" w:space="0" w:color="008000"/>
              <w:left w:val="single" w:sz="4" w:space="0" w:color="008000"/>
              <w:bottom w:val="single" w:sz="4" w:space="0" w:color="008000"/>
              <w:right w:val="single" w:sz="4" w:space="0" w:color="008000"/>
            </w:tcBorders>
            <w:shd w:val="clear" w:color="auto" w:fill="FABF8F" w:themeFill="accent6" w:themeFillTint="99"/>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68.83</w:t>
            </w:r>
          </w:p>
        </w:tc>
        <w:tc>
          <w:tcPr>
            <w:tcW w:w="0" w:type="auto"/>
            <w:tcBorders>
              <w:top w:val="single" w:sz="4" w:space="0" w:color="008000"/>
              <w:left w:val="single" w:sz="4" w:space="0" w:color="008000"/>
              <w:bottom w:val="single" w:sz="4" w:space="0" w:color="008000"/>
              <w:right w:val="single" w:sz="4" w:space="0" w:color="008000"/>
            </w:tcBorders>
            <w:shd w:val="clear" w:color="auto" w:fill="FABF8F" w:themeFill="accent6" w:themeFillTint="99"/>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63.46</w:t>
            </w:r>
          </w:p>
        </w:tc>
      </w:tr>
      <w:tr w:rsidR="0028698E" w:rsidRPr="0028698E" w:rsidTr="0028698E">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3.</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Visakhapatnam</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46.90</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52.88</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49.82</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59.99</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70.07</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64.98</w:t>
            </w:r>
          </w:p>
        </w:tc>
      </w:tr>
      <w:tr w:rsidR="0028698E" w:rsidRPr="0028698E" w:rsidTr="0028698E">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4.</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East Godavari</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27.95</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26.44</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27.22</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57.01</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56.55</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56.78</w:t>
            </w:r>
          </w:p>
        </w:tc>
      </w:tr>
      <w:tr w:rsidR="0028698E" w:rsidRPr="0028698E" w:rsidTr="0028698E">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West Godavari</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34.12</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28.27</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31.20</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59.10</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58.10</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58.61</w:t>
            </w:r>
          </w:p>
        </w:tc>
      </w:tr>
      <w:tr w:rsidR="0028698E" w:rsidRPr="0028698E" w:rsidTr="0028698E">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Krishna</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33.21</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39.83</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36.49</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62.71</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70.98</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66.89</w:t>
            </w:r>
          </w:p>
        </w:tc>
      </w:tr>
      <w:tr w:rsidR="0028698E" w:rsidRPr="0028698E" w:rsidTr="0028698E">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7.</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Guntur</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50.22</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53.85</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52.00</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69.89</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81.11</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75.40</w:t>
            </w:r>
          </w:p>
        </w:tc>
      </w:tr>
      <w:tr w:rsidR="0028698E" w:rsidRPr="0028698E" w:rsidTr="0028698E">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8.</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proofErr w:type="spellStart"/>
            <w:r w:rsidRPr="0028698E">
              <w:rPr>
                <w:rFonts w:asciiTheme="minorHAnsi" w:eastAsia="Calibri" w:hAnsiTheme="minorHAnsi" w:cstheme="minorHAnsi"/>
                <w:lang w:val="en-IN"/>
              </w:rPr>
              <w:t>Prakasam</w:t>
            </w:r>
            <w:proofErr w:type="spellEnd"/>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46.84</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51.18</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48.97</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79.96</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85.62</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82.66</w:t>
            </w:r>
          </w:p>
        </w:tc>
      </w:tr>
      <w:tr w:rsidR="0028698E" w:rsidRPr="0028698E" w:rsidTr="0028698E">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9.</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Nellore</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41.89</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38.52</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40.27</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78.03</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79.69</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78.82</w:t>
            </w:r>
          </w:p>
        </w:tc>
      </w:tr>
      <w:tr w:rsidR="0028698E" w:rsidRPr="0028698E" w:rsidTr="0028698E">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10.</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Kurnool</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32.07</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33.54</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32.77</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58.68</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57.77</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58.25</w:t>
            </w:r>
          </w:p>
        </w:tc>
      </w:tr>
      <w:tr w:rsidR="0028698E" w:rsidRPr="0028698E" w:rsidTr="0028698E">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11.</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proofErr w:type="spellStart"/>
            <w:r w:rsidRPr="0028698E">
              <w:rPr>
                <w:rFonts w:asciiTheme="minorHAnsi" w:eastAsia="Calibri" w:hAnsiTheme="minorHAnsi" w:cstheme="minorHAnsi"/>
                <w:lang w:val="en-IN"/>
              </w:rPr>
              <w:t>Anantapur</w:t>
            </w:r>
            <w:proofErr w:type="spellEnd"/>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17.80</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20.74</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19.25</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46.78</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50.10</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48.37</w:t>
            </w:r>
          </w:p>
        </w:tc>
      </w:tr>
      <w:tr w:rsidR="0028698E" w:rsidRPr="0028698E" w:rsidTr="0028698E">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12.</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 xml:space="preserve">YSR </w:t>
            </w:r>
            <w:proofErr w:type="spellStart"/>
            <w:r w:rsidRPr="0028698E">
              <w:rPr>
                <w:rFonts w:asciiTheme="minorHAnsi" w:eastAsia="Calibri" w:hAnsiTheme="minorHAnsi" w:cstheme="minorHAnsi"/>
                <w:lang w:val="en-IN"/>
              </w:rPr>
              <w:t>Kadapa</w:t>
            </w:r>
            <w:proofErr w:type="spellEnd"/>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24.50</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26.89</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25.64</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53.64</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61.17</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57.17</w:t>
            </w:r>
          </w:p>
        </w:tc>
      </w:tr>
      <w:tr w:rsidR="0028698E" w:rsidRPr="0028698E" w:rsidTr="0028698E">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13.</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proofErr w:type="spellStart"/>
            <w:r w:rsidRPr="0028698E">
              <w:rPr>
                <w:rFonts w:asciiTheme="minorHAnsi" w:eastAsia="Calibri" w:hAnsiTheme="minorHAnsi" w:cstheme="minorHAnsi"/>
                <w:lang w:val="en-IN"/>
              </w:rPr>
              <w:t>Chittoor</w:t>
            </w:r>
            <w:proofErr w:type="spellEnd"/>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13.42</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15.72</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14.55</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51.40</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58.14</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54.65</w:t>
            </w:r>
          </w:p>
        </w:tc>
      </w:tr>
      <w:tr w:rsidR="0028698E" w:rsidRPr="0028698E" w:rsidTr="0028698E">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14.</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proofErr w:type="spellStart"/>
            <w:r w:rsidRPr="0028698E">
              <w:rPr>
                <w:rFonts w:asciiTheme="minorHAnsi" w:eastAsia="Calibri" w:hAnsiTheme="minorHAnsi" w:cstheme="minorHAnsi"/>
                <w:lang w:val="en-IN"/>
              </w:rPr>
              <w:t>Ranga</w:t>
            </w:r>
            <w:proofErr w:type="spellEnd"/>
            <w:r w:rsidRPr="0028698E">
              <w:rPr>
                <w:rFonts w:asciiTheme="minorHAnsi" w:eastAsia="Calibri" w:hAnsiTheme="minorHAnsi" w:cstheme="minorHAnsi"/>
                <w:lang w:val="en-IN"/>
              </w:rPr>
              <w:t xml:space="preserve"> Reddy</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53.15</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60.00</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56.48</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75.88</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81.21</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78.31</w:t>
            </w:r>
          </w:p>
        </w:tc>
      </w:tr>
      <w:tr w:rsidR="0028698E" w:rsidRPr="0028698E" w:rsidTr="0028698E">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15.</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Hyderabad</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23.02</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48.50</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35.95</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35.46</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48.11</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41.93</w:t>
            </w:r>
          </w:p>
        </w:tc>
      </w:tr>
      <w:tr w:rsidR="0028698E" w:rsidRPr="0028698E" w:rsidTr="0028698E">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16.</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proofErr w:type="spellStart"/>
            <w:r w:rsidRPr="0028698E">
              <w:rPr>
                <w:rFonts w:asciiTheme="minorHAnsi" w:eastAsia="Calibri" w:hAnsiTheme="minorHAnsi" w:cstheme="minorHAnsi"/>
                <w:lang w:val="en-IN"/>
              </w:rPr>
              <w:t>Nizamabad</w:t>
            </w:r>
            <w:proofErr w:type="spellEnd"/>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58.91</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62.69</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60.71</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80.23</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87.23</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83.41</w:t>
            </w:r>
          </w:p>
        </w:tc>
      </w:tr>
      <w:tr w:rsidR="0028698E" w:rsidRPr="0028698E" w:rsidTr="0028698E">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17.</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proofErr w:type="spellStart"/>
            <w:r w:rsidRPr="0028698E">
              <w:rPr>
                <w:rFonts w:asciiTheme="minorHAnsi" w:eastAsia="Calibri" w:hAnsiTheme="minorHAnsi" w:cstheme="minorHAnsi"/>
                <w:lang w:val="en-IN"/>
              </w:rPr>
              <w:t>Medak</w:t>
            </w:r>
            <w:proofErr w:type="spellEnd"/>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66.37</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73.10</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69.48</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80.19</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86.73</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83.00</w:t>
            </w:r>
          </w:p>
        </w:tc>
      </w:tr>
      <w:tr w:rsidR="0028698E" w:rsidRPr="0028698E" w:rsidTr="0028698E">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18.</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proofErr w:type="spellStart"/>
            <w:r w:rsidRPr="0028698E">
              <w:rPr>
                <w:rFonts w:asciiTheme="minorHAnsi" w:eastAsia="Calibri" w:hAnsiTheme="minorHAnsi" w:cstheme="minorHAnsi"/>
                <w:lang w:val="en-IN"/>
              </w:rPr>
              <w:t>Mahabubnagar</w:t>
            </w:r>
            <w:proofErr w:type="spellEnd"/>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63.54</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71.07</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67.04</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82.84</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90.99</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86.45</w:t>
            </w:r>
          </w:p>
        </w:tc>
      </w:tr>
      <w:tr w:rsidR="0028698E" w:rsidRPr="0028698E" w:rsidTr="0028698E">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19.</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proofErr w:type="spellStart"/>
            <w:r w:rsidRPr="0028698E">
              <w:rPr>
                <w:rFonts w:asciiTheme="minorHAnsi" w:eastAsia="Calibri" w:hAnsiTheme="minorHAnsi" w:cstheme="minorHAnsi"/>
                <w:lang w:val="en-IN"/>
              </w:rPr>
              <w:t>Nalgonda</w:t>
            </w:r>
            <w:proofErr w:type="spellEnd"/>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58.37</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68.13</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63.06</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77.89</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84.19</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80.74</w:t>
            </w:r>
          </w:p>
        </w:tc>
      </w:tr>
      <w:tr w:rsidR="0028698E" w:rsidRPr="0028698E" w:rsidTr="0028698E">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20.</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Warangal</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62.80</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65.75</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64.28</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81.04</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85.24</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83.09</w:t>
            </w:r>
          </w:p>
        </w:tc>
      </w:tr>
      <w:tr w:rsidR="0028698E" w:rsidRPr="0028698E" w:rsidTr="0028698E">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21.</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proofErr w:type="spellStart"/>
            <w:r w:rsidRPr="0028698E">
              <w:rPr>
                <w:rFonts w:asciiTheme="minorHAnsi" w:eastAsia="Calibri" w:hAnsiTheme="minorHAnsi" w:cstheme="minorHAnsi"/>
                <w:lang w:val="en-IN"/>
              </w:rPr>
              <w:t>Khammam</w:t>
            </w:r>
            <w:proofErr w:type="spellEnd"/>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32.86</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35.27</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34.05</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61.62</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66.60</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64.09</w:t>
            </w:r>
          </w:p>
        </w:tc>
      </w:tr>
      <w:tr w:rsidR="0028698E" w:rsidRPr="0028698E" w:rsidTr="0028698E">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22.</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proofErr w:type="spellStart"/>
            <w:r w:rsidRPr="0028698E">
              <w:rPr>
                <w:rFonts w:asciiTheme="minorHAnsi" w:eastAsia="Calibri" w:hAnsiTheme="minorHAnsi" w:cstheme="minorHAnsi"/>
                <w:lang w:val="en-IN"/>
              </w:rPr>
              <w:t>Karimnagar</w:t>
            </w:r>
            <w:proofErr w:type="spellEnd"/>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46.21</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51.35</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48.69</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70.52</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73.67</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71.99</w:t>
            </w:r>
          </w:p>
        </w:tc>
      </w:tr>
      <w:tr w:rsidR="0028698E" w:rsidRPr="0028698E" w:rsidTr="0028698E">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23.</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proofErr w:type="spellStart"/>
            <w:r w:rsidRPr="0028698E">
              <w:rPr>
                <w:rFonts w:asciiTheme="minorHAnsi" w:eastAsia="Calibri" w:hAnsiTheme="minorHAnsi" w:cstheme="minorHAnsi"/>
                <w:lang w:val="en-IN"/>
              </w:rPr>
              <w:t>Adilabad</w:t>
            </w:r>
            <w:proofErr w:type="spellEnd"/>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39.02</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45.14</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42.10</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77.78</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83.01</w:t>
            </w:r>
          </w:p>
        </w:tc>
        <w:tc>
          <w:tcPr>
            <w:tcW w:w="0" w:type="auto"/>
            <w:tcBorders>
              <w:top w:val="single" w:sz="4" w:space="0" w:color="008000"/>
              <w:left w:val="single" w:sz="4" w:space="0" w:color="008000"/>
              <w:bottom w:val="single" w:sz="4" w:space="0" w:color="008000"/>
              <w:right w:val="single" w:sz="4" w:space="0" w:color="008000"/>
            </w:tcBorders>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lang w:val="en-IN"/>
              </w:rPr>
            </w:pPr>
            <w:r w:rsidRPr="0028698E">
              <w:rPr>
                <w:rFonts w:asciiTheme="minorHAnsi" w:eastAsia="Calibri" w:hAnsiTheme="minorHAnsi" w:cstheme="minorHAnsi"/>
                <w:lang w:val="en-IN"/>
              </w:rPr>
              <w:t>80.38</w:t>
            </w:r>
          </w:p>
        </w:tc>
      </w:tr>
      <w:tr w:rsidR="0028698E" w:rsidRPr="0028698E" w:rsidTr="0028698E">
        <w:tc>
          <w:tcPr>
            <w:tcW w:w="0" w:type="auto"/>
            <w:gridSpan w:val="2"/>
            <w:tcBorders>
              <w:top w:val="single" w:sz="4" w:space="0" w:color="008000"/>
              <w:left w:val="single" w:sz="4" w:space="0" w:color="008000"/>
              <w:bottom w:val="single" w:sz="4" w:space="0" w:color="008000"/>
              <w:right w:val="single" w:sz="4" w:space="0" w:color="008000"/>
            </w:tcBorders>
            <w:shd w:val="clear" w:color="auto" w:fill="DFE7F2"/>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b/>
                <w:bCs/>
                <w:lang w:val="en-IN"/>
              </w:rPr>
            </w:pPr>
            <w:r w:rsidRPr="0028698E">
              <w:rPr>
                <w:rFonts w:asciiTheme="minorHAnsi" w:eastAsia="Calibri" w:hAnsiTheme="minorHAnsi" w:cstheme="minorHAnsi"/>
                <w:b/>
                <w:bCs/>
                <w:lang w:val="en-IN"/>
              </w:rPr>
              <w:t>Andhra Pradesh</w:t>
            </w:r>
          </w:p>
        </w:tc>
        <w:tc>
          <w:tcPr>
            <w:tcW w:w="0" w:type="auto"/>
            <w:tcBorders>
              <w:top w:val="single" w:sz="4" w:space="0" w:color="008000"/>
              <w:left w:val="single" w:sz="4" w:space="0" w:color="008000"/>
              <w:bottom w:val="single" w:sz="4" w:space="0" w:color="008000"/>
              <w:right w:val="single" w:sz="4" w:space="0" w:color="008000"/>
            </w:tcBorders>
            <w:shd w:val="clear" w:color="auto" w:fill="DFE7F2"/>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b/>
                <w:bCs/>
                <w:lang w:val="en-IN"/>
              </w:rPr>
            </w:pPr>
            <w:r w:rsidRPr="0028698E">
              <w:rPr>
                <w:rFonts w:asciiTheme="minorHAnsi" w:eastAsia="Calibri" w:hAnsiTheme="minorHAnsi" w:cstheme="minorHAnsi"/>
                <w:b/>
                <w:bCs/>
                <w:lang w:val="en-IN"/>
              </w:rPr>
              <w:t>47.46</w:t>
            </w:r>
          </w:p>
        </w:tc>
        <w:tc>
          <w:tcPr>
            <w:tcW w:w="0" w:type="auto"/>
            <w:tcBorders>
              <w:top w:val="single" w:sz="4" w:space="0" w:color="008000"/>
              <w:left w:val="single" w:sz="4" w:space="0" w:color="008000"/>
              <w:bottom w:val="single" w:sz="4" w:space="0" w:color="008000"/>
              <w:right w:val="single" w:sz="4" w:space="0" w:color="008000"/>
            </w:tcBorders>
            <w:shd w:val="clear" w:color="auto" w:fill="DFE7F2"/>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b/>
                <w:bCs/>
                <w:lang w:val="en-IN"/>
              </w:rPr>
            </w:pPr>
            <w:r w:rsidRPr="0028698E">
              <w:rPr>
                <w:rFonts w:asciiTheme="minorHAnsi" w:eastAsia="Calibri" w:hAnsiTheme="minorHAnsi" w:cstheme="minorHAnsi"/>
                <w:b/>
                <w:bCs/>
                <w:lang w:val="en-IN"/>
              </w:rPr>
              <w:t>52.13</w:t>
            </w:r>
          </w:p>
        </w:tc>
        <w:tc>
          <w:tcPr>
            <w:tcW w:w="0" w:type="auto"/>
            <w:tcBorders>
              <w:top w:val="single" w:sz="4" w:space="0" w:color="008000"/>
              <w:left w:val="single" w:sz="4" w:space="0" w:color="008000"/>
              <w:bottom w:val="single" w:sz="4" w:space="0" w:color="008000"/>
              <w:right w:val="single" w:sz="4" w:space="0" w:color="008000"/>
            </w:tcBorders>
            <w:shd w:val="clear" w:color="auto" w:fill="DFE7F2"/>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b/>
                <w:bCs/>
                <w:lang w:val="en-IN"/>
              </w:rPr>
            </w:pPr>
            <w:r w:rsidRPr="0028698E">
              <w:rPr>
                <w:rFonts w:asciiTheme="minorHAnsi" w:eastAsia="Calibri" w:hAnsiTheme="minorHAnsi" w:cstheme="minorHAnsi"/>
                <w:b/>
                <w:bCs/>
                <w:lang w:val="en-IN"/>
              </w:rPr>
              <w:t>49.73</w:t>
            </w:r>
          </w:p>
        </w:tc>
        <w:tc>
          <w:tcPr>
            <w:tcW w:w="0" w:type="auto"/>
            <w:tcBorders>
              <w:top w:val="single" w:sz="4" w:space="0" w:color="008000"/>
              <w:left w:val="single" w:sz="4" w:space="0" w:color="008000"/>
              <w:bottom w:val="single" w:sz="4" w:space="0" w:color="008000"/>
              <w:right w:val="single" w:sz="4" w:space="0" w:color="008000"/>
            </w:tcBorders>
            <w:shd w:val="clear" w:color="auto" w:fill="DFE7F2"/>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b/>
                <w:bCs/>
                <w:lang w:val="en-IN"/>
              </w:rPr>
            </w:pPr>
            <w:r w:rsidRPr="0028698E">
              <w:rPr>
                <w:rFonts w:asciiTheme="minorHAnsi" w:eastAsia="Calibri" w:hAnsiTheme="minorHAnsi" w:cstheme="minorHAnsi"/>
                <w:b/>
                <w:bCs/>
                <w:lang w:val="en-IN"/>
              </w:rPr>
              <w:t>72.16</w:t>
            </w:r>
          </w:p>
        </w:tc>
        <w:tc>
          <w:tcPr>
            <w:tcW w:w="0" w:type="auto"/>
            <w:tcBorders>
              <w:top w:val="single" w:sz="4" w:space="0" w:color="008000"/>
              <w:left w:val="single" w:sz="4" w:space="0" w:color="008000"/>
              <w:bottom w:val="single" w:sz="4" w:space="0" w:color="008000"/>
              <w:right w:val="single" w:sz="4" w:space="0" w:color="008000"/>
            </w:tcBorders>
            <w:shd w:val="clear" w:color="auto" w:fill="DFE7F2"/>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b/>
                <w:bCs/>
                <w:lang w:val="en-IN"/>
              </w:rPr>
            </w:pPr>
            <w:r w:rsidRPr="0028698E">
              <w:rPr>
                <w:rFonts w:asciiTheme="minorHAnsi" w:eastAsia="Calibri" w:hAnsiTheme="minorHAnsi" w:cstheme="minorHAnsi"/>
                <w:b/>
                <w:bCs/>
                <w:lang w:val="en-IN"/>
              </w:rPr>
              <w:t>77.50</w:t>
            </w:r>
          </w:p>
        </w:tc>
        <w:tc>
          <w:tcPr>
            <w:tcW w:w="0" w:type="auto"/>
            <w:tcBorders>
              <w:top w:val="single" w:sz="4" w:space="0" w:color="008000"/>
              <w:left w:val="single" w:sz="4" w:space="0" w:color="008000"/>
              <w:bottom w:val="single" w:sz="4" w:space="0" w:color="008000"/>
              <w:right w:val="single" w:sz="4" w:space="0" w:color="008000"/>
            </w:tcBorders>
            <w:shd w:val="clear" w:color="auto" w:fill="DFE7F2"/>
            <w:tcMar>
              <w:top w:w="72" w:type="dxa"/>
              <w:left w:w="72" w:type="dxa"/>
              <w:bottom w:w="72" w:type="dxa"/>
              <w:right w:w="72" w:type="dxa"/>
            </w:tcMar>
            <w:vAlign w:val="center"/>
            <w:hideMark/>
          </w:tcPr>
          <w:p w:rsidR="0028698E" w:rsidRPr="0028698E" w:rsidRDefault="0028698E" w:rsidP="0028698E">
            <w:pPr>
              <w:pStyle w:val="text"/>
              <w:rPr>
                <w:rFonts w:asciiTheme="minorHAnsi" w:eastAsia="Calibri" w:hAnsiTheme="minorHAnsi" w:cstheme="minorHAnsi"/>
                <w:b/>
                <w:bCs/>
                <w:lang w:val="en-IN"/>
              </w:rPr>
            </w:pPr>
            <w:r w:rsidRPr="0028698E">
              <w:rPr>
                <w:rFonts w:asciiTheme="minorHAnsi" w:eastAsia="Calibri" w:hAnsiTheme="minorHAnsi" w:cstheme="minorHAnsi"/>
                <w:b/>
                <w:bCs/>
                <w:lang w:val="en-IN"/>
              </w:rPr>
              <w:t>74.71</w:t>
            </w:r>
          </w:p>
        </w:tc>
      </w:tr>
    </w:tbl>
    <w:p w:rsidR="0028698E" w:rsidRPr="0028698E" w:rsidRDefault="0028698E" w:rsidP="0028698E">
      <w:pPr>
        <w:pStyle w:val="text"/>
        <w:rPr>
          <w:rFonts w:asciiTheme="minorHAnsi" w:eastAsia="Calibri" w:hAnsiTheme="minorHAnsi" w:cstheme="minorHAnsi"/>
          <w:b/>
          <w:bCs/>
          <w:lang w:val="en-IN"/>
        </w:rPr>
      </w:pPr>
      <w:r w:rsidRPr="0028698E">
        <w:rPr>
          <w:rFonts w:asciiTheme="minorHAnsi" w:eastAsia="Calibri" w:hAnsiTheme="minorHAnsi" w:cstheme="minorHAnsi"/>
          <w:b/>
          <w:bCs/>
          <w:lang w:val="en-IN"/>
        </w:rPr>
        <w:t>Source: Directorate of Economics and Statistics, Hyderabad.</w:t>
      </w:r>
    </w:p>
    <w:p w:rsidR="0028698E" w:rsidRDefault="0028698E" w:rsidP="00BC354A">
      <w:pPr>
        <w:pStyle w:val="text"/>
        <w:rPr>
          <w:rFonts w:asciiTheme="minorHAnsi" w:eastAsia="Calibri" w:hAnsiTheme="minorHAnsi" w:cstheme="minorHAnsi"/>
        </w:rPr>
      </w:pPr>
      <w:r w:rsidRPr="0028698E">
        <w:rPr>
          <w:rFonts w:asciiTheme="minorHAnsi" w:eastAsia="Calibri" w:hAnsiTheme="minorHAnsi" w:cstheme="minorHAnsi"/>
        </w:rPr>
        <w:t>http://www.aptribes.gov.in/bsdropout0506.html</w:t>
      </w:r>
    </w:p>
    <w:p w:rsidR="0028698E" w:rsidRDefault="0028698E" w:rsidP="00BC354A">
      <w:pPr>
        <w:pStyle w:val="text"/>
        <w:rPr>
          <w:rFonts w:asciiTheme="minorHAnsi" w:eastAsia="Calibri" w:hAnsiTheme="minorHAnsi" w:cstheme="minorHAnsi"/>
        </w:rPr>
      </w:pPr>
    </w:p>
    <w:p w:rsidR="000E7A7F" w:rsidRDefault="000E7A7F" w:rsidP="000E7A7F">
      <w:pPr>
        <w:pStyle w:val="text"/>
        <w:rPr>
          <w:rFonts w:asciiTheme="minorHAnsi" w:hAnsiTheme="minorHAnsi" w:cstheme="minorHAnsi"/>
        </w:rPr>
      </w:pPr>
      <w:r>
        <w:rPr>
          <w:rFonts w:asciiTheme="minorHAnsi" w:hAnsiTheme="minorHAnsi" w:cstheme="minorHAnsi"/>
        </w:rPr>
        <w:lastRenderedPageBreak/>
        <w:t>Deprivation is also reflected through indicators of malnutrition, school drop-out, migration, etc. As per a report in the Hindu 6 May 2010</w:t>
      </w:r>
      <w:r>
        <w:rPr>
          <w:rStyle w:val="FootnoteReference"/>
          <w:rFonts w:asciiTheme="minorHAnsi" w:hAnsiTheme="minorHAnsi" w:cstheme="minorHAnsi"/>
        </w:rPr>
        <w:footnoteReference w:id="3"/>
      </w:r>
      <w:r>
        <w:rPr>
          <w:rFonts w:asciiTheme="minorHAnsi" w:hAnsiTheme="minorHAnsi" w:cstheme="minorHAnsi"/>
        </w:rPr>
        <w:t xml:space="preserve">, </w:t>
      </w:r>
      <w:r w:rsidRPr="00164B42">
        <w:rPr>
          <w:rFonts w:asciiTheme="minorHAnsi" w:hAnsiTheme="minorHAnsi" w:cstheme="minorHAnsi"/>
        </w:rPr>
        <w:t>Andhra Pradesh has a high malnutrition rate of 53 per cent among boys and 35.6 per cent among girls, a dropout rate of 25 per cent among girls, 55.4 per cent girls married before they turn 18</w:t>
      </w:r>
      <w:r>
        <w:rPr>
          <w:rFonts w:asciiTheme="minorHAnsi" w:hAnsiTheme="minorHAnsi" w:cstheme="minorHAnsi"/>
        </w:rPr>
        <w:t>.</w:t>
      </w:r>
    </w:p>
    <w:p w:rsidR="00E578AE" w:rsidRDefault="00E578AE" w:rsidP="00BC354A">
      <w:pPr>
        <w:pStyle w:val="text"/>
        <w:rPr>
          <w:rFonts w:asciiTheme="minorHAnsi" w:eastAsia="Calibri" w:hAnsiTheme="minorHAnsi" w:cstheme="minorHAnsi"/>
        </w:rPr>
      </w:pPr>
    </w:p>
    <w:p w:rsidR="00E578AE" w:rsidRPr="00F04D19" w:rsidRDefault="00E578AE" w:rsidP="00BC354A">
      <w:pPr>
        <w:pStyle w:val="text"/>
        <w:rPr>
          <w:rFonts w:asciiTheme="minorHAnsi" w:eastAsia="Calibri" w:hAnsiTheme="minorHAnsi" w:cstheme="minorHAnsi"/>
        </w:rPr>
      </w:pPr>
      <w:proofErr w:type="spellStart"/>
      <w:r w:rsidRPr="00897A91">
        <w:rPr>
          <w:rFonts w:asciiTheme="minorHAnsi" w:eastAsia="Calibri" w:hAnsiTheme="minorHAnsi" w:cstheme="minorHAnsi"/>
          <w:b/>
        </w:rPr>
        <w:t>Vizianagaram</w:t>
      </w:r>
      <w:proofErr w:type="spellEnd"/>
      <w:r w:rsidRPr="00897A91">
        <w:rPr>
          <w:rFonts w:asciiTheme="minorHAnsi" w:eastAsia="Calibri" w:hAnsiTheme="minorHAnsi" w:cstheme="minorHAnsi"/>
          <w:b/>
        </w:rPr>
        <w:t xml:space="preserve"> </w:t>
      </w:r>
      <w:proofErr w:type="gramStart"/>
      <w:r w:rsidRPr="00897A91">
        <w:rPr>
          <w:rFonts w:asciiTheme="minorHAnsi" w:eastAsia="Calibri" w:hAnsiTheme="minorHAnsi" w:cstheme="minorHAnsi"/>
          <w:b/>
        </w:rPr>
        <w:t>district  is</w:t>
      </w:r>
      <w:proofErr w:type="gramEnd"/>
      <w:r w:rsidRPr="00897A91">
        <w:rPr>
          <w:rFonts w:asciiTheme="minorHAnsi" w:eastAsia="Calibri" w:hAnsiTheme="minorHAnsi" w:cstheme="minorHAnsi"/>
          <w:b/>
        </w:rPr>
        <w:t xml:space="preserve">  relatively   backward in so  far  as  education  is  concerned</w:t>
      </w:r>
      <w:r w:rsidRPr="00F04D19">
        <w:rPr>
          <w:rFonts w:asciiTheme="minorHAnsi" w:eastAsia="Calibri" w:hAnsiTheme="minorHAnsi" w:cstheme="minorHAnsi"/>
        </w:rPr>
        <w:t xml:space="preserve">.   </w:t>
      </w:r>
      <w:proofErr w:type="gramStart"/>
      <w:r w:rsidRPr="00F04D19">
        <w:rPr>
          <w:rFonts w:asciiTheme="minorHAnsi" w:eastAsia="Calibri" w:hAnsiTheme="minorHAnsi" w:cstheme="minorHAnsi"/>
        </w:rPr>
        <w:t>The  literacy</w:t>
      </w:r>
      <w:proofErr w:type="gramEnd"/>
      <w:r w:rsidRPr="00F04D19">
        <w:rPr>
          <w:rFonts w:asciiTheme="minorHAnsi" w:eastAsia="Calibri" w:hAnsiTheme="minorHAnsi" w:cstheme="minorHAnsi"/>
        </w:rPr>
        <w:t xml:space="preserve">  </w:t>
      </w:r>
    </w:p>
    <w:p w:rsidR="00E578AE" w:rsidRPr="00F04D19" w:rsidRDefault="00E578AE" w:rsidP="00BC354A">
      <w:pPr>
        <w:pStyle w:val="text"/>
        <w:rPr>
          <w:rFonts w:asciiTheme="minorHAnsi" w:eastAsia="Calibri" w:hAnsiTheme="minorHAnsi" w:cstheme="minorHAnsi"/>
        </w:rPr>
      </w:pPr>
      <w:r w:rsidRPr="00F04D19">
        <w:rPr>
          <w:rFonts w:asciiTheme="minorHAnsi" w:eastAsia="Calibri" w:hAnsiTheme="minorHAnsi" w:cstheme="minorHAnsi"/>
        </w:rPr>
        <w:t xml:space="preserve">rate      according  to  2001  census  was 51.07   per  cent  as  against  an   average  of  61.55  per  cent  </w:t>
      </w:r>
    </w:p>
    <w:p w:rsidR="00E578AE" w:rsidRPr="00F04D19" w:rsidRDefault="00E578AE" w:rsidP="00BC354A">
      <w:pPr>
        <w:pStyle w:val="text"/>
        <w:rPr>
          <w:rFonts w:asciiTheme="minorHAnsi" w:eastAsia="Calibri" w:hAnsiTheme="minorHAnsi" w:cstheme="minorHAnsi"/>
        </w:rPr>
      </w:pPr>
      <w:proofErr w:type="gramStart"/>
      <w:r w:rsidRPr="00F04D19">
        <w:rPr>
          <w:rFonts w:asciiTheme="minorHAnsi" w:eastAsia="Calibri" w:hAnsiTheme="minorHAnsi" w:cstheme="minorHAnsi"/>
        </w:rPr>
        <w:t>for  the</w:t>
      </w:r>
      <w:proofErr w:type="gramEnd"/>
      <w:r w:rsidRPr="00F04D19">
        <w:rPr>
          <w:rFonts w:asciiTheme="minorHAnsi" w:eastAsia="Calibri" w:hAnsiTheme="minorHAnsi" w:cstheme="minorHAnsi"/>
        </w:rPr>
        <w:t xml:space="preserve">  entire  state  of  Andhra  Pradesh.   </w:t>
      </w:r>
      <w:proofErr w:type="gramStart"/>
      <w:r w:rsidRPr="00F04D19">
        <w:rPr>
          <w:rFonts w:asciiTheme="minorHAnsi" w:eastAsia="Calibri" w:hAnsiTheme="minorHAnsi" w:cstheme="minorHAnsi"/>
        </w:rPr>
        <w:t>Out  of</w:t>
      </w:r>
      <w:proofErr w:type="gramEnd"/>
      <w:r w:rsidRPr="00F04D19">
        <w:rPr>
          <w:rFonts w:asciiTheme="minorHAnsi" w:eastAsia="Calibri" w:hAnsiTheme="minorHAnsi" w:cstheme="minorHAnsi"/>
        </w:rPr>
        <w:t xml:space="preserve">  34  </w:t>
      </w:r>
      <w:proofErr w:type="spellStart"/>
      <w:r w:rsidRPr="00F04D19">
        <w:rPr>
          <w:rFonts w:asciiTheme="minorHAnsi" w:eastAsia="Calibri" w:hAnsiTheme="minorHAnsi" w:cstheme="minorHAnsi"/>
        </w:rPr>
        <w:t>mandals</w:t>
      </w:r>
      <w:proofErr w:type="spellEnd"/>
      <w:r w:rsidRPr="00F04D19">
        <w:rPr>
          <w:rFonts w:asciiTheme="minorHAnsi" w:eastAsia="Calibri" w:hAnsiTheme="minorHAnsi" w:cstheme="minorHAnsi"/>
        </w:rPr>
        <w:t xml:space="preserve"> in the  district, only  11  </w:t>
      </w:r>
      <w:proofErr w:type="spellStart"/>
      <w:r w:rsidRPr="00F04D19">
        <w:rPr>
          <w:rFonts w:asciiTheme="minorHAnsi" w:eastAsia="Calibri" w:hAnsiTheme="minorHAnsi" w:cstheme="minorHAnsi"/>
        </w:rPr>
        <w:t>mandals</w:t>
      </w:r>
      <w:proofErr w:type="spellEnd"/>
      <w:r w:rsidRPr="00F04D19">
        <w:rPr>
          <w:rFonts w:asciiTheme="minorHAnsi" w:eastAsia="Calibri" w:hAnsiTheme="minorHAnsi" w:cstheme="minorHAnsi"/>
        </w:rPr>
        <w:t xml:space="preserve"> </w:t>
      </w:r>
    </w:p>
    <w:p w:rsidR="00E578AE" w:rsidRPr="00897A91" w:rsidRDefault="00E578AE" w:rsidP="00BC354A">
      <w:pPr>
        <w:pStyle w:val="text"/>
        <w:rPr>
          <w:rFonts w:asciiTheme="minorHAnsi" w:eastAsia="Calibri" w:hAnsiTheme="minorHAnsi" w:cstheme="minorHAnsi"/>
          <w:b/>
        </w:rPr>
      </w:pPr>
      <w:proofErr w:type="gramStart"/>
      <w:r w:rsidRPr="00F04D19">
        <w:rPr>
          <w:rFonts w:asciiTheme="minorHAnsi" w:eastAsia="Calibri" w:hAnsiTheme="minorHAnsi" w:cstheme="minorHAnsi"/>
        </w:rPr>
        <w:t>have  the</w:t>
      </w:r>
      <w:proofErr w:type="gramEnd"/>
      <w:r w:rsidRPr="00F04D19">
        <w:rPr>
          <w:rFonts w:asciiTheme="minorHAnsi" w:eastAsia="Calibri" w:hAnsiTheme="minorHAnsi" w:cstheme="minorHAnsi"/>
        </w:rPr>
        <w:t xml:space="preserve">  literacy  rate  above  the  district literacy rate.  </w:t>
      </w:r>
      <w:proofErr w:type="gramStart"/>
      <w:r w:rsidRPr="00897A91">
        <w:rPr>
          <w:rFonts w:asciiTheme="minorHAnsi" w:eastAsia="Calibri" w:hAnsiTheme="minorHAnsi" w:cstheme="minorHAnsi"/>
          <w:b/>
        </w:rPr>
        <w:t>There  is</w:t>
      </w:r>
      <w:proofErr w:type="gramEnd"/>
      <w:r w:rsidRPr="00897A91">
        <w:rPr>
          <w:rFonts w:asciiTheme="minorHAnsi" w:eastAsia="Calibri" w:hAnsiTheme="minorHAnsi" w:cstheme="minorHAnsi"/>
          <w:b/>
        </w:rPr>
        <w:t xml:space="preserve">  a  wide  gap  in the  literacy  rates  </w:t>
      </w:r>
    </w:p>
    <w:p w:rsidR="00E578AE" w:rsidRPr="00897A91" w:rsidRDefault="00E578AE" w:rsidP="00BC354A">
      <w:pPr>
        <w:pStyle w:val="text"/>
        <w:rPr>
          <w:rFonts w:asciiTheme="minorHAnsi" w:eastAsia="Calibri" w:hAnsiTheme="minorHAnsi" w:cstheme="minorHAnsi"/>
          <w:b/>
        </w:rPr>
      </w:pPr>
      <w:proofErr w:type="gramStart"/>
      <w:r w:rsidRPr="00897A91">
        <w:rPr>
          <w:rFonts w:asciiTheme="minorHAnsi" w:eastAsia="Calibri" w:hAnsiTheme="minorHAnsi" w:cstheme="minorHAnsi"/>
          <w:b/>
        </w:rPr>
        <w:t>of  males</w:t>
      </w:r>
      <w:proofErr w:type="gramEnd"/>
      <w:r w:rsidRPr="00897A91">
        <w:rPr>
          <w:rFonts w:asciiTheme="minorHAnsi" w:eastAsia="Calibri" w:hAnsiTheme="minorHAnsi" w:cstheme="minorHAnsi"/>
          <w:b/>
        </w:rPr>
        <w:t xml:space="preserve"> and  females- 62.4  and 40.0  respectively.</w:t>
      </w:r>
    </w:p>
    <w:p w:rsidR="00E578AE" w:rsidRDefault="00E578AE" w:rsidP="00033831">
      <w:pPr>
        <w:pStyle w:val="text"/>
        <w:rPr>
          <w:rFonts w:asciiTheme="minorHAnsi" w:hAnsiTheme="minorHAnsi" w:cstheme="minorHAnsi"/>
        </w:rPr>
      </w:pPr>
    </w:p>
    <w:p w:rsidR="00C570D5" w:rsidRDefault="006327AD" w:rsidP="00033831">
      <w:pPr>
        <w:pStyle w:val="text"/>
        <w:rPr>
          <w:rFonts w:asciiTheme="minorHAnsi" w:hAnsiTheme="minorHAnsi" w:cstheme="minorHAnsi"/>
        </w:rPr>
      </w:pPr>
      <w:r w:rsidRPr="006327AD">
        <w:rPr>
          <w:noProof/>
          <w:lang w:val="en-US"/>
        </w:rPr>
        <w:drawing>
          <wp:inline distT="0" distB="0" distL="0" distR="0">
            <wp:extent cx="6405880" cy="2197577"/>
            <wp:effectExtent l="19050" t="0" r="0"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srcRect/>
                    <a:stretch>
                      <a:fillRect/>
                    </a:stretch>
                  </pic:blipFill>
                  <pic:spPr bwMode="auto">
                    <a:xfrm>
                      <a:off x="0" y="0"/>
                      <a:ext cx="6405880" cy="2197577"/>
                    </a:xfrm>
                    <a:prstGeom prst="rect">
                      <a:avLst/>
                    </a:prstGeom>
                    <a:noFill/>
                    <a:ln w="9525">
                      <a:noFill/>
                      <a:miter lim="800000"/>
                      <a:headEnd/>
                      <a:tailEnd/>
                    </a:ln>
                  </pic:spPr>
                </pic:pic>
              </a:graphicData>
            </a:graphic>
          </wp:inline>
        </w:drawing>
      </w:r>
    </w:p>
    <w:p w:rsidR="006327AD" w:rsidRDefault="00B64FBC" w:rsidP="00B64FBC">
      <w:pPr>
        <w:pStyle w:val="text"/>
        <w:jc w:val="left"/>
        <w:rPr>
          <w:rFonts w:asciiTheme="minorHAnsi" w:hAnsiTheme="minorHAnsi" w:cstheme="minorHAnsi"/>
        </w:rPr>
      </w:pPr>
      <w:r>
        <w:rPr>
          <w:rFonts w:asciiTheme="minorHAnsi" w:hAnsiTheme="minorHAnsi" w:cstheme="minorHAnsi"/>
        </w:rPr>
        <w:t>Source:</w:t>
      </w:r>
      <w:r w:rsidRPr="00B64FBC">
        <w:rPr>
          <w:color w:val="000000"/>
          <w:sz w:val="19"/>
          <w:szCs w:val="19"/>
        </w:rPr>
        <w:t xml:space="preserve"> </w:t>
      </w:r>
      <w:r>
        <w:rPr>
          <w:color w:val="000000"/>
          <w:sz w:val="19"/>
          <w:szCs w:val="19"/>
        </w:rPr>
        <w:t xml:space="preserve">Director of Census Operation, Hyderabad and </w:t>
      </w:r>
      <w:proofErr w:type="gramStart"/>
      <w:r>
        <w:rPr>
          <w:color w:val="000000"/>
          <w:sz w:val="19"/>
          <w:szCs w:val="19"/>
        </w:rPr>
        <w:t xml:space="preserve">accessed  </w:t>
      </w:r>
      <w:r w:rsidRPr="00B64FBC">
        <w:rPr>
          <w:rFonts w:asciiTheme="minorHAnsi" w:hAnsiTheme="minorHAnsi" w:cstheme="minorHAnsi"/>
        </w:rPr>
        <w:t>http</w:t>
      </w:r>
      <w:proofErr w:type="gramEnd"/>
      <w:r w:rsidRPr="00B64FBC">
        <w:rPr>
          <w:rFonts w:asciiTheme="minorHAnsi" w:hAnsiTheme="minorHAnsi" w:cstheme="minorHAnsi"/>
        </w:rPr>
        <w:t>://vizianagaram.nic.in/cpohandbook/Population.htm</w:t>
      </w:r>
      <w:r>
        <w:rPr>
          <w:rFonts w:asciiTheme="minorHAnsi" w:hAnsiTheme="minorHAnsi" w:cstheme="minorHAnsi"/>
        </w:rPr>
        <w:br/>
      </w:r>
    </w:p>
    <w:p w:rsidR="001D4843" w:rsidRDefault="00BF6905" w:rsidP="001D4843">
      <w:pPr>
        <w:pStyle w:val="text"/>
        <w:rPr>
          <w:rFonts w:asciiTheme="minorHAnsi" w:hAnsiTheme="minorHAnsi" w:cstheme="minorHAnsi"/>
        </w:rPr>
      </w:pPr>
      <w:r>
        <w:rPr>
          <w:rFonts w:asciiTheme="minorHAnsi" w:hAnsiTheme="minorHAnsi" w:cstheme="minorHAnsi"/>
        </w:rPr>
        <w:t xml:space="preserve">In the state </w:t>
      </w:r>
      <w:r w:rsidR="001D4843" w:rsidRPr="00BF6905">
        <w:rPr>
          <w:rFonts w:asciiTheme="minorHAnsi" w:hAnsiTheme="minorHAnsi" w:cstheme="minorHAnsi"/>
          <w:b/>
        </w:rPr>
        <w:t>11 districts had lower levels of human development</w:t>
      </w:r>
      <w:r w:rsidR="001D4843" w:rsidRPr="001D4843">
        <w:rPr>
          <w:rFonts w:asciiTheme="minorHAnsi" w:hAnsiTheme="minorHAnsi" w:cstheme="minorHAnsi"/>
        </w:rPr>
        <w:t xml:space="preserve"> as compared to the index</w:t>
      </w:r>
      <w:r w:rsidR="001D4843">
        <w:rPr>
          <w:rFonts w:asciiTheme="minorHAnsi" w:hAnsiTheme="minorHAnsi" w:cstheme="minorHAnsi"/>
        </w:rPr>
        <w:t xml:space="preserve"> </w:t>
      </w:r>
      <w:r w:rsidR="001D4843" w:rsidRPr="001D4843">
        <w:rPr>
          <w:rFonts w:asciiTheme="minorHAnsi" w:hAnsiTheme="minorHAnsi" w:cstheme="minorHAnsi"/>
        </w:rPr>
        <w:t>value for the state of 0.537. Out of these, five</w:t>
      </w:r>
      <w:r w:rsidR="001D4843">
        <w:rPr>
          <w:rFonts w:asciiTheme="minorHAnsi" w:hAnsiTheme="minorHAnsi" w:cstheme="minorHAnsi"/>
        </w:rPr>
        <w:t xml:space="preserve"> </w:t>
      </w:r>
      <w:r w:rsidR="001D4843" w:rsidRPr="001D4843">
        <w:rPr>
          <w:rFonts w:asciiTheme="minorHAnsi" w:hAnsiTheme="minorHAnsi" w:cstheme="minorHAnsi"/>
        </w:rPr>
        <w:t xml:space="preserve">districts (Warangal, </w:t>
      </w:r>
      <w:proofErr w:type="spellStart"/>
      <w:r w:rsidR="001D4843" w:rsidRPr="001D4843">
        <w:rPr>
          <w:rFonts w:asciiTheme="minorHAnsi" w:hAnsiTheme="minorHAnsi" w:cstheme="minorHAnsi"/>
        </w:rPr>
        <w:t>Nizamabad</w:t>
      </w:r>
      <w:proofErr w:type="spellEnd"/>
      <w:r w:rsidR="001D4843" w:rsidRPr="001D4843">
        <w:rPr>
          <w:rFonts w:asciiTheme="minorHAnsi" w:hAnsiTheme="minorHAnsi" w:cstheme="minorHAnsi"/>
        </w:rPr>
        <w:t xml:space="preserve">, </w:t>
      </w:r>
      <w:proofErr w:type="spellStart"/>
      <w:r w:rsidR="001D4843" w:rsidRPr="001D4843">
        <w:rPr>
          <w:rFonts w:asciiTheme="minorHAnsi" w:hAnsiTheme="minorHAnsi" w:cstheme="minorHAnsi"/>
        </w:rPr>
        <w:t>Adilabad</w:t>
      </w:r>
      <w:proofErr w:type="spellEnd"/>
      <w:r w:rsidR="001D4843" w:rsidRPr="001D4843">
        <w:rPr>
          <w:rFonts w:asciiTheme="minorHAnsi" w:hAnsiTheme="minorHAnsi" w:cstheme="minorHAnsi"/>
        </w:rPr>
        <w:t xml:space="preserve">, </w:t>
      </w:r>
      <w:proofErr w:type="spellStart"/>
      <w:r w:rsidR="001D4843" w:rsidRPr="001D4843">
        <w:rPr>
          <w:rFonts w:asciiTheme="minorHAnsi" w:hAnsiTheme="minorHAnsi" w:cstheme="minorHAnsi"/>
        </w:rPr>
        <w:t>Nalgonda</w:t>
      </w:r>
      <w:proofErr w:type="spellEnd"/>
      <w:r w:rsidR="001D4843" w:rsidRPr="001D4843">
        <w:rPr>
          <w:rFonts w:asciiTheme="minorHAnsi" w:hAnsiTheme="minorHAnsi" w:cstheme="minorHAnsi"/>
        </w:rPr>
        <w:t xml:space="preserve"> and</w:t>
      </w:r>
      <w:r w:rsidR="001D4843">
        <w:rPr>
          <w:rFonts w:asciiTheme="minorHAnsi" w:hAnsiTheme="minorHAnsi" w:cstheme="minorHAnsi"/>
        </w:rPr>
        <w:t xml:space="preserve"> </w:t>
      </w:r>
      <w:proofErr w:type="spellStart"/>
      <w:r w:rsidR="001D4843" w:rsidRPr="001D4843">
        <w:rPr>
          <w:rFonts w:asciiTheme="minorHAnsi" w:hAnsiTheme="minorHAnsi" w:cstheme="minorHAnsi"/>
        </w:rPr>
        <w:t>Mahabubnagar</w:t>
      </w:r>
      <w:proofErr w:type="spellEnd"/>
      <w:r w:rsidR="001D4843" w:rsidRPr="001D4843">
        <w:rPr>
          <w:rFonts w:asciiTheme="minorHAnsi" w:hAnsiTheme="minorHAnsi" w:cstheme="minorHAnsi"/>
        </w:rPr>
        <w:t xml:space="preserve">) are in </w:t>
      </w:r>
      <w:proofErr w:type="spellStart"/>
      <w:r w:rsidR="001D4843" w:rsidRPr="001D4843">
        <w:rPr>
          <w:rFonts w:asciiTheme="minorHAnsi" w:hAnsiTheme="minorHAnsi" w:cstheme="minorHAnsi"/>
        </w:rPr>
        <w:t>Telangana</w:t>
      </w:r>
      <w:proofErr w:type="spellEnd"/>
      <w:r w:rsidR="001D4843" w:rsidRPr="001D4843">
        <w:rPr>
          <w:rFonts w:asciiTheme="minorHAnsi" w:hAnsiTheme="minorHAnsi" w:cstheme="minorHAnsi"/>
        </w:rPr>
        <w:t>, three (</w:t>
      </w:r>
      <w:proofErr w:type="spellStart"/>
      <w:r w:rsidR="001D4843" w:rsidRPr="001D4843">
        <w:rPr>
          <w:rFonts w:asciiTheme="minorHAnsi" w:hAnsiTheme="minorHAnsi" w:cstheme="minorHAnsi"/>
        </w:rPr>
        <w:t>Kadapa</w:t>
      </w:r>
      <w:proofErr w:type="spellEnd"/>
      <w:r w:rsidR="001D4843" w:rsidRPr="001D4843">
        <w:rPr>
          <w:rFonts w:asciiTheme="minorHAnsi" w:hAnsiTheme="minorHAnsi" w:cstheme="minorHAnsi"/>
        </w:rPr>
        <w:t>, Kurnool,</w:t>
      </w:r>
      <w:r w:rsidR="001D4843">
        <w:rPr>
          <w:rFonts w:asciiTheme="minorHAnsi" w:hAnsiTheme="minorHAnsi" w:cstheme="minorHAnsi"/>
        </w:rPr>
        <w:t xml:space="preserve"> </w:t>
      </w:r>
      <w:proofErr w:type="spellStart"/>
      <w:r w:rsidR="001D4843" w:rsidRPr="001D4843">
        <w:rPr>
          <w:rFonts w:asciiTheme="minorHAnsi" w:hAnsiTheme="minorHAnsi" w:cstheme="minorHAnsi"/>
        </w:rPr>
        <w:t>Anantapur</w:t>
      </w:r>
      <w:proofErr w:type="spellEnd"/>
      <w:r w:rsidR="001D4843" w:rsidRPr="001D4843">
        <w:rPr>
          <w:rFonts w:asciiTheme="minorHAnsi" w:hAnsiTheme="minorHAnsi" w:cstheme="minorHAnsi"/>
        </w:rPr>
        <w:t xml:space="preserve">) in </w:t>
      </w:r>
      <w:proofErr w:type="spellStart"/>
      <w:r w:rsidR="001D4843" w:rsidRPr="001D4843">
        <w:rPr>
          <w:rFonts w:asciiTheme="minorHAnsi" w:hAnsiTheme="minorHAnsi" w:cstheme="minorHAnsi"/>
        </w:rPr>
        <w:t>Rayalaseema</w:t>
      </w:r>
      <w:proofErr w:type="spellEnd"/>
      <w:r w:rsidR="001D4843" w:rsidRPr="001D4843">
        <w:rPr>
          <w:rFonts w:asciiTheme="minorHAnsi" w:hAnsiTheme="minorHAnsi" w:cstheme="minorHAnsi"/>
        </w:rPr>
        <w:t xml:space="preserve"> and three (</w:t>
      </w:r>
      <w:proofErr w:type="spellStart"/>
      <w:r w:rsidR="001D4843" w:rsidRPr="001D4843">
        <w:rPr>
          <w:rFonts w:asciiTheme="minorHAnsi" w:hAnsiTheme="minorHAnsi" w:cstheme="minorHAnsi"/>
        </w:rPr>
        <w:t>Srikakulam</w:t>
      </w:r>
      <w:proofErr w:type="spellEnd"/>
      <w:r w:rsidR="001D4843" w:rsidRPr="001D4843">
        <w:rPr>
          <w:rFonts w:asciiTheme="minorHAnsi" w:hAnsiTheme="minorHAnsi" w:cstheme="minorHAnsi"/>
        </w:rPr>
        <w:t>,</w:t>
      </w:r>
      <w:r w:rsidR="001D4843">
        <w:rPr>
          <w:rFonts w:asciiTheme="minorHAnsi" w:hAnsiTheme="minorHAnsi" w:cstheme="minorHAnsi"/>
        </w:rPr>
        <w:t xml:space="preserve"> </w:t>
      </w:r>
      <w:proofErr w:type="spellStart"/>
      <w:r w:rsidR="001D4843" w:rsidRPr="00BF6905">
        <w:rPr>
          <w:rFonts w:asciiTheme="minorHAnsi" w:hAnsiTheme="minorHAnsi" w:cstheme="minorHAnsi"/>
          <w:b/>
        </w:rPr>
        <w:t>Vizianagaram</w:t>
      </w:r>
      <w:proofErr w:type="spellEnd"/>
      <w:r w:rsidR="001D4843" w:rsidRPr="00BF6905">
        <w:rPr>
          <w:rFonts w:asciiTheme="minorHAnsi" w:hAnsiTheme="minorHAnsi" w:cstheme="minorHAnsi"/>
          <w:b/>
        </w:rPr>
        <w:t xml:space="preserve"> </w:t>
      </w:r>
      <w:r w:rsidR="001D4843" w:rsidRPr="001D4843">
        <w:rPr>
          <w:rFonts w:asciiTheme="minorHAnsi" w:hAnsiTheme="minorHAnsi" w:cstheme="minorHAnsi"/>
        </w:rPr>
        <w:t xml:space="preserve">and </w:t>
      </w:r>
      <w:proofErr w:type="spellStart"/>
      <w:r w:rsidR="001D4843" w:rsidRPr="001D4843">
        <w:rPr>
          <w:rFonts w:asciiTheme="minorHAnsi" w:hAnsiTheme="minorHAnsi" w:cstheme="minorHAnsi"/>
        </w:rPr>
        <w:t>Prakasam</w:t>
      </w:r>
      <w:proofErr w:type="spellEnd"/>
      <w:r w:rsidR="001D4843" w:rsidRPr="001D4843">
        <w:rPr>
          <w:rFonts w:asciiTheme="minorHAnsi" w:hAnsiTheme="minorHAnsi" w:cstheme="minorHAnsi"/>
        </w:rPr>
        <w:t>) in North and South Coastal</w:t>
      </w:r>
      <w:r w:rsidR="001D4843">
        <w:rPr>
          <w:rFonts w:asciiTheme="minorHAnsi" w:hAnsiTheme="minorHAnsi" w:cstheme="minorHAnsi"/>
        </w:rPr>
        <w:t xml:space="preserve"> </w:t>
      </w:r>
      <w:r w:rsidR="001D4843" w:rsidRPr="001D4843">
        <w:rPr>
          <w:rFonts w:asciiTheme="minorHAnsi" w:hAnsiTheme="minorHAnsi" w:cstheme="minorHAnsi"/>
        </w:rPr>
        <w:t>Andhra.</w:t>
      </w:r>
    </w:p>
    <w:p w:rsidR="00A30DEC" w:rsidRDefault="00A30DEC" w:rsidP="00033831">
      <w:pPr>
        <w:pStyle w:val="text"/>
        <w:rPr>
          <w:rFonts w:asciiTheme="minorHAnsi" w:hAnsiTheme="minorHAnsi" w:cstheme="minorHAnsi"/>
        </w:rPr>
      </w:pPr>
    </w:p>
    <w:p w:rsidR="0028698E" w:rsidRDefault="0028698E" w:rsidP="00033831">
      <w:pPr>
        <w:pStyle w:val="text"/>
        <w:rPr>
          <w:rFonts w:asciiTheme="minorHAnsi" w:hAnsiTheme="minorHAnsi" w:cstheme="minorHAnsi"/>
        </w:rPr>
      </w:pPr>
    </w:p>
    <w:p w:rsidR="004F7A21" w:rsidRPr="001256E6" w:rsidRDefault="004F7A21" w:rsidP="004F7A21">
      <w:pPr>
        <w:pStyle w:val="text"/>
        <w:rPr>
          <w:rFonts w:asciiTheme="minorHAnsi" w:hAnsiTheme="minorHAnsi" w:cstheme="minorHAnsi"/>
          <w:b/>
          <w:u w:val="single"/>
        </w:rPr>
      </w:pPr>
      <w:r w:rsidRPr="001256E6">
        <w:rPr>
          <w:rFonts w:asciiTheme="minorHAnsi" w:hAnsiTheme="minorHAnsi" w:cstheme="minorHAnsi"/>
          <w:b/>
          <w:u w:val="single"/>
        </w:rPr>
        <w:t>Challenges and Opportunities for poverty alleviation:</w:t>
      </w:r>
    </w:p>
    <w:p w:rsidR="004F7A21" w:rsidRDefault="004F7A21" w:rsidP="004F7A21">
      <w:pPr>
        <w:pStyle w:val="text"/>
        <w:rPr>
          <w:rFonts w:asciiTheme="minorHAnsi" w:hAnsiTheme="minorHAnsi" w:cstheme="minorHAnsi"/>
        </w:rPr>
      </w:pPr>
    </w:p>
    <w:p w:rsidR="004F7A21" w:rsidRPr="006063D3" w:rsidRDefault="004F7A21" w:rsidP="004F7A21">
      <w:pPr>
        <w:pStyle w:val="text"/>
        <w:rPr>
          <w:rFonts w:asciiTheme="minorHAnsi" w:hAnsiTheme="minorHAnsi" w:cstheme="minorHAnsi"/>
        </w:rPr>
      </w:pPr>
      <w:r>
        <w:rPr>
          <w:rFonts w:asciiTheme="minorHAnsi" w:hAnsiTheme="minorHAnsi" w:cstheme="minorHAnsi"/>
        </w:rPr>
        <w:t>A paper on Inclusive growth in Andhra Pradesh: challenges in agriculture, poverty, social sector, and regional disparities</w:t>
      </w:r>
      <w:bookmarkStart w:id="12" w:name="_Ref344898967"/>
      <w:r>
        <w:rPr>
          <w:rStyle w:val="FootnoteReference"/>
          <w:rFonts w:asciiTheme="minorHAnsi" w:hAnsiTheme="minorHAnsi" w:cstheme="minorHAnsi"/>
        </w:rPr>
        <w:footnoteReference w:id="4"/>
      </w:r>
      <w:bookmarkEnd w:id="12"/>
      <w:r>
        <w:rPr>
          <w:rFonts w:asciiTheme="minorHAnsi" w:hAnsiTheme="minorHAnsi" w:cstheme="minorHAnsi"/>
        </w:rPr>
        <w:t>traces the growth of GDP in AP and suggests, that g</w:t>
      </w:r>
      <w:r w:rsidRPr="006063D3">
        <w:rPr>
          <w:rFonts w:asciiTheme="minorHAnsi" w:hAnsiTheme="minorHAnsi" w:cstheme="minorHAnsi"/>
        </w:rPr>
        <w:t xml:space="preserve">rowth may be higher in </w:t>
      </w:r>
      <w:proofErr w:type="spellStart"/>
      <w:r w:rsidRPr="006063D3">
        <w:rPr>
          <w:rFonts w:asciiTheme="minorHAnsi" w:hAnsiTheme="minorHAnsi" w:cstheme="minorHAnsi"/>
        </w:rPr>
        <w:t>thelast</w:t>
      </w:r>
      <w:proofErr w:type="spellEnd"/>
      <w:r w:rsidRPr="006063D3">
        <w:rPr>
          <w:rFonts w:asciiTheme="minorHAnsi" w:hAnsiTheme="minorHAnsi" w:cstheme="minorHAnsi"/>
        </w:rPr>
        <w:t xml:space="preserve"> two decades but inclusive growth or equitable development has been missing.</w:t>
      </w:r>
      <w:r>
        <w:rPr>
          <w:rFonts w:asciiTheme="minorHAnsi" w:hAnsiTheme="minorHAnsi" w:cstheme="minorHAnsi"/>
        </w:rPr>
        <w:t xml:space="preserve"> I</w:t>
      </w:r>
      <w:r w:rsidRPr="006063D3">
        <w:rPr>
          <w:rFonts w:asciiTheme="minorHAnsi" w:hAnsiTheme="minorHAnsi" w:cstheme="minorHAnsi"/>
        </w:rPr>
        <w:t>mportant elements of inclusive growth are: agricultural growth, employment generation and poverty reduction, social sector (health and education) and</w:t>
      </w:r>
      <w:r>
        <w:rPr>
          <w:rFonts w:asciiTheme="minorHAnsi" w:hAnsiTheme="minorHAnsi" w:cstheme="minorHAnsi"/>
        </w:rPr>
        <w:t xml:space="preserve"> </w:t>
      </w:r>
      <w:r w:rsidRPr="006063D3">
        <w:rPr>
          <w:rFonts w:asciiTheme="minorHAnsi" w:hAnsiTheme="minorHAnsi" w:cstheme="minorHAnsi"/>
        </w:rPr>
        <w:t>reduction in regional and other disparities</w:t>
      </w:r>
      <w:r>
        <w:rPr>
          <w:rFonts w:asciiTheme="minorHAnsi" w:hAnsiTheme="minorHAnsi" w:cstheme="minorHAnsi"/>
        </w:rPr>
        <w:t xml:space="preserve">. </w:t>
      </w:r>
      <w:r w:rsidRPr="006063D3">
        <w:rPr>
          <w:rFonts w:asciiTheme="minorHAnsi" w:hAnsiTheme="minorHAnsi" w:cstheme="minorHAnsi"/>
        </w:rPr>
        <w:t>There seems to be some 'turn around' in the gross state domestic product (GSDP) of A.P.in the last five years. The average annual growth rate was 6.9% during 2002-07 and 7.8%during 2003-07. However, there are problems in the four elements of inclusive growth.</w:t>
      </w:r>
      <w:r>
        <w:rPr>
          <w:rFonts w:asciiTheme="minorHAnsi" w:hAnsiTheme="minorHAnsi" w:cstheme="minorHAnsi"/>
        </w:rPr>
        <w:t xml:space="preserve"> </w:t>
      </w:r>
      <w:r w:rsidRPr="006063D3">
        <w:rPr>
          <w:rFonts w:asciiTheme="minorHAnsi" w:hAnsiTheme="minorHAnsi" w:cstheme="minorHAnsi"/>
        </w:rPr>
        <w:t xml:space="preserve">Growth of agriculture </w:t>
      </w:r>
      <w:r w:rsidRPr="006063D3">
        <w:rPr>
          <w:rFonts w:asciiTheme="minorHAnsi" w:hAnsiTheme="minorHAnsi" w:cstheme="minorHAnsi"/>
        </w:rPr>
        <w:lastRenderedPageBreak/>
        <w:t>particularly crop sector is very low. Employment growth in the post reform period (1993-94 to 2004-05) is the lowest in the country. The recent data shows that literacy levels are also low as compared to many other states. The National Family</w:t>
      </w:r>
      <w:r>
        <w:rPr>
          <w:rFonts w:asciiTheme="minorHAnsi" w:hAnsiTheme="minorHAnsi" w:cstheme="minorHAnsi"/>
        </w:rPr>
        <w:t xml:space="preserve"> </w:t>
      </w:r>
      <w:r w:rsidRPr="006063D3">
        <w:rPr>
          <w:rFonts w:asciiTheme="minorHAnsi" w:hAnsiTheme="minorHAnsi" w:cstheme="minorHAnsi"/>
        </w:rPr>
        <w:t>Health survey (NFHS III) indicate that A.P.'s rank for infant mortality is 11 out of 17 states in</w:t>
      </w:r>
    </w:p>
    <w:p w:rsidR="004F7A21" w:rsidRDefault="004F7A21" w:rsidP="004F7A21">
      <w:pPr>
        <w:pStyle w:val="text"/>
        <w:rPr>
          <w:rFonts w:asciiTheme="minorHAnsi" w:hAnsiTheme="minorHAnsi" w:cstheme="minorHAnsi"/>
        </w:rPr>
      </w:pPr>
      <w:proofErr w:type="gramStart"/>
      <w:r w:rsidRPr="006063D3">
        <w:rPr>
          <w:rFonts w:asciiTheme="minorHAnsi" w:hAnsiTheme="minorHAnsi" w:cstheme="minorHAnsi"/>
        </w:rPr>
        <w:t>the</w:t>
      </w:r>
      <w:proofErr w:type="gramEnd"/>
      <w:r w:rsidRPr="006063D3">
        <w:rPr>
          <w:rFonts w:asciiTheme="minorHAnsi" w:hAnsiTheme="minorHAnsi" w:cstheme="minorHAnsi"/>
        </w:rPr>
        <w:t xml:space="preserve"> year 2005-06</w:t>
      </w:r>
      <w:r>
        <w:rPr>
          <w:rFonts w:asciiTheme="minorHAnsi" w:hAnsiTheme="minorHAnsi" w:cstheme="minorHAnsi"/>
        </w:rPr>
        <w:t>.</w:t>
      </w:r>
    </w:p>
    <w:p w:rsidR="004F7A21" w:rsidRDefault="004F7A21" w:rsidP="004F7A21">
      <w:pPr>
        <w:pStyle w:val="text"/>
        <w:rPr>
          <w:rFonts w:asciiTheme="minorHAnsi" w:hAnsiTheme="minorHAnsi" w:cstheme="minorHAnsi"/>
        </w:rPr>
      </w:pPr>
    </w:p>
    <w:p w:rsidR="004F7A21" w:rsidRDefault="004F7A21" w:rsidP="004F7A21">
      <w:pPr>
        <w:pStyle w:val="text"/>
        <w:rPr>
          <w:rFonts w:asciiTheme="minorHAnsi" w:hAnsiTheme="minorHAnsi" w:cstheme="minorHAnsi"/>
        </w:rPr>
      </w:pPr>
      <w:r w:rsidRPr="006063D3">
        <w:rPr>
          <w:rFonts w:asciiTheme="minorHAnsi" w:hAnsiTheme="minorHAnsi" w:cstheme="minorHAnsi"/>
        </w:rPr>
        <w:t>Growth rates in district domestic product (DDP) and per ca</w:t>
      </w:r>
      <w:r>
        <w:rPr>
          <w:rFonts w:asciiTheme="minorHAnsi" w:hAnsiTheme="minorHAnsi" w:cstheme="minorHAnsi"/>
        </w:rPr>
        <w:t xml:space="preserve">pita DDP shows </w:t>
      </w:r>
      <w:proofErr w:type="gramStart"/>
      <w:r>
        <w:rPr>
          <w:rFonts w:asciiTheme="minorHAnsi" w:hAnsiTheme="minorHAnsi" w:cstheme="minorHAnsi"/>
        </w:rPr>
        <w:t>that</w:t>
      </w:r>
      <w:proofErr w:type="gramEnd"/>
      <w:r>
        <w:rPr>
          <w:rFonts w:asciiTheme="minorHAnsi" w:hAnsiTheme="minorHAnsi" w:cstheme="minorHAnsi"/>
        </w:rPr>
        <w:t xml:space="preserve"> 7 districts </w:t>
      </w:r>
      <w:r w:rsidRPr="006063D3">
        <w:rPr>
          <w:rFonts w:asciiTheme="minorHAnsi" w:hAnsiTheme="minorHAnsi" w:cstheme="minorHAnsi"/>
        </w:rPr>
        <w:t xml:space="preserve">of </w:t>
      </w:r>
      <w:proofErr w:type="spellStart"/>
      <w:r w:rsidRPr="006063D3">
        <w:rPr>
          <w:rFonts w:asciiTheme="minorHAnsi" w:hAnsiTheme="minorHAnsi" w:cstheme="minorHAnsi"/>
        </w:rPr>
        <w:t>Telangana</w:t>
      </w:r>
      <w:proofErr w:type="spellEnd"/>
      <w:r w:rsidRPr="006063D3">
        <w:rPr>
          <w:rFonts w:asciiTheme="minorHAnsi" w:hAnsiTheme="minorHAnsi" w:cstheme="minorHAnsi"/>
        </w:rPr>
        <w:t xml:space="preserve"> (</w:t>
      </w:r>
      <w:proofErr w:type="spellStart"/>
      <w:r w:rsidRPr="006063D3">
        <w:rPr>
          <w:rFonts w:asciiTheme="minorHAnsi" w:hAnsiTheme="minorHAnsi" w:cstheme="minorHAnsi"/>
        </w:rPr>
        <w:t>Ranga</w:t>
      </w:r>
      <w:proofErr w:type="spellEnd"/>
      <w:r w:rsidRPr="006063D3">
        <w:rPr>
          <w:rFonts w:asciiTheme="minorHAnsi" w:hAnsiTheme="minorHAnsi" w:cstheme="minorHAnsi"/>
        </w:rPr>
        <w:t xml:space="preserve"> Reddy, </w:t>
      </w:r>
      <w:proofErr w:type="spellStart"/>
      <w:r w:rsidRPr="006063D3">
        <w:rPr>
          <w:rFonts w:asciiTheme="minorHAnsi" w:hAnsiTheme="minorHAnsi" w:cstheme="minorHAnsi"/>
        </w:rPr>
        <w:t>Nizamabad</w:t>
      </w:r>
      <w:proofErr w:type="spellEnd"/>
      <w:r w:rsidRPr="006063D3">
        <w:rPr>
          <w:rFonts w:asciiTheme="minorHAnsi" w:hAnsiTheme="minorHAnsi" w:cstheme="minorHAnsi"/>
        </w:rPr>
        <w:t xml:space="preserve">, </w:t>
      </w:r>
      <w:proofErr w:type="spellStart"/>
      <w:r w:rsidRPr="006063D3">
        <w:rPr>
          <w:rFonts w:asciiTheme="minorHAnsi" w:hAnsiTheme="minorHAnsi" w:cstheme="minorHAnsi"/>
        </w:rPr>
        <w:t>Khammam</w:t>
      </w:r>
      <w:proofErr w:type="spellEnd"/>
      <w:r w:rsidRPr="006063D3">
        <w:rPr>
          <w:rFonts w:asciiTheme="minorHAnsi" w:hAnsiTheme="minorHAnsi" w:cstheme="minorHAnsi"/>
        </w:rPr>
        <w:t xml:space="preserve">, Hyderabad, </w:t>
      </w:r>
      <w:proofErr w:type="spellStart"/>
      <w:r w:rsidRPr="006063D3">
        <w:rPr>
          <w:rFonts w:asciiTheme="minorHAnsi" w:hAnsiTheme="minorHAnsi" w:cstheme="minorHAnsi"/>
        </w:rPr>
        <w:t>Mahbubnagar</w:t>
      </w:r>
      <w:proofErr w:type="spellEnd"/>
      <w:r w:rsidRPr="006063D3">
        <w:rPr>
          <w:rFonts w:asciiTheme="minorHAnsi" w:hAnsiTheme="minorHAnsi" w:cstheme="minorHAnsi"/>
        </w:rPr>
        <w:t xml:space="preserve">, </w:t>
      </w:r>
      <w:proofErr w:type="spellStart"/>
      <w:r w:rsidRPr="006063D3">
        <w:rPr>
          <w:rFonts w:asciiTheme="minorHAnsi" w:hAnsiTheme="minorHAnsi" w:cstheme="minorHAnsi"/>
        </w:rPr>
        <w:t>Warangaland</w:t>
      </w:r>
      <w:proofErr w:type="spellEnd"/>
      <w:r w:rsidRPr="006063D3">
        <w:rPr>
          <w:rFonts w:asciiTheme="minorHAnsi" w:hAnsiTheme="minorHAnsi" w:cstheme="minorHAnsi"/>
        </w:rPr>
        <w:t xml:space="preserve"> </w:t>
      </w:r>
      <w:proofErr w:type="spellStart"/>
      <w:r w:rsidRPr="006063D3">
        <w:rPr>
          <w:rFonts w:asciiTheme="minorHAnsi" w:hAnsiTheme="minorHAnsi" w:cstheme="minorHAnsi"/>
        </w:rPr>
        <w:t>Medak</w:t>
      </w:r>
      <w:proofErr w:type="spellEnd"/>
      <w:r w:rsidRPr="006063D3">
        <w:rPr>
          <w:rFonts w:asciiTheme="minorHAnsi" w:hAnsiTheme="minorHAnsi" w:cstheme="minorHAnsi"/>
        </w:rPr>
        <w:t xml:space="preserve">) and 2 districts of North Coastal (Visakhapatnam and </w:t>
      </w:r>
      <w:proofErr w:type="spellStart"/>
      <w:r w:rsidRPr="006063D3">
        <w:rPr>
          <w:rFonts w:asciiTheme="minorHAnsi" w:hAnsiTheme="minorHAnsi" w:cstheme="minorHAnsi"/>
        </w:rPr>
        <w:t>Srikakulam</w:t>
      </w:r>
      <w:proofErr w:type="spellEnd"/>
      <w:r w:rsidRPr="006063D3">
        <w:rPr>
          <w:rFonts w:asciiTheme="minorHAnsi" w:hAnsiTheme="minorHAnsi" w:cstheme="minorHAnsi"/>
        </w:rPr>
        <w:t xml:space="preserve">) </w:t>
      </w:r>
      <w:proofErr w:type="spellStart"/>
      <w:r w:rsidRPr="006063D3">
        <w:rPr>
          <w:rFonts w:asciiTheme="minorHAnsi" w:hAnsiTheme="minorHAnsi" w:cstheme="minorHAnsi"/>
        </w:rPr>
        <w:t>recordedhigher</w:t>
      </w:r>
      <w:proofErr w:type="spellEnd"/>
      <w:r w:rsidRPr="006063D3">
        <w:rPr>
          <w:rFonts w:asciiTheme="minorHAnsi" w:hAnsiTheme="minorHAnsi" w:cstheme="minorHAnsi"/>
        </w:rPr>
        <w:t xml:space="preserve"> growth rates than that of state average. On the other hand, all the districts in </w:t>
      </w:r>
      <w:proofErr w:type="spellStart"/>
      <w:r w:rsidRPr="006063D3">
        <w:rPr>
          <w:rFonts w:asciiTheme="minorHAnsi" w:hAnsiTheme="minorHAnsi" w:cstheme="minorHAnsi"/>
        </w:rPr>
        <w:t>SouthCoastal</w:t>
      </w:r>
      <w:proofErr w:type="spellEnd"/>
      <w:r w:rsidRPr="006063D3">
        <w:rPr>
          <w:rFonts w:asciiTheme="minorHAnsi" w:hAnsiTheme="minorHAnsi" w:cstheme="minorHAnsi"/>
        </w:rPr>
        <w:t xml:space="preserve"> and </w:t>
      </w:r>
      <w:proofErr w:type="spellStart"/>
      <w:r w:rsidRPr="006063D3">
        <w:rPr>
          <w:rFonts w:asciiTheme="minorHAnsi" w:hAnsiTheme="minorHAnsi" w:cstheme="minorHAnsi"/>
        </w:rPr>
        <w:t>Rayalaseema</w:t>
      </w:r>
      <w:proofErr w:type="spellEnd"/>
      <w:r w:rsidRPr="006063D3">
        <w:rPr>
          <w:rFonts w:asciiTheme="minorHAnsi" w:hAnsiTheme="minorHAnsi" w:cstheme="minorHAnsi"/>
        </w:rPr>
        <w:t xml:space="preserve"> and three districts of </w:t>
      </w:r>
      <w:proofErr w:type="spellStart"/>
      <w:r w:rsidRPr="006063D3">
        <w:rPr>
          <w:rFonts w:asciiTheme="minorHAnsi" w:hAnsiTheme="minorHAnsi" w:cstheme="minorHAnsi"/>
        </w:rPr>
        <w:t>Telangana</w:t>
      </w:r>
      <w:proofErr w:type="spellEnd"/>
      <w:r w:rsidRPr="006063D3">
        <w:rPr>
          <w:rFonts w:asciiTheme="minorHAnsi" w:hAnsiTheme="minorHAnsi" w:cstheme="minorHAnsi"/>
        </w:rPr>
        <w:t xml:space="preserve"> and one district of </w:t>
      </w:r>
      <w:proofErr w:type="spellStart"/>
      <w:r w:rsidRPr="006063D3">
        <w:rPr>
          <w:rFonts w:asciiTheme="minorHAnsi" w:hAnsiTheme="minorHAnsi" w:cstheme="minorHAnsi"/>
        </w:rPr>
        <w:t>NorthCoastal</w:t>
      </w:r>
      <w:proofErr w:type="spellEnd"/>
      <w:r w:rsidRPr="006063D3">
        <w:rPr>
          <w:rFonts w:asciiTheme="minorHAnsi" w:hAnsiTheme="minorHAnsi" w:cstheme="minorHAnsi"/>
        </w:rPr>
        <w:t xml:space="preserve"> showed lower growth than that of state average. However, one has to see the</w:t>
      </w:r>
      <w:r>
        <w:rPr>
          <w:rFonts w:asciiTheme="minorHAnsi" w:hAnsiTheme="minorHAnsi" w:cstheme="minorHAnsi"/>
        </w:rPr>
        <w:t xml:space="preserve"> </w:t>
      </w:r>
      <w:r w:rsidRPr="006063D3">
        <w:rPr>
          <w:rFonts w:asciiTheme="minorHAnsi" w:hAnsiTheme="minorHAnsi" w:cstheme="minorHAnsi"/>
        </w:rPr>
        <w:t xml:space="preserve">quality of growth in </w:t>
      </w:r>
      <w:proofErr w:type="spellStart"/>
      <w:r w:rsidRPr="006063D3">
        <w:rPr>
          <w:rFonts w:asciiTheme="minorHAnsi" w:hAnsiTheme="minorHAnsi" w:cstheme="minorHAnsi"/>
        </w:rPr>
        <w:t>Telangana</w:t>
      </w:r>
      <w:proofErr w:type="spellEnd"/>
      <w:r w:rsidRPr="006063D3">
        <w:rPr>
          <w:rFonts w:asciiTheme="minorHAnsi" w:hAnsiTheme="minorHAnsi" w:cstheme="minorHAnsi"/>
        </w:rPr>
        <w:t xml:space="preserve"> and </w:t>
      </w:r>
      <w:proofErr w:type="spellStart"/>
      <w:r w:rsidRPr="006063D3">
        <w:rPr>
          <w:rFonts w:asciiTheme="minorHAnsi" w:hAnsiTheme="minorHAnsi" w:cstheme="minorHAnsi"/>
        </w:rPr>
        <w:t>Rayalaseema</w:t>
      </w:r>
      <w:proofErr w:type="spellEnd"/>
      <w:r w:rsidRPr="006063D3">
        <w:rPr>
          <w:rFonts w:asciiTheme="minorHAnsi" w:hAnsiTheme="minorHAnsi" w:cstheme="minorHAnsi"/>
        </w:rPr>
        <w:t xml:space="preserve"> districts</w:t>
      </w:r>
      <w:fldSimple w:instr=" NOTEREF _Ref344898967 \h  \* MERGEFORMAT ">
        <w:r w:rsidR="00EC2DA0">
          <w:t>4</w:t>
        </w:r>
      </w:fldSimple>
      <w:r w:rsidRPr="006063D3">
        <w:rPr>
          <w:rFonts w:asciiTheme="minorHAnsi" w:hAnsiTheme="minorHAnsi" w:cstheme="minorHAnsi"/>
        </w:rPr>
        <w:t>.</w:t>
      </w:r>
    </w:p>
    <w:p w:rsidR="004F7A21" w:rsidRDefault="004F7A21" w:rsidP="004F7A21">
      <w:pPr>
        <w:pStyle w:val="text"/>
        <w:rPr>
          <w:rFonts w:asciiTheme="minorHAnsi" w:hAnsiTheme="minorHAnsi" w:cstheme="minorHAnsi"/>
        </w:rPr>
      </w:pPr>
    </w:p>
    <w:p w:rsidR="008E4585" w:rsidRDefault="004F7A21" w:rsidP="004F7A21">
      <w:pPr>
        <w:pStyle w:val="text"/>
        <w:rPr>
          <w:rFonts w:asciiTheme="minorHAnsi" w:hAnsiTheme="minorHAnsi" w:cstheme="minorHAnsi"/>
        </w:rPr>
      </w:pPr>
      <w:r w:rsidRPr="00B20CC6">
        <w:rPr>
          <w:rFonts w:asciiTheme="minorHAnsi" w:hAnsiTheme="minorHAnsi" w:cstheme="minorHAnsi"/>
        </w:rPr>
        <w:t xml:space="preserve">Andhra Pradesh is known for introducing innovative poverty alleviation programmes. Apart from the general economic policies and bold policy initiatives, the targeted poverty alleviation programmes like </w:t>
      </w:r>
      <w:proofErr w:type="spellStart"/>
      <w:r w:rsidRPr="00B20CC6">
        <w:rPr>
          <w:rFonts w:asciiTheme="minorHAnsi" w:hAnsiTheme="minorHAnsi" w:cstheme="minorHAnsi"/>
        </w:rPr>
        <w:t>Indira</w:t>
      </w:r>
      <w:proofErr w:type="spellEnd"/>
      <w:r w:rsidRPr="00B20CC6">
        <w:rPr>
          <w:rFonts w:asciiTheme="minorHAnsi" w:hAnsiTheme="minorHAnsi" w:cstheme="minorHAnsi"/>
        </w:rPr>
        <w:t xml:space="preserve"> </w:t>
      </w:r>
      <w:proofErr w:type="spellStart"/>
      <w:r w:rsidRPr="00B20CC6">
        <w:rPr>
          <w:rFonts w:asciiTheme="minorHAnsi" w:hAnsiTheme="minorHAnsi" w:cstheme="minorHAnsi"/>
        </w:rPr>
        <w:t>KranthiPatham</w:t>
      </w:r>
      <w:proofErr w:type="spellEnd"/>
      <w:r w:rsidRPr="00B20CC6">
        <w:rPr>
          <w:rFonts w:asciiTheme="minorHAnsi" w:hAnsiTheme="minorHAnsi" w:cstheme="minorHAnsi"/>
        </w:rPr>
        <w:t xml:space="preserve"> (IKP) for women’s empowerment</w:t>
      </w:r>
      <w:r>
        <w:rPr>
          <w:rFonts w:asciiTheme="minorHAnsi" w:hAnsiTheme="minorHAnsi" w:cstheme="minorHAnsi"/>
        </w:rPr>
        <w:t xml:space="preserve"> and </w:t>
      </w:r>
      <w:r w:rsidRPr="004F7A21">
        <w:rPr>
          <w:rFonts w:asciiTheme="minorHAnsi" w:hAnsiTheme="minorHAnsi" w:cstheme="minorHAnsi"/>
          <w:b/>
        </w:rPr>
        <w:t>ITDA Programme</w:t>
      </w:r>
      <w:r w:rsidRPr="00B20CC6">
        <w:rPr>
          <w:rFonts w:asciiTheme="minorHAnsi" w:hAnsiTheme="minorHAnsi" w:cstheme="minorHAnsi"/>
        </w:rPr>
        <w:t xml:space="preserve">, </w:t>
      </w:r>
      <w:proofErr w:type="spellStart"/>
      <w:r w:rsidR="00A133AA" w:rsidRPr="00A133AA">
        <w:rPr>
          <w:rFonts w:asciiTheme="minorHAnsi" w:hAnsiTheme="minorHAnsi" w:cstheme="minorHAnsi"/>
          <w:b/>
          <w:bCs/>
        </w:rPr>
        <w:t>Girijan</w:t>
      </w:r>
      <w:proofErr w:type="spellEnd"/>
      <w:r w:rsidR="00A133AA" w:rsidRPr="00A133AA">
        <w:rPr>
          <w:rFonts w:asciiTheme="minorHAnsi" w:hAnsiTheme="minorHAnsi" w:cstheme="minorHAnsi"/>
          <w:b/>
          <w:bCs/>
        </w:rPr>
        <w:t xml:space="preserve"> Co-operative Corporation (GCC)</w:t>
      </w:r>
      <w:r w:rsidR="00A133AA" w:rsidRPr="00A133AA">
        <w:rPr>
          <w:rFonts w:asciiTheme="minorHAnsi" w:hAnsiTheme="minorHAnsi" w:cstheme="minorHAnsi"/>
        </w:rPr>
        <w:t xml:space="preserve"> undertook the guardianship of the </w:t>
      </w:r>
      <w:proofErr w:type="spellStart"/>
      <w:r w:rsidR="00A133AA" w:rsidRPr="00A133AA">
        <w:rPr>
          <w:rFonts w:asciiTheme="minorHAnsi" w:hAnsiTheme="minorHAnsi" w:cstheme="minorHAnsi"/>
        </w:rPr>
        <w:t>tribals</w:t>
      </w:r>
      <w:proofErr w:type="spellEnd"/>
      <w:r w:rsidR="00A133AA" w:rsidRPr="00A133AA">
        <w:rPr>
          <w:rFonts w:asciiTheme="minorHAnsi" w:hAnsiTheme="minorHAnsi" w:cstheme="minorHAnsi"/>
        </w:rPr>
        <w:t xml:space="preserve"> (</w:t>
      </w:r>
      <w:proofErr w:type="spellStart"/>
      <w:r w:rsidR="00A133AA" w:rsidRPr="00A133AA">
        <w:rPr>
          <w:rFonts w:asciiTheme="minorHAnsi" w:hAnsiTheme="minorHAnsi" w:cstheme="minorHAnsi"/>
          <w:b/>
          <w:bCs/>
        </w:rPr>
        <w:t>Girijans</w:t>
      </w:r>
      <w:proofErr w:type="spellEnd"/>
      <w:r w:rsidR="00A133AA" w:rsidRPr="00A133AA">
        <w:rPr>
          <w:rFonts w:asciiTheme="minorHAnsi" w:hAnsiTheme="minorHAnsi" w:cstheme="minorHAnsi"/>
        </w:rPr>
        <w:t>) of </w:t>
      </w:r>
      <w:r w:rsidR="00A133AA" w:rsidRPr="00A133AA">
        <w:rPr>
          <w:rFonts w:asciiTheme="minorHAnsi" w:hAnsiTheme="minorHAnsi" w:cstheme="minorHAnsi"/>
          <w:i/>
          <w:iCs/>
        </w:rPr>
        <w:t>Andhra Pradesh</w:t>
      </w:r>
      <w:r w:rsidR="00A133AA">
        <w:rPr>
          <w:rFonts w:asciiTheme="minorHAnsi" w:hAnsiTheme="minorHAnsi" w:cstheme="minorHAnsi"/>
          <w:i/>
          <w:iCs/>
        </w:rPr>
        <w:t xml:space="preserve">, </w:t>
      </w:r>
      <w:r w:rsidRPr="00B20CC6">
        <w:rPr>
          <w:rFonts w:asciiTheme="minorHAnsi" w:hAnsiTheme="minorHAnsi" w:cstheme="minorHAnsi"/>
        </w:rPr>
        <w:t>INDIRAMMA programme for providing housing and other infrastructure, pensions, land distribution and health insurance (</w:t>
      </w:r>
      <w:proofErr w:type="spellStart"/>
      <w:r w:rsidRPr="00B20CC6">
        <w:rPr>
          <w:rFonts w:asciiTheme="minorHAnsi" w:hAnsiTheme="minorHAnsi" w:cstheme="minorHAnsi"/>
        </w:rPr>
        <w:t>Arogyasri</w:t>
      </w:r>
      <w:proofErr w:type="spellEnd"/>
      <w:r w:rsidRPr="00B20CC6">
        <w:rPr>
          <w:rFonts w:asciiTheme="minorHAnsi" w:hAnsiTheme="minorHAnsi" w:cstheme="minorHAnsi"/>
        </w:rPr>
        <w:t xml:space="preserve">) are the other important programmes helping the poor in various dimensions. Besides increasing the </w:t>
      </w:r>
      <w:proofErr w:type="gramStart"/>
      <w:r w:rsidRPr="00B20CC6">
        <w:rPr>
          <w:rFonts w:asciiTheme="minorHAnsi" w:hAnsiTheme="minorHAnsi" w:cstheme="minorHAnsi"/>
        </w:rPr>
        <w:t xml:space="preserve">budgetary </w:t>
      </w:r>
      <w:r>
        <w:rPr>
          <w:rFonts w:asciiTheme="minorHAnsi" w:hAnsiTheme="minorHAnsi" w:cstheme="minorHAnsi"/>
        </w:rPr>
        <w:t xml:space="preserve"> </w:t>
      </w:r>
      <w:r w:rsidRPr="00B20CC6">
        <w:rPr>
          <w:rFonts w:asciiTheme="minorHAnsi" w:hAnsiTheme="minorHAnsi" w:cstheme="minorHAnsi"/>
        </w:rPr>
        <w:t>allocations</w:t>
      </w:r>
      <w:proofErr w:type="gramEnd"/>
      <w:r w:rsidRPr="00B20CC6">
        <w:rPr>
          <w:rFonts w:asciiTheme="minorHAnsi" w:hAnsiTheme="minorHAnsi" w:cstheme="minorHAnsi"/>
        </w:rPr>
        <w:t>, effective monitoring and improving delivery systems in poverty alleviation programmes help reduce the severity of poverty</w:t>
      </w:r>
      <w:r>
        <w:rPr>
          <w:rStyle w:val="FootnoteReference"/>
          <w:rFonts w:asciiTheme="minorHAnsi" w:hAnsiTheme="minorHAnsi" w:cstheme="minorHAnsi"/>
        </w:rPr>
        <w:footnoteReference w:id="5"/>
      </w:r>
      <w:r w:rsidRPr="00B20CC6">
        <w:rPr>
          <w:rFonts w:asciiTheme="minorHAnsi" w:hAnsiTheme="minorHAnsi" w:cstheme="minorHAnsi"/>
        </w:rPr>
        <w:t>.</w:t>
      </w:r>
      <w:r>
        <w:rPr>
          <w:rFonts w:asciiTheme="minorHAnsi" w:hAnsiTheme="minorHAnsi" w:cstheme="minorHAnsi"/>
        </w:rPr>
        <w:t xml:space="preserve"> Details of some of these programmes are presented in Section 1.7.</w:t>
      </w:r>
    </w:p>
    <w:p w:rsidR="00044CEE" w:rsidRDefault="00044CEE" w:rsidP="00033831">
      <w:pPr>
        <w:pStyle w:val="text"/>
        <w:rPr>
          <w:rFonts w:asciiTheme="minorHAnsi" w:hAnsiTheme="minorHAnsi" w:cstheme="minorHAnsi"/>
        </w:rPr>
      </w:pPr>
    </w:p>
    <w:p w:rsidR="00A30DEC" w:rsidRPr="007E3EDF" w:rsidRDefault="00A30DEC" w:rsidP="00A30DEC">
      <w:pPr>
        <w:pStyle w:val="Heading3"/>
        <w:rPr>
          <w:color w:val="auto"/>
        </w:rPr>
      </w:pPr>
      <w:r w:rsidRPr="007E3EDF">
        <w:rPr>
          <w:color w:val="auto"/>
        </w:rPr>
        <w:t>Vulnerabilities</w:t>
      </w:r>
    </w:p>
    <w:p w:rsidR="00A30DEC" w:rsidRDefault="00A30DEC" w:rsidP="00033831">
      <w:pPr>
        <w:pStyle w:val="text"/>
        <w:rPr>
          <w:rFonts w:asciiTheme="minorHAnsi" w:hAnsiTheme="minorHAnsi" w:cstheme="minorHAnsi"/>
        </w:rPr>
      </w:pPr>
    </w:p>
    <w:p w:rsidR="00A07D77" w:rsidRDefault="00A07D77" w:rsidP="008824EE">
      <w:pPr>
        <w:pStyle w:val="text"/>
        <w:numPr>
          <w:ilvl w:val="0"/>
          <w:numId w:val="12"/>
        </w:numPr>
        <w:rPr>
          <w:rFonts w:asciiTheme="minorHAnsi" w:hAnsiTheme="minorHAnsi" w:cstheme="minorHAnsi"/>
        </w:rPr>
      </w:pPr>
      <w:r>
        <w:rPr>
          <w:rFonts w:asciiTheme="minorHAnsi" w:hAnsiTheme="minorHAnsi" w:cstheme="minorHAnsi"/>
        </w:rPr>
        <w:t xml:space="preserve">Household Vulnerabilities </w:t>
      </w:r>
    </w:p>
    <w:p w:rsidR="00A07D77" w:rsidRDefault="00A07D77" w:rsidP="00033831">
      <w:pPr>
        <w:pStyle w:val="text"/>
        <w:rPr>
          <w:rFonts w:asciiTheme="minorHAnsi" w:hAnsiTheme="minorHAnsi" w:cstheme="minorHAnsi"/>
        </w:rPr>
      </w:pPr>
    </w:p>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Dev (2007)</w:t>
      </w:r>
      <w:fldSimple w:instr=" NOTEREF _Ref344898967 \h  \* MERGEFORMAT ">
        <w:r w:rsidR="00EC2DA0" w:rsidRPr="00EC2DA0">
          <w:rPr>
            <w:rFonts w:asciiTheme="minorHAnsi" w:hAnsiTheme="minorHAnsi" w:cstheme="minorHAnsi"/>
          </w:rPr>
          <w:t>4</w:t>
        </w:r>
      </w:fldSimple>
      <w:r w:rsidRPr="00B23338">
        <w:rPr>
          <w:rFonts w:asciiTheme="minorHAnsi" w:hAnsiTheme="minorHAnsi" w:cstheme="minorHAnsi"/>
        </w:rPr>
        <w:t xml:space="preserve"> identifies five problems of the social sector that contribute to household vulnerabilities.</w:t>
      </w:r>
    </w:p>
    <w:p w:rsidR="00B23338" w:rsidRPr="00B23338" w:rsidRDefault="00B23338" w:rsidP="00B23338">
      <w:pPr>
        <w:pStyle w:val="text"/>
        <w:rPr>
          <w:rFonts w:asciiTheme="minorHAnsi" w:hAnsiTheme="minorHAnsi" w:cstheme="minorHAnsi"/>
        </w:rPr>
      </w:pPr>
    </w:p>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 xml:space="preserve">First, the </w:t>
      </w:r>
      <w:r w:rsidRPr="00B23338">
        <w:rPr>
          <w:rFonts w:asciiTheme="minorHAnsi" w:hAnsiTheme="minorHAnsi" w:cstheme="minorHAnsi"/>
          <w:u w:val="single"/>
        </w:rPr>
        <w:t>levels of social sector indicators in A.P. are much lower and progress has been slow</w:t>
      </w:r>
      <w:r w:rsidRPr="00B23338">
        <w:rPr>
          <w:rFonts w:asciiTheme="minorHAnsi" w:hAnsiTheme="minorHAnsi" w:cstheme="minorHAnsi"/>
        </w:rPr>
        <w:t xml:space="preserve"> than many other states particularly Southern states.</w:t>
      </w:r>
      <w:r>
        <w:rPr>
          <w:rFonts w:asciiTheme="minorHAnsi" w:hAnsiTheme="minorHAnsi" w:cstheme="minorHAnsi"/>
        </w:rPr>
        <w:t xml:space="preserve"> </w:t>
      </w:r>
      <w:r w:rsidRPr="00B23338">
        <w:rPr>
          <w:rFonts w:asciiTheme="minorHAnsi" w:hAnsiTheme="minorHAnsi" w:cstheme="minorHAnsi"/>
        </w:rPr>
        <w:t>The 61stRound NSS Survey provides literacy rates at state level for the</w:t>
      </w:r>
      <w:r>
        <w:rPr>
          <w:rFonts w:asciiTheme="minorHAnsi" w:hAnsiTheme="minorHAnsi" w:cstheme="minorHAnsi"/>
        </w:rPr>
        <w:t xml:space="preserve"> </w:t>
      </w:r>
      <w:r w:rsidRPr="00B23338">
        <w:rPr>
          <w:rFonts w:asciiTheme="minorHAnsi" w:hAnsiTheme="minorHAnsi" w:cstheme="minorHAnsi"/>
        </w:rPr>
        <w:t>year 2004-05. It shows that Andhra Pradesh literacy levels are very low as</w:t>
      </w:r>
      <w:r w:rsidR="00A03E72">
        <w:rPr>
          <w:rFonts w:asciiTheme="minorHAnsi" w:hAnsiTheme="minorHAnsi" w:cstheme="minorHAnsi"/>
        </w:rPr>
        <w:t xml:space="preserve"> </w:t>
      </w:r>
      <w:r w:rsidRPr="00B23338">
        <w:rPr>
          <w:rFonts w:asciiTheme="minorHAnsi" w:hAnsiTheme="minorHAnsi" w:cstheme="minorHAnsi"/>
        </w:rPr>
        <w:t>compared to other states in India. Among 20 states, A.P. has the lowest</w:t>
      </w:r>
      <w:r>
        <w:rPr>
          <w:rFonts w:asciiTheme="minorHAnsi" w:hAnsiTheme="minorHAnsi" w:cstheme="minorHAnsi"/>
        </w:rPr>
        <w:t xml:space="preserve"> </w:t>
      </w:r>
      <w:r w:rsidRPr="00B23338">
        <w:rPr>
          <w:rFonts w:asciiTheme="minorHAnsi" w:hAnsiTheme="minorHAnsi" w:cstheme="minorHAnsi"/>
        </w:rPr>
        <w:t>literacy level for rural males. The ranks of A.P. for rural females,</w:t>
      </w:r>
      <w:r>
        <w:rPr>
          <w:rFonts w:asciiTheme="minorHAnsi" w:hAnsiTheme="minorHAnsi" w:cstheme="minorHAnsi"/>
        </w:rPr>
        <w:t xml:space="preserve"> </w:t>
      </w:r>
      <w:r w:rsidRPr="00B23338">
        <w:rPr>
          <w:rFonts w:asciiTheme="minorHAnsi" w:hAnsiTheme="minorHAnsi" w:cstheme="minorHAnsi"/>
        </w:rPr>
        <w:t>urban males and urban females were respectively 16th, 17thand 17th</w:t>
      </w:r>
      <w:r w:rsidR="000C2EFA">
        <w:rPr>
          <w:rFonts w:asciiTheme="minorHAnsi" w:hAnsiTheme="minorHAnsi" w:cstheme="minorHAnsi"/>
        </w:rPr>
        <w:t xml:space="preserve"> </w:t>
      </w:r>
      <w:r w:rsidRPr="00B23338">
        <w:rPr>
          <w:rFonts w:asciiTheme="minorHAnsi" w:hAnsiTheme="minorHAnsi" w:cstheme="minorHAnsi"/>
        </w:rPr>
        <w:t>ranks</w:t>
      </w:r>
      <w:r w:rsidR="000C2EFA">
        <w:rPr>
          <w:rFonts w:asciiTheme="minorHAnsi" w:hAnsiTheme="minorHAnsi" w:cstheme="minorHAnsi"/>
        </w:rPr>
        <w:t xml:space="preserve"> </w:t>
      </w:r>
      <w:r w:rsidRPr="00B23338">
        <w:rPr>
          <w:rFonts w:asciiTheme="minorHAnsi" w:hAnsiTheme="minorHAnsi" w:cstheme="minorHAnsi"/>
        </w:rPr>
        <w:t>among 20 states. On the other hand, the rank of Tamil Nadu for rural</w:t>
      </w:r>
      <w:r>
        <w:rPr>
          <w:rFonts w:asciiTheme="minorHAnsi" w:hAnsiTheme="minorHAnsi" w:cstheme="minorHAnsi"/>
        </w:rPr>
        <w:t xml:space="preserve"> </w:t>
      </w:r>
      <w:r w:rsidRPr="00B23338">
        <w:rPr>
          <w:rFonts w:asciiTheme="minorHAnsi" w:hAnsiTheme="minorHAnsi" w:cstheme="minorHAnsi"/>
        </w:rPr>
        <w:t>females and urban females were respectively 5th</w:t>
      </w:r>
      <w:r w:rsidR="000C2EFA">
        <w:rPr>
          <w:rFonts w:asciiTheme="minorHAnsi" w:hAnsiTheme="minorHAnsi" w:cstheme="minorHAnsi"/>
        </w:rPr>
        <w:t xml:space="preserve"> </w:t>
      </w:r>
      <w:r w:rsidRPr="00B23338">
        <w:rPr>
          <w:rFonts w:asciiTheme="minorHAnsi" w:hAnsiTheme="minorHAnsi" w:cstheme="minorHAnsi"/>
        </w:rPr>
        <w:t>and 6th</w:t>
      </w:r>
      <w:r w:rsidR="000C2EFA">
        <w:rPr>
          <w:rFonts w:asciiTheme="minorHAnsi" w:hAnsiTheme="minorHAnsi" w:cstheme="minorHAnsi"/>
        </w:rPr>
        <w:t xml:space="preserve"> </w:t>
      </w:r>
      <w:r w:rsidRPr="00B23338">
        <w:rPr>
          <w:rFonts w:asciiTheme="minorHAnsi" w:hAnsiTheme="minorHAnsi" w:cstheme="minorHAnsi"/>
        </w:rPr>
        <w:t>ranks.</w:t>
      </w:r>
    </w:p>
    <w:p w:rsidR="00B23338" w:rsidRPr="00B23338" w:rsidRDefault="00B23338" w:rsidP="00B23338">
      <w:pPr>
        <w:pStyle w:val="text"/>
        <w:rPr>
          <w:rFonts w:asciiTheme="minorHAnsi" w:hAnsiTheme="minorHAnsi" w:cstheme="minorHAnsi"/>
        </w:rPr>
      </w:pPr>
    </w:p>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The general education level of population in A.P. indicates that 74% of rural</w:t>
      </w:r>
      <w:r w:rsidR="00C2317B">
        <w:rPr>
          <w:rFonts w:asciiTheme="minorHAnsi" w:hAnsiTheme="minorHAnsi" w:cstheme="minorHAnsi"/>
        </w:rPr>
        <w:t xml:space="preserve"> </w:t>
      </w:r>
      <w:r w:rsidRPr="00B23338">
        <w:rPr>
          <w:rFonts w:asciiTheme="minorHAnsi" w:hAnsiTheme="minorHAnsi" w:cstheme="minorHAnsi"/>
        </w:rPr>
        <w:t>males and 86% of rural females were either illiterate or literate or educated</w:t>
      </w:r>
      <w:r w:rsidR="00A8364F">
        <w:rPr>
          <w:rFonts w:asciiTheme="minorHAnsi" w:hAnsiTheme="minorHAnsi" w:cstheme="minorHAnsi"/>
        </w:rPr>
        <w:t xml:space="preserve"> </w:t>
      </w:r>
      <w:proofErr w:type="spellStart"/>
      <w:r w:rsidRPr="00B23338">
        <w:rPr>
          <w:rFonts w:asciiTheme="minorHAnsi" w:hAnsiTheme="minorHAnsi" w:cstheme="minorHAnsi"/>
        </w:rPr>
        <w:t>upto</w:t>
      </w:r>
      <w:proofErr w:type="spellEnd"/>
      <w:r w:rsidRPr="00B23338">
        <w:rPr>
          <w:rFonts w:asciiTheme="minorHAnsi" w:hAnsiTheme="minorHAnsi" w:cstheme="minorHAnsi"/>
        </w:rPr>
        <w:t xml:space="preserve"> primary level only (Table 21). Only 7% of rural females were educated</w:t>
      </w:r>
      <w:r w:rsidR="00A8364F">
        <w:rPr>
          <w:rFonts w:asciiTheme="minorHAnsi" w:hAnsiTheme="minorHAnsi" w:cstheme="minorHAnsi"/>
        </w:rPr>
        <w:t xml:space="preserve"> </w:t>
      </w:r>
      <w:proofErr w:type="spellStart"/>
      <w:r w:rsidRPr="00B23338">
        <w:rPr>
          <w:rFonts w:asciiTheme="minorHAnsi" w:hAnsiTheme="minorHAnsi" w:cstheme="minorHAnsi"/>
        </w:rPr>
        <w:t>upto</w:t>
      </w:r>
      <w:proofErr w:type="spellEnd"/>
      <w:r w:rsidRPr="00B23338">
        <w:rPr>
          <w:rFonts w:asciiTheme="minorHAnsi" w:hAnsiTheme="minorHAnsi" w:cstheme="minorHAnsi"/>
        </w:rPr>
        <w:t xml:space="preserve"> secondary and above.</w:t>
      </w:r>
    </w:p>
    <w:p w:rsidR="00B23338" w:rsidRPr="00B23338" w:rsidRDefault="00B23338" w:rsidP="00B23338">
      <w:pPr>
        <w:pStyle w:val="text"/>
        <w:rPr>
          <w:rFonts w:asciiTheme="minorHAnsi" w:hAnsiTheme="minorHAnsi" w:cstheme="minorHAnsi"/>
        </w:rPr>
      </w:pPr>
    </w:p>
    <w:p w:rsidR="00B23338" w:rsidRPr="00B23338" w:rsidRDefault="00B23338" w:rsidP="00B23338">
      <w:pPr>
        <w:pStyle w:val="text"/>
        <w:rPr>
          <w:rFonts w:asciiTheme="minorHAnsi" w:hAnsiTheme="minorHAnsi" w:cstheme="minorHAnsi"/>
          <w:b/>
        </w:rPr>
      </w:pPr>
      <w:bookmarkStart w:id="13" w:name="_Toc345078610"/>
      <w:r w:rsidRPr="00B23338">
        <w:rPr>
          <w:rFonts w:asciiTheme="minorHAnsi" w:hAnsiTheme="minorHAnsi" w:cstheme="minorHAnsi"/>
          <w:b/>
        </w:rPr>
        <w:t>Percentage of Population by General Education Level</w:t>
      </w:r>
      <w:proofErr w:type="gramStart"/>
      <w:r w:rsidRPr="00B23338">
        <w:rPr>
          <w:rFonts w:asciiTheme="minorHAnsi" w:hAnsiTheme="minorHAnsi" w:cstheme="minorHAnsi"/>
          <w:b/>
        </w:rPr>
        <w:t>,  2004</w:t>
      </w:r>
      <w:proofErr w:type="gramEnd"/>
      <w:r w:rsidRPr="00B23338">
        <w:rPr>
          <w:rFonts w:asciiTheme="minorHAnsi" w:hAnsiTheme="minorHAnsi" w:cstheme="minorHAnsi"/>
          <w:b/>
        </w:rPr>
        <w:t>-05</w:t>
      </w:r>
      <w:bookmarkEnd w:id="13"/>
    </w:p>
    <w:p w:rsidR="00B23338" w:rsidRPr="00B23338" w:rsidRDefault="00B23338" w:rsidP="00B23338">
      <w:pPr>
        <w:pStyle w:val="text"/>
        <w:rPr>
          <w:rFonts w:asciiTheme="minorHAnsi" w:hAnsiTheme="minorHAnsi" w:cstheme="minorHAnsi"/>
        </w:rPr>
      </w:pPr>
    </w:p>
    <w:tbl>
      <w:tblPr>
        <w:tblW w:w="0" w:type="auto"/>
        <w:tblLook w:val="04A0"/>
      </w:tblPr>
      <w:tblGrid>
        <w:gridCol w:w="1235"/>
        <w:gridCol w:w="1071"/>
        <w:gridCol w:w="1105"/>
        <w:gridCol w:w="1084"/>
        <w:gridCol w:w="1105"/>
        <w:gridCol w:w="1071"/>
        <w:gridCol w:w="1105"/>
        <w:gridCol w:w="1084"/>
        <w:gridCol w:w="1105"/>
      </w:tblGrid>
      <w:tr w:rsidR="00B23338" w:rsidRPr="00B23338" w:rsidTr="00D653F6">
        <w:tc>
          <w:tcPr>
            <w:tcW w:w="1144" w:type="dxa"/>
          </w:tcPr>
          <w:p w:rsidR="00B23338" w:rsidRPr="00B23338" w:rsidRDefault="00B23338" w:rsidP="00B23338">
            <w:pPr>
              <w:pStyle w:val="text"/>
              <w:rPr>
                <w:rFonts w:asciiTheme="minorHAnsi" w:hAnsiTheme="minorHAnsi" w:cstheme="minorHAnsi"/>
                <w:b/>
              </w:rPr>
            </w:pPr>
          </w:p>
        </w:tc>
        <w:tc>
          <w:tcPr>
            <w:tcW w:w="4580" w:type="dxa"/>
            <w:gridSpan w:val="4"/>
          </w:tcPr>
          <w:p w:rsidR="00B23338" w:rsidRPr="00B23338" w:rsidRDefault="00B23338" w:rsidP="00B23338">
            <w:pPr>
              <w:pStyle w:val="text"/>
              <w:rPr>
                <w:rFonts w:asciiTheme="minorHAnsi" w:hAnsiTheme="minorHAnsi" w:cstheme="minorHAnsi"/>
                <w:b/>
              </w:rPr>
            </w:pPr>
            <w:r w:rsidRPr="00B23338">
              <w:rPr>
                <w:rFonts w:asciiTheme="minorHAnsi" w:hAnsiTheme="minorHAnsi" w:cstheme="minorHAnsi"/>
                <w:b/>
              </w:rPr>
              <w:t>Andhra Pradesh</w:t>
            </w:r>
          </w:p>
        </w:tc>
        <w:tc>
          <w:tcPr>
            <w:tcW w:w="4580" w:type="dxa"/>
            <w:gridSpan w:val="4"/>
          </w:tcPr>
          <w:p w:rsidR="00B23338" w:rsidRPr="00B23338" w:rsidRDefault="00B23338" w:rsidP="00B23338">
            <w:pPr>
              <w:pStyle w:val="text"/>
              <w:rPr>
                <w:rFonts w:asciiTheme="minorHAnsi" w:hAnsiTheme="minorHAnsi" w:cstheme="minorHAnsi"/>
                <w:b/>
              </w:rPr>
            </w:pPr>
            <w:r w:rsidRPr="00B23338">
              <w:rPr>
                <w:rFonts w:asciiTheme="minorHAnsi" w:hAnsiTheme="minorHAnsi" w:cstheme="minorHAnsi"/>
                <w:b/>
              </w:rPr>
              <w:t>All India</w:t>
            </w:r>
          </w:p>
        </w:tc>
      </w:tr>
      <w:tr w:rsidR="00B23338" w:rsidRPr="00B23338" w:rsidTr="00D653F6">
        <w:tc>
          <w:tcPr>
            <w:tcW w:w="1144" w:type="dxa"/>
          </w:tcPr>
          <w:p w:rsidR="00B23338" w:rsidRPr="00B23338" w:rsidRDefault="00B23338" w:rsidP="00B23338">
            <w:pPr>
              <w:pStyle w:val="text"/>
              <w:rPr>
                <w:rFonts w:asciiTheme="minorHAnsi" w:hAnsiTheme="minorHAnsi" w:cstheme="minorHAnsi"/>
                <w:b/>
              </w:rPr>
            </w:pPr>
          </w:p>
        </w:tc>
        <w:tc>
          <w:tcPr>
            <w:tcW w:w="1145" w:type="dxa"/>
          </w:tcPr>
          <w:p w:rsidR="00B23338" w:rsidRPr="00B23338" w:rsidRDefault="00B23338" w:rsidP="00B23338">
            <w:pPr>
              <w:pStyle w:val="text"/>
              <w:rPr>
                <w:rFonts w:asciiTheme="minorHAnsi" w:hAnsiTheme="minorHAnsi" w:cstheme="minorHAnsi"/>
                <w:b/>
              </w:rPr>
            </w:pPr>
            <w:r w:rsidRPr="00B23338">
              <w:rPr>
                <w:rFonts w:asciiTheme="minorHAnsi" w:hAnsiTheme="minorHAnsi" w:cstheme="minorHAnsi"/>
                <w:b/>
              </w:rPr>
              <w:t>Rural Male</w:t>
            </w:r>
          </w:p>
        </w:tc>
        <w:tc>
          <w:tcPr>
            <w:tcW w:w="1145" w:type="dxa"/>
          </w:tcPr>
          <w:p w:rsidR="00B23338" w:rsidRPr="00B23338" w:rsidRDefault="00B23338" w:rsidP="00B23338">
            <w:pPr>
              <w:pStyle w:val="text"/>
              <w:rPr>
                <w:rFonts w:asciiTheme="minorHAnsi" w:hAnsiTheme="minorHAnsi" w:cstheme="minorHAnsi"/>
                <w:b/>
              </w:rPr>
            </w:pPr>
            <w:r w:rsidRPr="00B23338">
              <w:rPr>
                <w:rFonts w:asciiTheme="minorHAnsi" w:hAnsiTheme="minorHAnsi" w:cstheme="minorHAnsi"/>
                <w:b/>
              </w:rPr>
              <w:t>Rural Female</w:t>
            </w:r>
          </w:p>
        </w:tc>
        <w:tc>
          <w:tcPr>
            <w:tcW w:w="1145" w:type="dxa"/>
          </w:tcPr>
          <w:p w:rsidR="00B23338" w:rsidRPr="00B23338" w:rsidRDefault="00B23338" w:rsidP="00B23338">
            <w:pPr>
              <w:pStyle w:val="text"/>
              <w:rPr>
                <w:rFonts w:asciiTheme="minorHAnsi" w:hAnsiTheme="minorHAnsi" w:cstheme="minorHAnsi"/>
                <w:b/>
              </w:rPr>
            </w:pPr>
            <w:r w:rsidRPr="00B23338">
              <w:rPr>
                <w:rFonts w:asciiTheme="minorHAnsi" w:hAnsiTheme="minorHAnsi" w:cstheme="minorHAnsi"/>
                <w:b/>
              </w:rPr>
              <w:t>Urban Male</w:t>
            </w:r>
          </w:p>
        </w:tc>
        <w:tc>
          <w:tcPr>
            <w:tcW w:w="1145" w:type="dxa"/>
          </w:tcPr>
          <w:p w:rsidR="00B23338" w:rsidRPr="00B23338" w:rsidRDefault="00B23338" w:rsidP="00B23338">
            <w:pPr>
              <w:pStyle w:val="text"/>
              <w:rPr>
                <w:rFonts w:asciiTheme="minorHAnsi" w:hAnsiTheme="minorHAnsi" w:cstheme="minorHAnsi"/>
                <w:b/>
              </w:rPr>
            </w:pPr>
            <w:r w:rsidRPr="00B23338">
              <w:rPr>
                <w:rFonts w:asciiTheme="minorHAnsi" w:hAnsiTheme="minorHAnsi" w:cstheme="minorHAnsi"/>
                <w:b/>
              </w:rPr>
              <w:t>Urban Female</w:t>
            </w:r>
          </w:p>
        </w:tc>
        <w:tc>
          <w:tcPr>
            <w:tcW w:w="1145" w:type="dxa"/>
          </w:tcPr>
          <w:p w:rsidR="00B23338" w:rsidRPr="00B23338" w:rsidRDefault="00B23338" w:rsidP="00B23338">
            <w:pPr>
              <w:pStyle w:val="text"/>
              <w:rPr>
                <w:rFonts w:asciiTheme="minorHAnsi" w:hAnsiTheme="minorHAnsi" w:cstheme="minorHAnsi"/>
                <w:b/>
              </w:rPr>
            </w:pPr>
            <w:r w:rsidRPr="00B23338">
              <w:rPr>
                <w:rFonts w:asciiTheme="minorHAnsi" w:hAnsiTheme="minorHAnsi" w:cstheme="minorHAnsi"/>
                <w:b/>
              </w:rPr>
              <w:t>Rural Male</w:t>
            </w:r>
          </w:p>
        </w:tc>
        <w:tc>
          <w:tcPr>
            <w:tcW w:w="1145" w:type="dxa"/>
          </w:tcPr>
          <w:p w:rsidR="00B23338" w:rsidRPr="00B23338" w:rsidRDefault="00B23338" w:rsidP="00B23338">
            <w:pPr>
              <w:pStyle w:val="text"/>
              <w:rPr>
                <w:rFonts w:asciiTheme="minorHAnsi" w:hAnsiTheme="minorHAnsi" w:cstheme="minorHAnsi"/>
                <w:b/>
              </w:rPr>
            </w:pPr>
            <w:r w:rsidRPr="00B23338">
              <w:rPr>
                <w:rFonts w:asciiTheme="minorHAnsi" w:hAnsiTheme="minorHAnsi" w:cstheme="minorHAnsi"/>
                <w:b/>
              </w:rPr>
              <w:t>Rural Female</w:t>
            </w:r>
          </w:p>
        </w:tc>
        <w:tc>
          <w:tcPr>
            <w:tcW w:w="1145" w:type="dxa"/>
          </w:tcPr>
          <w:p w:rsidR="00B23338" w:rsidRPr="00B23338" w:rsidRDefault="00B23338" w:rsidP="00B23338">
            <w:pPr>
              <w:pStyle w:val="text"/>
              <w:rPr>
                <w:rFonts w:asciiTheme="minorHAnsi" w:hAnsiTheme="minorHAnsi" w:cstheme="minorHAnsi"/>
                <w:b/>
              </w:rPr>
            </w:pPr>
            <w:r w:rsidRPr="00B23338">
              <w:rPr>
                <w:rFonts w:asciiTheme="minorHAnsi" w:hAnsiTheme="minorHAnsi" w:cstheme="minorHAnsi"/>
                <w:b/>
              </w:rPr>
              <w:t>Urban Male</w:t>
            </w:r>
          </w:p>
        </w:tc>
        <w:tc>
          <w:tcPr>
            <w:tcW w:w="1145" w:type="dxa"/>
          </w:tcPr>
          <w:p w:rsidR="00B23338" w:rsidRPr="00B23338" w:rsidRDefault="00B23338" w:rsidP="00B23338">
            <w:pPr>
              <w:pStyle w:val="text"/>
              <w:rPr>
                <w:rFonts w:asciiTheme="minorHAnsi" w:hAnsiTheme="minorHAnsi" w:cstheme="minorHAnsi"/>
                <w:b/>
              </w:rPr>
            </w:pPr>
            <w:r w:rsidRPr="00B23338">
              <w:rPr>
                <w:rFonts w:asciiTheme="minorHAnsi" w:hAnsiTheme="minorHAnsi" w:cstheme="minorHAnsi"/>
                <w:b/>
              </w:rPr>
              <w:t>Urban Female</w:t>
            </w:r>
          </w:p>
        </w:tc>
      </w:tr>
      <w:tr w:rsidR="00B23338" w:rsidRPr="00B23338" w:rsidTr="00D653F6">
        <w:tc>
          <w:tcPr>
            <w:tcW w:w="1144"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 xml:space="preserve">Not Literate </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44.2</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60.9</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23.3</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37.5</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36.4</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55.0</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19.5</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30.7</w:t>
            </w:r>
          </w:p>
        </w:tc>
      </w:tr>
      <w:tr w:rsidR="00B23338" w:rsidRPr="00B23338" w:rsidTr="00D653F6">
        <w:tc>
          <w:tcPr>
            <w:tcW w:w="1144"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Literate &amp;</w:t>
            </w:r>
            <w:proofErr w:type="spellStart"/>
            <w:r w:rsidRPr="00B23338">
              <w:rPr>
                <w:rFonts w:asciiTheme="minorHAnsi" w:hAnsiTheme="minorHAnsi" w:cstheme="minorHAnsi"/>
              </w:rPr>
              <w:t>upto</w:t>
            </w:r>
            <w:proofErr w:type="spellEnd"/>
            <w:r w:rsidRPr="00B23338">
              <w:rPr>
                <w:rFonts w:asciiTheme="minorHAnsi" w:hAnsiTheme="minorHAnsi" w:cstheme="minorHAnsi"/>
              </w:rPr>
              <w:t xml:space="preserve"> primary </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30.0</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25.0</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28.9</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28.6</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36.1</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29.3</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30.0</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29.4</w:t>
            </w:r>
          </w:p>
        </w:tc>
      </w:tr>
      <w:tr w:rsidR="00B23338" w:rsidRPr="00B23338" w:rsidTr="00D653F6">
        <w:tc>
          <w:tcPr>
            <w:tcW w:w="1144"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 xml:space="preserve">Middle </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12.5</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7.4</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13.5</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12.1</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14.0</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8.9</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16.0</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14.4</w:t>
            </w:r>
          </w:p>
        </w:tc>
      </w:tr>
      <w:tr w:rsidR="00B23338" w:rsidRPr="00B23338" w:rsidTr="00D653F6">
        <w:tc>
          <w:tcPr>
            <w:tcW w:w="1144"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 xml:space="preserve">Secondary &amp; above </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13.3</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6.6</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34.3</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21.8</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13.4</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6.7</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34.5</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25.5</w:t>
            </w:r>
          </w:p>
        </w:tc>
      </w:tr>
      <w:tr w:rsidR="00B23338" w:rsidRPr="00B23338" w:rsidTr="00D653F6">
        <w:tc>
          <w:tcPr>
            <w:tcW w:w="1144"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 xml:space="preserve">All </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100.0</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100.0</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100.0</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100.0</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100.0</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100.0</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100.0</w:t>
            </w:r>
          </w:p>
        </w:tc>
        <w:tc>
          <w:tcPr>
            <w:tcW w:w="1145" w:type="dxa"/>
          </w:tcPr>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100.0</w:t>
            </w:r>
          </w:p>
        </w:tc>
      </w:tr>
    </w:tbl>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Source: 61st Round NSS Survey, Report no.515</w:t>
      </w:r>
    </w:p>
    <w:p w:rsidR="00B23338" w:rsidRPr="00B23338" w:rsidRDefault="00B23338" w:rsidP="00B23338">
      <w:pPr>
        <w:pStyle w:val="text"/>
        <w:rPr>
          <w:rFonts w:asciiTheme="minorHAnsi" w:hAnsiTheme="minorHAnsi" w:cstheme="minorHAnsi"/>
        </w:rPr>
      </w:pPr>
    </w:p>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 xml:space="preserve">Regarding </w:t>
      </w:r>
      <w:r w:rsidRPr="00B23338">
        <w:rPr>
          <w:rFonts w:asciiTheme="minorHAnsi" w:hAnsiTheme="minorHAnsi" w:cstheme="minorHAnsi"/>
          <w:u w:val="single"/>
        </w:rPr>
        <w:t>health indicators</w:t>
      </w:r>
      <w:r w:rsidRPr="00B23338">
        <w:rPr>
          <w:rFonts w:asciiTheme="minorHAnsi" w:hAnsiTheme="minorHAnsi" w:cstheme="minorHAnsi"/>
        </w:rPr>
        <w:t xml:space="preserve">, infant mortality declined from 70 per 1000 in 1992-93 to 53 per 1000 in 2005-06. </w:t>
      </w:r>
      <w:proofErr w:type="spellStart"/>
      <w:r w:rsidRPr="00B23338">
        <w:rPr>
          <w:rFonts w:asciiTheme="minorHAnsi" w:hAnsiTheme="minorHAnsi" w:cstheme="minorHAnsi"/>
        </w:rPr>
        <w:t>Inspite</w:t>
      </w:r>
      <w:proofErr w:type="spellEnd"/>
      <w:r w:rsidRPr="00B23338">
        <w:rPr>
          <w:rFonts w:asciiTheme="minorHAnsi" w:hAnsiTheme="minorHAnsi" w:cstheme="minorHAnsi"/>
        </w:rPr>
        <w:t xml:space="preserve"> of decline, the rank of A.P. </w:t>
      </w:r>
      <w:proofErr w:type="spellStart"/>
      <w:r w:rsidRPr="00B23338">
        <w:rPr>
          <w:rFonts w:asciiTheme="minorHAnsi" w:hAnsiTheme="minorHAnsi" w:cstheme="minorHAnsi"/>
        </w:rPr>
        <w:t>ininfant</w:t>
      </w:r>
      <w:proofErr w:type="spellEnd"/>
      <w:r w:rsidRPr="00B23338">
        <w:rPr>
          <w:rFonts w:asciiTheme="minorHAnsi" w:hAnsiTheme="minorHAnsi" w:cstheme="minorHAnsi"/>
        </w:rPr>
        <w:t xml:space="preserve"> mortality is only 11 among 17 states in the year 2005-06. The </w:t>
      </w:r>
      <w:proofErr w:type="spellStart"/>
      <w:r w:rsidRPr="00B23338">
        <w:rPr>
          <w:rFonts w:asciiTheme="minorHAnsi" w:hAnsiTheme="minorHAnsi" w:cstheme="minorHAnsi"/>
        </w:rPr>
        <w:t>levelof</w:t>
      </w:r>
      <w:proofErr w:type="spellEnd"/>
      <w:r w:rsidRPr="00B23338">
        <w:rPr>
          <w:rFonts w:asciiTheme="minorHAnsi" w:hAnsiTheme="minorHAnsi" w:cstheme="minorHAnsi"/>
        </w:rPr>
        <w:t xml:space="preserve"> infant mortality in A.P. (53) is much higher than Kerala (15), Tamil </w:t>
      </w:r>
      <w:proofErr w:type="gramStart"/>
      <w:r w:rsidRPr="00B23338">
        <w:rPr>
          <w:rFonts w:asciiTheme="minorHAnsi" w:hAnsiTheme="minorHAnsi" w:cstheme="minorHAnsi"/>
        </w:rPr>
        <w:t>Nadu(</w:t>
      </w:r>
      <w:proofErr w:type="gramEnd"/>
      <w:r w:rsidRPr="00B23338">
        <w:rPr>
          <w:rFonts w:asciiTheme="minorHAnsi" w:hAnsiTheme="minorHAnsi" w:cstheme="minorHAnsi"/>
        </w:rPr>
        <w:t xml:space="preserve">31) and Karnataka (43). In fact, the progress in Karnataka is much </w:t>
      </w:r>
      <w:proofErr w:type="spellStart"/>
      <w:r w:rsidRPr="00B23338">
        <w:rPr>
          <w:rFonts w:asciiTheme="minorHAnsi" w:hAnsiTheme="minorHAnsi" w:cstheme="minorHAnsi"/>
        </w:rPr>
        <w:t>fasterthan</w:t>
      </w:r>
      <w:proofErr w:type="spellEnd"/>
      <w:r w:rsidRPr="00B23338">
        <w:rPr>
          <w:rFonts w:asciiTheme="minorHAnsi" w:hAnsiTheme="minorHAnsi" w:cstheme="minorHAnsi"/>
        </w:rPr>
        <w:t xml:space="preserve"> A.P.</w:t>
      </w:r>
    </w:p>
    <w:p w:rsidR="00B23338" w:rsidRPr="00B23338" w:rsidRDefault="00B23338" w:rsidP="00B23338">
      <w:pPr>
        <w:pStyle w:val="text"/>
        <w:rPr>
          <w:rFonts w:asciiTheme="minorHAnsi" w:hAnsiTheme="minorHAnsi" w:cstheme="minorHAnsi"/>
        </w:rPr>
      </w:pPr>
    </w:p>
    <w:p w:rsidR="00B23338" w:rsidRPr="00B23338" w:rsidRDefault="00B23338" w:rsidP="00B23338">
      <w:pPr>
        <w:pStyle w:val="text"/>
        <w:rPr>
          <w:rFonts w:asciiTheme="minorHAnsi" w:hAnsiTheme="minorHAnsi" w:cstheme="minorHAnsi"/>
          <w:b/>
        </w:rPr>
      </w:pPr>
      <w:bookmarkStart w:id="14" w:name="_Toc345078611"/>
      <w:r w:rsidRPr="00B23338">
        <w:rPr>
          <w:rFonts w:asciiTheme="minorHAnsi" w:hAnsiTheme="minorHAnsi" w:cstheme="minorHAnsi"/>
          <w:b/>
        </w:rPr>
        <w:t>Infant Mortality at State Level, 2005-06</w:t>
      </w:r>
      <w:bookmarkEnd w:id="14"/>
    </w:p>
    <w:p w:rsidR="00B23338" w:rsidRPr="00B23338" w:rsidRDefault="00B23338" w:rsidP="00B23338">
      <w:pPr>
        <w:pStyle w:val="text"/>
        <w:rPr>
          <w:rFonts w:asciiTheme="minorHAnsi" w:hAnsiTheme="minorHAnsi" w:cstheme="minorHAnsi"/>
        </w:rPr>
      </w:pPr>
      <w:r w:rsidRPr="00B23338">
        <w:rPr>
          <w:rFonts w:asciiTheme="minorHAnsi" w:hAnsiTheme="minorHAnsi" w:cstheme="minorHAnsi"/>
          <w:noProof/>
          <w:lang w:val="en-US"/>
        </w:rPr>
        <w:drawing>
          <wp:inline distT="0" distB="0" distL="0" distR="0">
            <wp:extent cx="4620267" cy="3058348"/>
            <wp:effectExtent l="19050" t="0" r="8883"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l="20726" t="20561" r="22337" b="12461"/>
                    <a:stretch>
                      <a:fillRect/>
                    </a:stretch>
                  </pic:blipFill>
                  <pic:spPr bwMode="auto">
                    <a:xfrm>
                      <a:off x="0" y="0"/>
                      <a:ext cx="4620269" cy="3058349"/>
                    </a:xfrm>
                    <a:prstGeom prst="rect">
                      <a:avLst/>
                    </a:prstGeom>
                    <a:noFill/>
                    <a:ln w="9525">
                      <a:noFill/>
                      <a:miter lim="800000"/>
                      <a:headEnd/>
                      <a:tailEnd/>
                    </a:ln>
                  </pic:spPr>
                </pic:pic>
              </a:graphicData>
            </a:graphic>
          </wp:inline>
        </w:drawing>
      </w:r>
    </w:p>
    <w:p w:rsidR="0015397E" w:rsidRDefault="0015397E" w:rsidP="0015397E">
      <w:pPr>
        <w:pStyle w:val="text"/>
        <w:rPr>
          <w:rFonts w:asciiTheme="minorHAnsi" w:hAnsiTheme="minorHAnsi" w:cstheme="minorHAnsi"/>
        </w:rPr>
      </w:pPr>
      <w:r w:rsidRPr="00EB3451">
        <w:rPr>
          <w:rFonts w:asciiTheme="minorHAnsi" w:hAnsiTheme="minorHAnsi" w:cstheme="minorHAnsi"/>
        </w:rPr>
        <w:t xml:space="preserve">Though </w:t>
      </w:r>
      <w:proofErr w:type="gramStart"/>
      <w:r w:rsidRPr="00EB3451">
        <w:rPr>
          <w:rFonts w:asciiTheme="minorHAnsi" w:hAnsiTheme="minorHAnsi" w:cstheme="minorHAnsi"/>
        </w:rPr>
        <w:t>the  IMR</w:t>
      </w:r>
      <w:proofErr w:type="gramEnd"/>
      <w:r w:rsidRPr="00EB3451">
        <w:rPr>
          <w:rFonts w:asciiTheme="minorHAnsi" w:hAnsiTheme="minorHAnsi" w:cstheme="minorHAnsi"/>
        </w:rPr>
        <w:t xml:space="preserve"> of the state declined from 106 in 1971 to 54 in 2007, it is still at an </w:t>
      </w:r>
      <w:r>
        <w:rPr>
          <w:rFonts w:asciiTheme="minorHAnsi" w:hAnsiTheme="minorHAnsi" w:cstheme="minorHAnsi"/>
        </w:rPr>
        <w:t xml:space="preserve"> </w:t>
      </w:r>
      <w:r w:rsidRPr="00EB3451">
        <w:rPr>
          <w:rFonts w:asciiTheme="minorHAnsi" w:hAnsiTheme="minorHAnsi" w:cstheme="minorHAnsi"/>
        </w:rPr>
        <w:t>unacceptably high level.  Further, it is still the highest amongst the other southern states.</w:t>
      </w:r>
    </w:p>
    <w:p w:rsidR="0015397E" w:rsidRPr="00B23338" w:rsidRDefault="0015397E" w:rsidP="00B23338">
      <w:pPr>
        <w:pStyle w:val="text"/>
        <w:rPr>
          <w:rFonts w:asciiTheme="minorHAnsi" w:hAnsiTheme="minorHAnsi" w:cstheme="minorHAnsi"/>
        </w:rPr>
      </w:pPr>
    </w:p>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In the case of malnutrition among children, the percentage of underweight</w:t>
      </w:r>
      <w:r w:rsidR="00592D58">
        <w:rPr>
          <w:rFonts w:asciiTheme="minorHAnsi" w:hAnsiTheme="minorHAnsi" w:cstheme="minorHAnsi"/>
        </w:rPr>
        <w:t xml:space="preserve"> </w:t>
      </w:r>
      <w:r w:rsidRPr="00B23338">
        <w:rPr>
          <w:rFonts w:asciiTheme="minorHAnsi" w:hAnsiTheme="minorHAnsi" w:cstheme="minorHAnsi"/>
        </w:rPr>
        <w:t>children declined from 45% in 1992-93 to 37% in 2005-06. Similarly there</w:t>
      </w:r>
      <w:r w:rsidR="00592D58">
        <w:rPr>
          <w:rFonts w:asciiTheme="minorHAnsi" w:hAnsiTheme="minorHAnsi" w:cstheme="minorHAnsi"/>
        </w:rPr>
        <w:t xml:space="preserve"> </w:t>
      </w:r>
      <w:r w:rsidRPr="00B23338">
        <w:rPr>
          <w:rFonts w:asciiTheme="minorHAnsi" w:hAnsiTheme="minorHAnsi" w:cstheme="minorHAnsi"/>
        </w:rPr>
        <w:t>was some decline in stunting also. But the progress has been slow. The</w:t>
      </w:r>
      <w:r w:rsidR="007B4085">
        <w:rPr>
          <w:rFonts w:asciiTheme="minorHAnsi" w:hAnsiTheme="minorHAnsi" w:cstheme="minorHAnsi"/>
        </w:rPr>
        <w:t xml:space="preserve"> </w:t>
      </w:r>
      <w:r w:rsidRPr="00B23338">
        <w:rPr>
          <w:rFonts w:asciiTheme="minorHAnsi" w:hAnsiTheme="minorHAnsi" w:cstheme="minorHAnsi"/>
        </w:rPr>
        <w:t xml:space="preserve">rank of A.P. in malnutrition among children is 6th out of 17 states. </w:t>
      </w:r>
    </w:p>
    <w:p w:rsidR="00B23338" w:rsidRPr="00B23338" w:rsidRDefault="00B23338" w:rsidP="00B23338">
      <w:pPr>
        <w:pStyle w:val="text"/>
        <w:rPr>
          <w:rFonts w:asciiTheme="minorHAnsi" w:hAnsiTheme="minorHAnsi" w:cstheme="minorHAnsi"/>
        </w:rPr>
      </w:pPr>
    </w:p>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Regarding</w:t>
      </w:r>
      <w:r w:rsidR="007B4085">
        <w:rPr>
          <w:rFonts w:asciiTheme="minorHAnsi" w:hAnsiTheme="minorHAnsi" w:cstheme="minorHAnsi"/>
        </w:rPr>
        <w:t xml:space="preserve"> </w:t>
      </w:r>
      <w:r w:rsidRPr="00B23338">
        <w:rPr>
          <w:rFonts w:asciiTheme="minorHAnsi" w:hAnsiTheme="minorHAnsi" w:cstheme="minorHAnsi"/>
        </w:rPr>
        <w:t>incidence of malnutrition among women, it is 33.5% for the general population in Andhra Pradesh and 38.4% among SC/ST. The levels of A.P. are lower than Karnataka but higher than</w:t>
      </w:r>
      <w:r w:rsidR="00371FF2">
        <w:rPr>
          <w:rFonts w:asciiTheme="minorHAnsi" w:hAnsiTheme="minorHAnsi" w:cstheme="minorHAnsi"/>
        </w:rPr>
        <w:t xml:space="preserve"> </w:t>
      </w:r>
      <w:r w:rsidRPr="00B23338">
        <w:rPr>
          <w:rFonts w:asciiTheme="minorHAnsi" w:hAnsiTheme="minorHAnsi" w:cstheme="minorHAnsi"/>
        </w:rPr>
        <w:t xml:space="preserve">Tamil </w:t>
      </w:r>
      <w:r w:rsidRPr="00B23338">
        <w:rPr>
          <w:rFonts w:asciiTheme="minorHAnsi" w:hAnsiTheme="minorHAnsi" w:cstheme="minorHAnsi"/>
        </w:rPr>
        <w:lastRenderedPageBreak/>
        <w:t>Nadu and Kerala</w:t>
      </w:r>
      <w:r w:rsidRPr="00B23338">
        <w:rPr>
          <w:rFonts w:asciiTheme="minorHAnsi" w:hAnsiTheme="minorHAnsi" w:cstheme="minorHAnsi"/>
          <w:vertAlign w:val="superscript"/>
        </w:rPr>
        <w:footnoteReference w:id="6"/>
      </w:r>
      <w:r w:rsidRPr="00B23338">
        <w:rPr>
          <w:rFonts w:asciiTheme="minorHAnsi" w:hAnsiTheme="minorHAnsi" w:cstheme="minorHAnsi"/>
        </w:rPr>
        <w:t>. There are significant regional, social, rural-urban and gender</w:t>
      </w:r>
      <w:r w:rsidR="00371FF2">
        <w:rPr>
          <w:rFonts w:asciiTheme="minorHAnsi" w:hAnsiTheme="minorHAnsi" w:cstheme="minorHAnsi"/>
        </w:rPr>
        <w:t xml:space="preserve"> </w:t>
      </w:r>
      <w:r w:rsidRPr="00B23338">
        <w:rPr>
          <w:rFonts w:asciiTheme="minorHAnsi" w:hAnsiTheme="minorHAnsi" w:cstheme="minorHAnsi"/>
        </w:rPr>
        <w:t>disparities in social sector indicators.</w:t>
      </w:r>
    </w:p>
    <w:p w:rsidR="00B23338" w:rsidRPr="00B23338" w:rsidRDefault="00B23338" w:rsidP="00B23338">
      <w:pPr>
        <w:pStyle w:val="text"/>
        <w:rPr>
          <w:rFonts w:asciiTheme="minorHAnsi" w:hAnsiTheme="minorHAnsi" w:cstheme="minorHAnsi"/>
        </w:rPr>
      </w:pPr>
    </w:p>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 xml:space="preserve">Third one is </w:t>
      </w:r>
      <w:r w:rsidRPr="00B23338">
        <w:rPr>
          <w:rFonts w:asciiTheme="minorHAnsi" w:hAnsiTheme="minorHAnsi" w:cstheme="minorHAnsi"/>
          <w:u w:val="single"/>
        </w:rPr>
        <w:t>low public expenditures in health and education</w:t>
      </w:r>
      <w:r w:rsidRPr="00B23338">
        <w:rPr>
          <w:rFonts w:asciiTheme="minorHAnsi" w:hAnsiTheme="minorHAnsi" w:cstheme="minorHAnsi"/>
        </w:rPr>
        <w:t>. Allocation of</w:t>
      </w:r>
      <w:r w:rsidR="0015397E">
        <w:rPr>
          <w:rFonts w:asciiTheme="minorHAnsi" w:hAnsiTheme="minorHAnsi" w:cstheme="minorHAnsi"/>
        </w:rPr>
        <w:t xml:space="preserve"> </w:t>
      </w:r>
      <w:r w:rsidRPr="00B23338">
        <w:rPr>
          <w:rFonts w:asciiTheme="minorHAnsi" w:hAnsiTheme="minorHAnsi" w:cstheme="minorHAnsi"/>
        </w:rPr>
        <w:t xml:space="preserve">funds </w:t>
      </w:r>
      <w:proofErr w:type="gramStart"/>
      <w:r w:rsidRPr="00B23338">
        <w:rPr>
          <w:rFonts w:asciiTheme="minorHAnsi" w:hAnsiTheme="minorHAnsi" w:cstheme="minorHAnsi"/>
        </w:rPr>
        <w:t>to  social</w:t>
      </w:r>
      <w:proofErr w:type="gramEnd"/>
      <w:r w:rsidRPr="00B23338">
        <w:rPr>
          <w:rFonts w:asciiTheme="minorHAnsi" w:hAnsiTheme="minorHAnsi" w:cstheme="minorHAnsi"/>
        </w:rPr>
        <w:t xml:space="preserve"> sector expenditure is lower in the post-reform period as</w:t>
      </w:r>
      <w:r w:rsidR="0015397E">
        <w:rPr>
          <w:rFonts w:asciiTheme="minorHAnsi" w:hAnsiTheme="minorHAnsi" w:cstheme="minorHAnsi"/>
        </w:rPr>
        <w:t xml:space="preserve"> </w:t>
      </w:r>
      <w:r w:rsidRPr="00B23338">
        <w:rPr>
          <w:rFonts w:asciiTheme="minorHAnsi" w:hAnsiTheme="minorHAnsi" w:cstheme="minorHAnsi"/>
        </w:rPr>
        <w:t>compared to pre-reform period.</w:t>
      </w:r>
    </w:p>
    <w:p w:rsidR="00B23338" w:rsidRPr="00B23338" w:rsidRDefault="00B23338" w:rsidP="00B23338">
      <w:pPr>
        <w:pStyle w:val="text"/>
        <w:rPr>
          <w:rFonts w:asciiTheme="minorHAnsi" w:hAnsiTheme="minorHAnsi" w:cstheme="minorHAnsi"/>
        </w:rPr>
      </w:pPr>
    </w:p>
    <w:p w:rsidR="00B23338" w:rsidRPr="00B23338" w:rsidRDefault="00B23338" w:rsidP="00B23338">
      <w:pPr>
        <w:pStyle w:val="text"/>
        <w:rPr>
          <w:rFonts w:asciiTheme="minorHAnsi" w:hAnsiTheme="minorHAnsi" w:cstheme="minorHAnsi"/>
        </w:rPr>
      </w:pPr>
      <w:r w:rsidRPr="00B23338">
        <w:rPr>
          <w:rFonts w:asciiTheme="minorHAnsi" w:hAnsiTheme="minorHAnsi" w:cstheme="minorHAnsi"/>
        </w:rPr>
        <w:t xml:space="preserve">Fourth, it is true that </w:t>
      </w:r>
      <w:r w:rsidRPr="00B23338">
        <w:rPr>
          <w:rFonts w:asciiTheme="minorHAnsi" w:hAnsiTheme="minorHAnsi" w:cstheme="minorHAnsi"/>
          <w:u w:val="single"/>
        </w:rPr>
        <w:t>delivery systems are in bad shape in both education and health</w:t>
      </w:r>
      <w:r w:rsidRPr="00B23338">
        <w:rPr>
          <w:rFonts w:asciiTheme="minorHAnsi" w:hAnsiTheme="minorHAnsi" w:cstheme="minorHAnsi"/>
        </w:rPr>
        <w:t xml:space="preserve">. Infrastructure and the quality of services are poor in both </w:t>
      </w:r>
      <w:proofErr w:type="spellStart"/>
      <w:r w:rsidRPr="00B23338">
        <w:rPr>
          <w:rFonts w:asciiTheme="minorHAnsi" w:hAnsiTheme="minorHAnsi" w:cstheme="minorHAnsi"/>
        </w:rPr>
        <w:t>thesectors</w:t>
      </w:r>
      <w:proofErr w:type="spellEnd"/>
      <w:r w:rsidRPr="00B23338">
        <w:rPr>
          <w:rFonts w:asciiTheme="minorHAnsi" w:hAnsiTheme="minorHAnsi" w:cstheme="minorHAnsi"/>
        </w:rPr>
        <w:t>. The most difficult thing is to ensure good quality of instruction. A</w:t>
      </w:r>
      <w:r w:rsidR="0015397E">
        <w:rPr>
          <w:rFonts w:asciiTheme="minorHAnsi" w:hAnsiTheme="minorHAnsi" w:cstheme="minorHAnsi"/>
        </w:rPr>
        <w:t xml:space="preserve"> </w:t>
      </w:r>
      <w:r w:rsidRPr="00B23338">
        <w:rPr>
          <w:rFonts w:asciiTheme="minorHAnsi" w:hAnsiTheme="minorHAnsi" w:cstheme="minorHAnsi"/>
        </w:rPr>
        <w:t xml:space="preserve">study facilitated by NGO </w:t>
      </w:r>
      <w:proofErr w:type="spellStart"/>
      <w:r w:rsidRPr="00B23338">
        <w:rPr>
          <w:rFonts w:asciiTheme="minorHAnsi" w:hAnsiTheme="minorHAnsi" w:cstheme="minorHAnsi"/>
        </w:rPr>
        <w:t>Pratham</w:t>
      </w:r>
      <w:proofErr w:type="spellEnd"/>
      <w:r w:rsidRPr="00B23338">
        <w:rPr>
          <w:rFonts w:asciiTheme="minorHAnsi" w:hAnsiTheme="minorHAnsi" w:cstheme="minorHAnsi"/>
        </w:rPr>
        <w:t xml:space="preserve"> has found 38% of the children </w:t>
      </w:r>
      <w:proofErr w:type="spellStart"/>
      <w:r w:rsidRPr="00B23338">
        <w:rPr>
          <w:rFonts w:asciiTheme="minorHAnsi" w:hAnsiTheme="minorHAnsi" w:cstheme="minorHAnsi"/>
        </w:rPr>
        <w:t>whohave</w:t>
      </w:r>
      <w:proofErr w:type="spellEnd"/>
      <w:r w:rsidRPr="00B23338">
        <w:rPr>
          <w:rFonts w:asciiTheme="minorHAnsi" w:hAnsiTheme="minorHAnsi" w:cstheme="minorHAnsi"/>
        </w:rPr>
        <w:t xml:space="preserve"> completed four years of schooling at all India level cannot read a</w:t>
      </w:r>
      <w:r w:rsidR="0015397E">
        <w:rPr>
          <w:rFonts w:asciiTheme="minorHAnsi" w:hAnsiTheme="minorHAnsi" w:cstheme="minorHAnsi"/>
        </w:rPr>
        <w:t xml:space="preserve"> </w:t>
      </w:r>
      <w:r w:rsidRPr="00B23338">
        <w:rPr>
          <w:rFonts w:asciiTheme="minorHAnsi" w:hAnsiTheme="minorHAnsi" w:cstheme="minorHAnsi"/>
        </w:rPr>
        <w:t>small paragraph with short sentences meant to be read student of class II. About 55% of such children cannot divide a three digit number by a one</w:t>
      </w:r>
      <w:r w:rsidR="0015397E">
        <w:rPr>
          <w:rFonts w:asciiTheme="minorHAnsi" w:hAnsiTheme="minorHAnsi" w:cstheme="minorHAnsi"/>
        </w:rPr>
        <w:t xml:space="preserve"> </w:t>
      </w:r>
      <w:r w:rsidRPr="00B23338">
        <w:rPr>
          <w:rFonts w:asciiTheme="minorHAnsi" w:hAnsiTheme="minorHAnsi" w:cstheme="minorHAnsi"/>
        </w:rPr>
        <w:t>digit number (GOI, 2006). Similar problems can be seen in A.P. also. Also quality of secondary and higher education have to be improved</w:t>
      </w:r>
    </w:p>
    <w:p w:rsidR="00B23338" w:rsidRDefault="00B23338" w:rsidP="00B23338">
      <w:pPr>
        <w:pStyle w:val="text"/>
        <w:rPr>
          <w:rFonts w:asciiTheme="minorHAnsi" w:hAnsiTheme="minorHAnsi" w:cstheme="minorHAnsi"/>
        </w:rPr>
      </w:pPr>
      <w:r w:rsidRPr="00B23338">
        <w:rPr>
          <w:rFonts w:asciiTheme="minorHAnsi" w:hAnsiTheme="minorHAnsi" w:cstheme="minorHAnsi"/>
        </w:rPr>
        <w:br/>
      </w:r>
      <w:r w:rsidRPr="00B23338">
        <w:rPr>
          <w:rFonts w:asciiTheme="minorHAnsi" w:hAnsiTheme="minorHAnsi" w:cstheme="minorHAnsi"/>
          <w:u w:val="single"/>
        </w:rPr>
        <w:t>PDS off-take</w:t>
      </w:r>
      <w:r w:rsidRPr="00B23338">
        <w:rPr>
          <w:rFonts w:asciiTheme="minorHAnsi" w:hAnsiTheme="minorHAnsi" w:cstheme="minorHAnsi"/>
        </w:rPr>
        <w:t xml:space="preserve"> is another other indicator of household vulnerability. The percentage share of different components in the rice &amp; wheat basket of BPL respondents</w:t>
      </w:r>
      <w:r w:rsidR="0015397E">
        <w:rPr>
          <w:rFonts w:asciiTheme="minorHAnsi" w:hAnsiTheme="minorHAnsi" w:cstheme="minorHAnsi"/>
        </w:rPr>
        <w:t xml:space="preserve"> </w:t>
      </w:r>
      <w:r w:rsidRPr="00B23338">
        <w:rPr>
          <w:rFonts w:asciiTheme="minorHAnsi" w:hAnsiTheme="minorHAnsi" w:cstheme="minorHAnsi"/>
        </w:rPr>
        <w:t xml:space="preserve">from Andhra Pradesh in a 2005 performance evaluation of the targeted public distribution system was 31.1. Market purchase was 61.6, own production was 2.1 and other </w:t>
      </w:r>
      <w:proofErr w:type="gramStart"/>
      <w:r w:rsidRPr="00B23338">
        <w:rPr>
          <w:rFonts w:asciiTheme="minorHAnsi" w:hAnsiTheme="minorHAnsi" w:cstheme="minorHAnsi"/>
        </w:rPr>
        <w:t>sources was</w:t>
      </w:r>
      <w:proofErr w:type="gramEnd"/>
      <w:r w:rsidRPr="00B23338">
        <w:rPr>
          <w:rFonts w:asciiTheme="minorHAnsi" w:hAnsiTheme="minorHAnsi" w:cstheme="minorHAnsi"/>
        </w:rPr>
        <w:t xml:space="preserve"> 5.2</w:t>
      </w:r>
      <w:r w:rsidRPr="00B23338">
        <w:rPr>
          <w:rFonts w:asciiTheme="minorHAnsi" w:hAnsiTheme="minorHAnsi" w:cstheme="minorHAnsi"/>
          <w:vertAlign w:val="superscript"/>
        </w:rPr>
        <w:footnoteReference w:id="7"/>
      </w:r>
      <w:r w:rsidRPr="00B23338">
        <w:rPr>
          <w:rFonts w:asciiTheme="minorHAnsi" w:hAnsiTheme="minorHAnsi" w:cstheme="minorHAnsi"/>
        </w:rPr>
        <w:t xml:space="preserve">. The report goes on to show that the market </w:t>
      </w:r>
      <w:proofErr w:type="gramStart"/>
      <w:r w:rsidRPr="00B23338">
        <w:rPr>
          <w:rFonts w:asciiTheme="minorHAnsi" w:hAnsiTheme="minorHAnsi" w:cstheme="minorHAnsi"/>
        </w:rPr>
        <w:t>price  as</w:t>
      </w:r>
      <w:proofErr w:type="gramEnd"/>
      <w:r w:rsidRPr="00B23338">
        <w:rPr>
          <w:rFonts w:asciiTheme="minorHAnsi" w:hAnsiTheme="minorHAnsi" w:cstheme="minorHAnsi"/>
        </w:rPr>
        <w:t xml:space="preserve"> percentage of PDS (as declared by BPL respondents) in Andhra Pradesh for rice-2001 was 160.7% and for wheat-2001 was 116.7%. The effective income gain for BPL household was ₹605.03 in Andhra Pradesh.</w:t>
      </w:r>
    </w:p>
    <w:p w:rsidR="008A4791" w:rsidRDefault="008A4791" w:rsidP="00EB3451">
      <w:pPr>
        <w:pStyle w:val="text"/>
        <w:rPr>
          <w:rFonts w:asciiTheme="minorHAnsi" w:hAnsiTheme="minorHAnsi" w:cstheme="minorHAnsi"/>
        </w:rPr>
      </w:pPr>
    </w:p>
    <w:p w:rsidR="008A4791" w:rsidRPr="008A4791" w:rsidRDefault="008A4791" w:rsidP="008A4791">
      <w:pPr>
        <w:pStyle w:val="text"/>
        <w:rPr>
          <w:rFonts w:asciiTheme="minorHAnsi" w:hAnsiTheme="minorHAnsi" w:cstheme="minorHAnsi"/>
        </w:rPr>
      </w:pPr>
      <w:r w:rsidRPr="008A4791">
        <w:rPr>
          <w:rFonts w:asciiTheme="minorHAnsi" w:hAnsiTheme="minorHAnsi" w:cstheme="minorHAnsi"/>
        </w:rPr>
        <w:t xml:space="preserve">According to estimations in NFHS III (2005-2006), in AP, about 42.7%, 12.2% and 32.5% of children below 5 years of age were respectively characterized as stunted, wasted and underweight while the all </w:t>
      </w:r>
    </w:p>
    <w:p w:rsidR="008A4791" w:rsidRDefault="008A4791" w:rsidP="008A4791">
      <w:pPr>
        <w:pStyle w:val="text"/>
        <w:rPr>
          <w:rFonts w:asciiTheme="minorHAnsi" w:hAnsiTheme="minorHAnsi" w:cstheme="minorHAnsi"/>
        </w:rPr>
      </w:pPr>
      <w:r w:rsidRPr="008A4791">
        <w:rPr>
          <w:rFonts w:asciiTheme="minorHAnsi" w:hAnsiTheme="minorHAnsi" w:cstheme="minorHAnsi"/>
        </w:rPr>
        <w:t xml:space="preserve">India averages were 48.0%, 19.8% and 42.5%. </w:t>
      </w:r>
      <w:r w:rsidRPr="00750DFC">
        <w:rPr>
          <w:rFonts w:asciiTheme="minorHAnsi" w:hAnsiTheme="minorHAnsi" w:cstheme="minorHAnsi"/>
          <w:b/>
        </w:rPr>
        <w:t>Close to 10% children under the age of 5 were severely malnourished in AP.</w:t>
      </w:r>
      <w:r w:rsidRPr="008A4791">
        <w:rPr>
          <w:rFonts w:asciiTheme="minorHAnsi" w:hAnsiTheme="minorHAnsi" w:cstheme="minorHAnsi"/>
        </w:rPr>
        <w:t xml:space="preserve"> Malnutrition among women is also a matter of concern for the state.   About 24% women suffer from </w:t>
      </w:r>
      <w:proofErr w:type="spellStart"/>
      <w:r w:rsidRPr="008A4791">
        <w:rPr>
          <w:rFonts w:asciiTheme="minorHAnsi" w:hAnsiTheme="minorHAnsi" w:cstheme="minorHAnsi"/>
        </w:rPr>
        <w:t>anemia</w:t>
      </w:r>
      <w:proofErr w:type="spellEnd"/>
      <w:r w:rsidRPr="008A4791">
        <w:rPr>
          <w:rFonts w:asciiTheme="minorHAnsi" w:hAnsiTheme="minorHAnsi" w:cstheme="minorHAnsi"/>
        </w:rPr>
        <w:t xml:space="preserve"> in the state which is far higher than the national average of 17% as per NFHS II.</w:t>
      </w:r>
    </w:p>
    <w:p w:rsidR="008A4791" w:rsidRDefault="008A4791" w:rsidP="00EB3451">
      <w:pPr>
        <w:pStyle w:val="text"/>
        <w:rPr>
          <w:rFonts w:asciiTheme="minorHAnsi" w:hAnsiTheme="minorHAnsi" w:cstheme="minorHAnsi"/>
        </w:rPr>
      </w:pPr>
    </w:p>
    <w:p w:rsidR="00044AB6" w:rsidRPr="00044AB6" w:rsidRDefault="00044AB6" w:rsidP="00044AB6">
      <w:pPr>
        <w:pStyle w:val="text"/>
        <w:rPr>
          <w:rFonts w:asciiTheme="minorHAnsi" w:hAnsiTheme="minorHAnsi" w:cstheme="minorHAnsi"/>
        </w:rPr>
      </w:pPr>
      <w:r w:rsidRPr="00044AB6">
        <w:rPr>
          <w:rFonts w:asciiTheme="minorHAnsi" w:hAnsiTheme="minorHAnsi" w:cstheme="minorHAnsi"/>
        </w:rPr>
        <w:t xml:space="preserve">The largest percentage-(73%) of female headed households </w:t>
      </w:r>
      <w:proofErr w:type="gramStart"/>
      <w:r w:rsidRPr="00044AB6">
        <w:rPr>
          <w:rFonts w:asciiTheme="minorHAnsi" w:hAnsiTheme="minorHAnsi" w:cstheme="minorHAnsi"/>
        </w:rPr>
        <w:t>are</w:t>
      </w:r>
      <w:proofErr w:type="gramEnd"/>
      <w:r w:rsidRPr="00044AB6">
        <w:rPr>
          <w:rFonts w:asciiTheme="minorHAnsi" w:hAnsiTheme="minorHAnsi" w:cstheme="minorHAnsi"/>
        </w:rPr>
        <w:t xml:space="preserve"> headed by Widows. It may also be noted that over 30% of the household are headed by women over the age of 60.  This indicates the necessity of creating safety nets such as pensions for the older women in addition to productive livelihood options for the younger women in order to enable them to support their families.</w:t>
      </w:r>
    </w:p>
    <w:p w:rsidR="00044AB6" w:rsidRDefault="00044AB6" w:rsidP="00EB3451">
      <w:pPr>
        <w:pStyle w:val="text"/>
        <w:rPr>
          <w:rFonts w:asciiTheme="minorHAnsi" w:hAnsiTheme="minorHAnsi" w:cstheme="minorHAnsi"/>
        </w:rPr>
      </w:pPr>
    </w:p>
    <w:p w:rsidR="00A30DEC" w:rsidRDefault="00A30DEC" w:rsidP="00033831">
      <w:pPr>
        <w:pStyle w:val="text"/>
        <w:rPr>
          <w:rFonts w:asciiTheme="minorHAnsi" w:hAnsiTheme="minorHAnsi" w:cstheme="minorHAnsi"/>
        </w:rPr>
      </w:pPr>
    </w:p>
    <w:p w:rsidR="00A30DEC" w:rsidRDefault="00A30DEC" w:rsidP="008824EE">
      <w:pPr>
        <w:pStyle w:val="text"/>
        <w:numPr>
          <w:ilvl w:val="0"/>
          <w:numId w:val="12"/>
        </w:numPr>
        <w:rPr>
          <w:rFonts w:asciiTheme="minorHAnsi" w:hAnsiTheme="minorHAnsi" w:cstheme="minorHAnsi"/>
        </w:rPr>
      </w:pPr>
      <w:r>
        <w:rPr>
          <w:rFonts w:asciiTheme="minorHAnsi" w:hAnsiTheme="minorHAnsi" w:cstheme="minorHAnsi"/>
        </w:rPr>
        <w:t xml:space="preserve">District/ State Level Vulnerabilities </w:t>
      </w:r>
    </w:p>
    <w:p w:rsidR="00A30DEC" w:rsidRDefault="00A30DEC" w:rsidP="00033831">
      <w:pPr>
        <w:pStyle w:val="text"/>
        <w:rPr>
          <w:rFonts w:asciiTheme="minorHAnsi" w:hAnsiTheme="minorHAnsi" w:cstheme="minorHAnsi"/>
        </w:rPr>
      </w:pPr>
    </w:p>
    <w:p w:rsidR="00044AB6" w:rsidRPr="00044AB6" w:rsidRDefault="00044AB6" w:rsidP="00044AB6">
      <w:pPr>
        <w:pStyle w:val="text"/>
        <w:rPr>
          <w:rFonts w:asciiTheme="minorHAnsi" w:hAnsiTheme="minorHAnsi" w:cstheme="minorHAnsi"/>
        </w:rPr>
      </w:pPr>
      <w:r w:rsidRPr="00044AB6">
        <w:rPr>
          <w:rFonts w:asciiTheme="minorHAnsi" w:hAnsiTheme="minorHAnsi" w:cstheme="minorHAnsi"/>
        </w:rPr>
        <w:t xml:space="preserve">Andhra Pradesh, given its size, population and large coast line is vulnerable to many natural hazards. </w:t>
      </w:r>
    </w:p>
    <w:p w:rsidR="00044AB6" w:rsidRPr="00044AB6" w:rsidRDefault="00044AB6" w:rsidP="00044AB6">
      <w:pPr>
        <w:pStyle w:val="text"/>
        <w:rPr>
          <w:rFonts w:asciiTheme="minorHAnsi" w:hAnsiTheme="minorHAnsi" w:cstheme="minorHAnsi"/>
        </w:rPr>
      </w:pPr>
      <w:r w:rsidRPr="00044AB6">
        <w:rPr>
          <w:rFonts w:asciiTheme="minorHAnsi" w:hAnsiTheme="minorHAnsi" w:cstheme="minorHAnsi"/>
        </w:rPr>
        <w:t xml:space="preserve">Andhra Pradesh (AP) being 4th largest state in India by area of 2,75,608 km²and 5th largest in population with over 100 million and a density of277 persons/km2 is spread over 23 </w:t>
      </w:r>
      <w:proofErr w:type="spellStart"/>
      <w:r w:rsidRPr="00044AB6">
        <w:rPr>
          <w:rFonts w:asciiTheme="minorHAnsi" w:hAnsiTheme="minorHAnsi" w:cstheme="minorHAnsi"/>
        </w:rPr>
        <w:t>districts.The</w:t>
      </w:r>
      <w:proofErr w:type="spellEnd"/>
      <w:r w:rsidRPr="00044AB6">
        <w:rPr>
          <w:rFonts w:asciiTheme="minorHAnsi" w:hAnsiTheme="minorHAnsi" w:cstheme="minorHAnsi"/>
        </w:rPr>
        <w:t xml:space="preserve"> state has a coast line</w:t>
      </w:r>
      <w:r w:rsidR="00D653F6">
        <w:rPr>
          <w:rFonts w:asciiTheme="minorHAnsi" w:hAnsiTheme="minorHAnsi" w:cstheme="minorHAnsi"/>
        </w:rPr>
        <w:t xml:space="preserve"> </w:t>
      </w:r>
      <w:r w:rsidRPr="00044AB6">
        <w:rPr>
          <w:rFonts w:asciiTheme="minorHAnsi" w:hAnsiTheme="minorHAnsi" w:cstheme="minorHAnsi"/>
        </w:rPr>
        <w:t xml:space="preserve">of 1030 </w:t>
      </w:r>
      <w:proofErr w:type="spellStart"/>
      <w:r w:rsidRPr="00044AB6">
        <w:rPr>
          <w:rFonts w:asciiTheme="minorHAnsi" w:hAnsiTheme="minorHAnsi" w:cstheme="minorHAnsi"/>
        </w:rPr>
        <w:t>kms</w:t>
      </w:r>
      <w:proofErr w:type="spellEnd"/>
      <w:r w:rsidRPr="00044AB6">
        <w:rPr>
          <w:rFonts w:asciiTheme="minorHAnsi" w:hAnsiTheme="minorHAnsi" w:cstheme="minorHAnsi"/>
        </w:rPr>
        <w:t xml:space="preserve"> and 2482 villages are along the coast line having the population of</w:t>
      </w:r>
    </w:p>
    <w:p w:rsidR="00044AB6" w:rsidRDefault="00044AB6" w:rsidP="00044AB6">
      <w:pPr>
        <w:pStyle w:val="text"/>
        <w:rPr>
          <w:rFonts w:asciiTheme="minorHAnsi" w:hAnsiTheme="minorHAnsi" w:cstheme="minorHAnsi"/>
        </w:rPr>
      </w:pPr>
      <w:r w:rsidRPr="00044AB6">
        <w:rPr>
          <w:rFonts w:asciiTheme="minorHAnsi" w:hAnsiTheme="minorHAnsi" w:cstheme="minorHAnsi"/>
        </w:rPr>
        <w:lastRenderedPageBreak/>
        <w:t>3</w:t>
      </w:r>
      <w:proofErr w:type="gramStart"/>
      <w:r w:rsidRPr="00044AB6">
        <w:rPr>
          <w:rFonts w:asciiTheme="minorHAnsi" w:hAnsiTheme="minorHAnsi" w:cstheme="minorHAnsi"/>
        </w:rPr>
        <w:t>,15,70,722</w:t>
      </w:r>
      <w:proofErr w:type="gramEnd"/>
      <w:r w:rsidRPr="00044AB6">
        <w:rPr>
          <w:rFonts w:asciiTheme="minorHAnsi" w:hAnsiTheme="minorHAnsi" w:cstheme="minorHAnsi"/>
        </w:rPr>
        <w:t xml:space="preserve">. The estimated loss during the cyclones is in </w:t>
      </w:r>
      <w:proofErr w:type="spellStart"/>
      <w:r w:rsidRPr="00044AB6">
        <w:rPr>
          <w:rFonts w:asciiTheme="minorHAnsi" w:hAnsiTheme="minorHAnsi" w:cstheme="minorHAnsi"/>
        </w:rPr>
        <w:t>crores</w:t>
      </w:r>
      <w:proofErr w:type="spellEnd"/>
      <w:r w:rsidRPr="00044AB6">
        <w:rPr>
          <w:rFonts w:asciiTheme="minorHAnsi" w:hAnsiTheme="minorHAnsi" w:cstheme="minorHAnsi"/>
        </w:rPr>
        <w:t xml:space="preserve">. Nine out of 23 districts in AP suffer from severe drought frequently. These districts have a population of about 30 million and they account for about 70% of state-wide crop production loss due to drought. Though AP is in peninsular India it has experienced considerable earthquakes of magnitudes greater than 5.0. </w:t>
      </w:r>
      <w:proofErr w:type="gramStart"/>
      <w:r w:rsidRPr="00044AB6">
        <w:rPr>
          <w:rFonts w:asciiTheme="minorHAnsi" w:hAnsiTheme="minorHAnsi" w:cstheme="minorHAnsi"/>
        </w:rPr>
        <w:t>the</w:t>
      </w:r>
      <w:proofErr w:type="gramEnd"/>
      <w:r w:rsidRPr="00044AB6">
        <w:rPr>
          <w:rFonts w:asciiTheme="minorHAnsi" w:hAnsiTheme="minorHAnsi" w:cstheme="minorHAnsi"/>
        </w:rPr>
        <w:t xml:space="preserve"> other major concern for the state is the long coast line along the Indian ocean has very active faults. Many fire accidents are occurring in the state resulting in loss of life and property also. The tsunami occurred on 26th December 2004 has effected 9 districts along the coast line</w:t>
      </w:r>
      <w:r w:rsidRPr="00044AB6">
        <w:rPr>
          <w:rFonts w:asciiTheme="minorHAnsi" w:hAnsiTheme="minorHAnsi" w:cstheme="minorHAnsi"/>
          <w:vertAlign w:val="superscript"/>
        </w:rPr>
        <w:footnoteReference w:id="8"/>
      </w:r>
      <w:r w:rsidR="00DE5CD7">
        <w:rPr>
          <w:rFonts w:asciiTheme="minorHAnsi" w:hAnsiTheme="minorHAnsi" w:cstheme="minorHAnsi"/>
        </w:rPr>
        <w:t xml:space="preserve"> see the list below in the table</w:t>
      </w:r>
      <w:r w:rsidRPr="00044AB6">
        <w:rPr>
          <w:rFonts w:asciiTheme="minorHAnsi" w:hAnsiTheme="minorHAnsi" w:cstheme="minorHAnsi"/>
        </w:rPr>
        <w:t>.</w:t>
      </w:r>
    </w:p>
    <w:p w:rsidR="00DE5CD7" w:rsidRPr="00044AB6" w:rsidRDefault="00DE5CD7" w:rsidP="00044AB6">
      <w:pPr>
        <w:pStyle w:val="text"/>
        <w:rPr>
          <w:rFonts w:asciiTheme="minorHAnsi" w:hAnsiTheme="minorHAnsi" w:cstheme="minorHAnsi"/>
        </w:rPr>
      </w:pPr>
    </w:p>
    <w:p w:rsidR="00044AB6" w:rsidRDefault="00DE5CD7" w:rsidP="00033831">
      <w:pPr>
        <w:pStyle w:val="text"/>
        <w:rPr>
          <w:rFonts w:asciiTheme="minorHAnsi" w:hAnsiTheme="minorHAnsi" w:cstheme="minorHAnsi"/>
        </w:rPr>
      </w:pPr>
      <w:r w:rsidRPr="00DE5CD7">
        <w:rPr>
          <w:noProof/>
          <w:lang w:val="en-US"/>
        </w:rPr>
        <w:drawing>
          <wp:inline distT="0" distB="0" distL="0" distR="0">
            <wp:extent cx="4691938" cy="2715971"/>
            <wp:effectExtent l="19050" t="0" r="0" b="0"/>
            <wp:docPr id="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srcRect/>
                    <a:stretch>
                      <a:fillRect/>
                    </a:stretch>
                  </pic:blipFill>
                  <pic:spPr bwMode="auto">
                    <a:xfrm>
                      <a:off x="0" y="0"/>
                      <a:ext cx="4693539" cy="2716898"/>
                    </a:xfrm>
                    <a:prstGeom prst="rect">
                      <a:avLst/>
                    </a:prstGeom>
                    <a:noFill/>
                    <a:ln w="9525">
                      <a:noFill/>
                      <a:miter lim="800000"/>
                      <a:headEnd/>
                      <a:tailEnd/>
                    </a:ln>
                  </pic:spPr>
                </pic:pic>
              </a:graphicData>
            </a:graphic>
          </wp:inline>
        </w:drawing>
      </w:r>
    </w:p>
    <w:p w:rsidR="00DE5CD7" w:rsidRDefault="00DE5CD7" w:rsidP="00033831">
      <w:pPr>
        <w:pStyle w:val="text"/>
        <w:rPr>
          <w:rFonts w:asciiTheme="minorHAnsi" w:hAnsiTheme="minorHAnsi" w:cstheme="minorHAnsi"/>
        </w:rPr>
      </w:pPr>
    </w:p>
    <w:p w:rsidR="00044AB6" w:rsidRDefault="00044AB6" w:rsidP="00033831">
      <w:pPr>
        <w:pStyle w:val="text"/>
        <w:rPr>
          <w:rFonts w:asciiTheme="minorHAnsi" w:hAnsiTheme="minorHAnsi" w:cstheme="minorHAnsi"/>
        </w:rPr>
      </w:pPr>
    </w:p>
    <w:p w:rsidR="00894415" w:rsidRDefault="00894415" w:rsidP="00CC1B49">
      <w:pPr>
        <w:pStyle w:val="text"/>
        <w:rPr>
          <w:rFonts w:asciiTheme="minorHAnsi" w:hAnsiTheme="minorHAnsi" w:cstheme="minorHAnsi"/>
        </w:rPr>
      </w:pPr>
      <w:r w:rsidRPr="00A86706">
        <w:rPr>
          <w:rFonts w:asciiTheme="minorHAnsi" w:hAnsiTheme="minorHAnsi" w:cstheme="minorHAnsi"/>
        </w:rPr>
        <w:t xml:space="preserve">Nearly 29 million people are vulnerable to cyclones and their effects in coastal AP, 3.3 million of </w:t>
      </w:r>
      <w:r w:rsidR="00CC1B49">
        <w:rPr>
          <w:rFonts w:asciiTheme="minorHAnsi" w:hAnsiTheme="minorHAnsi" w:cstheme="minorHAnsi"/>
        </w:rPr>
        <w:t>people</w:t>
      </w:r>
      <w:r w:rsidRPr="00A86706">
        <w:rPr>
          <w:rFonts w:asciiTheme="minorHAnsi" w:hAnsiTheme="minorHAnsi" w:cstheme="minorHAnsi"/>
        </w:rPr>
        <w:t xml:space="preserve"> belong to the communities located within five km of the seashore.</w:t>
      </w:r>
    </w:p>
    <w:p w:rsidR="00934F50" w:rsidRDefault="00934F50" w:rsidP="00033831">
      <w:pPr>
        <w:pStyle w:val="text"/>
        <w:rPr>
          <w:rFonts w:asciiTheme="minorHAnsi" w:hAnsiTheme="minorHAnsi" w:cstheme="minorHAnsi"/>
        </w:rPr>
      </w:pPr>
    </w:p>
    <w:p w:rsidR="0003308C" w:rsidRDefault="0003308C" w:rsidP="0003308C">
      <w:pPr>
        <w:pStyle w:val="text"/>
        <w:rPr>
          <w:rFonts w:asciiTheme="minorHAnsi" w:hAnsiTheme="minorHAnsi" w:cstheme="minorHAnsi"/>
        </w:rPr>
      </w:pPr>
      <w:r w:rsidRPr="009B531E">
        <w:rPr>
          <w:rFonts w:asciiTheme="minorHAnsi" w:hAnsiTheme="minorHAnsi" w:cstheme="minorHAnsi"/>
          <w:u w:val="single"/>
        </w:rPr>
        <w:t>Drought:</w:t>
      </w:r>
      <w:r>
        <w:rPr>
          <w:rFonts w:asciiTheme="minorHAnsi" w:hAnsiTheme="minorHAnsi" w:cstheme="minorHAnsi"/>
          <w:u w:val="single"/>
        </w:rPr>
        <w:t xml:space="preserve"> </w:t>
      </w:r>
      <w:r w:rsidRPr="00AD02C0">
        <w:rPr>
          <w:rFonts w:asciiTheme="minorHAnsi" w:hAnsiTheme="minorHAnsi" w:cstheme="minorHAnsi"/>
        </w:rPr>
        <w:t>Andhra Pradesh is one of the states in India which has historically been most severely affected by drought. The failure of monsoons has had a disastrous affect on the states’ sizable agriculture sector and a large share of the population dependent on agriculture for livelihood</w:t>
      </w:r>
      <w:r w:rsidRPr="00340712">
        <w:rPr>
          <w:rFonts w:asciiTheme="minorHAnsi" w:hAnsiTheme="minorHAnsi" w:cstheme="minorHAnsi"/>
          <w:vertAlign w:val="superscript"/>
        </w:rPr>
        <w:t>7</w:t>
      </w:r>
      <w:r w:rsidR="00FC4DF5">
        <w:rPr>
          <w:rFonts w:asciiTheme="minorHAnsi" w:hAnsiTheme="minorHAnsi" w:cstheme="minorHAnsi"/>
        </w:rPr>
        <w:t>. Of the project district</w:t>
      </w:r>
      <w:r w:rsidR="00001737">
        <w:rPr>
          <w:rFonts w:asciiTheme="minorHAnsi" w:hAnsiTheme="minorHAnsi" w:cstheme="minorHAnsi"/>
        </w:rPr>
        <w:t xml:space="preserve"> </w:t>
      </w:r>
      <w:r w:rsidR="00FC4DF5">
        <w:rPr>
          <w:rFonts w:asciiTheme="minorHAnsi" w:hAnsiTheme="minorHAnsi" w:cstheme="minorHAnsi"/>
        </w:rPr>
        <w:t>not</w:t>
      </w:r>
      <w:r w:rsidRPr="00AD02C0">
        <w:rPr>
          <w:rFonts w:asciiTheme="minorHAnsi" w:hAnsiTheme="minorHAnsi" w:cstheme="minorHAnsi"/>
        </w:rPr>
        <w:t xml:space="preserve"> vulnerable to droughts.</w:t>
      </w:r>
      <w:r>
        <w:rPr>
          <w:rFonts w:asciiTheme="minorHAnsi" w:hAnsiTheme="minorHAnsi" w:cstheme="minorHAnsi"/>
        </w:rPr>
        <w:t xml:space="preserve"> </w:t>
      </w:r>
    </w:p>
    <w:p w:rsidR="00001737" w:rsidRDefault="00001737" w:rsidP="0003308C">
      <w:pPr>
        <w:pStyle w:val="text"/>
        <w:rPr>
          <w:rFonts w:asciiTheme="minorHAnsi" w:hAnsiTheme="minorHAnsi" w:cstheme="minorHAnsi"/>
        </w:rPr>
      </w:pPr>
    </w:p>
    <w:p w:rsidR="0003308C" w:rsidRDefault="0003308C" w:rsidP="0003308C">
      <w:pPr>
        <w:pStyle w:val="text"/>
        <w:rPr>
          <w:rFonts w:asciiTheme="minorHAnsi" w:hAnsiTheme="minorHAnsi" w:cstheme="minorHAnsi"/>
        </w:rPr>
      </w:pPr>
      <w:r w:rsidRPr="004633F9">
        <w:rPr>
          <w:rFonts w:asciiTheme="minorHAnsi" w:hAnsiTheme="minorHAnsi" w:cstheme="minorHAnsi"/>
          <w:u w:val="single"/>
        </w:rPr>
        <w:t>Health</w:t>
      </w:r>
      <w:r>
        <w:rPr>
          <w:rFonts w:asciiTheme="minorHAnsi" w:hAnsiTheme="minorHAnsi" w:cstheme="minorHAnsi"/>
        </w:rPr>
        <w:t xml:space="preserve">: Vector Borne diseases: </w:t>
      </w:r>
      <w:proofErr w:type="spellStart"/>
      <w:r w:rsidR="001E32C4">
        <w:rPr>
          <w:rFonts w:asciiTheme="minorHAnsi" w:hAnsiTheme="minorHAnsi" w:cstheme="minorHAnsi"/>
        </w:rPr>
        <w:t>Vizianagaram</w:t>
      </w:r>
      <w:proofErr w:type="spellEnd"/>
      <w:r>
        <w:rPr>
          <w:rFonts w:asciiTheme="minorHAnsi" w:hAnsiTheme="minorHAnsi" w:cstheme="minorHAnsi"/>
        </w:rPr>
        <w:t xml:space="preserve"> district</w:t>
      </w:r>
      <w:r w:rsidR="001E32C4">
        <w:rPr>
          <w:rFonts w:asciiTheme="minorHAnsi" w:hAnsiTheme="minorHAnsi" w:cstheme="minorHAnsi"/>
        </w:rPr>
        <w:t xml:space="preserve"> is</w:t>
      </w:r>
      <w:r>
        <w:rPr>
          <w:rFonts w:asciiTheme="minorHAnsi" w:hAnsiTheme="minorHAnsi" w:cstheme="minorHAnsi"/>
        </w:rPr>
        <w:t xml:space="preserve"> vulnerable to malaria; overall state is vulnerable to Dengue and </w:t>
      </w:r>
      <w:proofErr w:type="spellStart"/>
      <w:r>
        <w:rPr>
          <w:rFonts w:asciiTheme="minorHAnsi" w:hAnsiTheme="minorHAnsi" w:cstheme="minorHAnsi"/>
        </w:rPr>
        <w:t>Chikanguniya</w:t>
      </w:r>
      <w:proofErr w:type="spellEnd"/>
      <w:r>
        <w:rPr>
          <w:rFonts w:asciiTheme="minorHAnsi" w:hAnsiTheme="minorHAnsi" w:cstheme="minorHAnsi"/>
        </w:rPr>
        <w:t xml:space="preserve">. </w:t>
      </w:r>
    </w:p>
    <w:p w:rsidR="004F46B9" w:rsidRDefault="004F46B9" w:rsidP="0003308C">
      <w:pPr>
        <w:pStyle w:val="text"/>
        <w:rPr>
          <w:rFonts w:asciiTheme="minorHAnsi" w:hAnsiTheme="minorHAnsi" w:cstheme="minorHAnsi"/>
        </w:rPr>
      </w:pPr>
    </w:p>
    <w:p w:rsidR="004F46B9" w:rsidRPr="009B75F8" w:rsidRDefault="004F46B9" w:rsidP="004F46B9">
      <w:pPr>
        <w:pStyle w:val="text"/>
        <w:rPr>
          <w:rFonts w:asciiTheme="minorHAnsi" w:hAnsiTheme="minorHAnsi" w:cstheme="minorHAnsi"/>
          <w:b/>
          <w:u w:val="single"/>
        </w:rPr>
      </w:pPr>
      <w:r w:rsidRPr="009B75F8">
        <w:rPr>
          <w:rFonts w:asciiTheme="minorHAnsi" w:hAnsiTheme="minorHAnsi" w:cstheme="minorHAnsi"/>
          <w:b/>
          <w:u w:val="single"/>
        </w:rPr>
        <w:t>Vulnerabilities affecting tribal populations</w:t>
      </w:r>
    </w:p>
    <w:p w:rsidR="004F46B9" w:rsidRDefault="004F46B9" w:rsidP="004F46B9">
      <w:pPr>
        <w:pStyle w:val="text"/>
        <w:rPr>
          <w:rFonts w:asciiTheme="minorHAnsi" w:hAnsiTheme="minorHAnsi" w:cstheme="minorHAnsi"/>
        </w:rPr>
      </w:pPr>
    </w:p>
    <w:p w:rsidR="004F46B9" w:rsidRDefault="004F46B9" w:rsidP="004F46B9">
      <w:pPr>
        <w:pStyle w:val="text"/>
        <w:rPr>
          <w:rFonts w:asciiTheme="minorHAnsi" w:hAnsiTheme="minorHAnsi" w:cstheme="minorHAnsi"/>
        </w:rPr>
      </w:pPr>
      <w:r>
        <w:rPr>
          <w:rFonts w:asciiTheme="minorHAnsi" w:hAnsiTheme="minorHAnsi" w:cstheme="minorHAnsi"/>
        </w:rPr>
        <w:t>Tribal populations in Andhra Pradesh are more vulnerable that the general population. Data shows that tribal areas fare worse on all socio-economic indicators than general areas, as reflected in Table 14</w:t>
      </w:r>
    </w:p>
    <w:p w:rsidR="004F46B9" w:rsidRDefault="004F46B9" w:rsidP="004F46B9">
      <w:pPr>
        <w:pStyle w:val="text"/>
        <w:rPr>
          <w:rFonts w:asciiTheme="minorHAnsi" w:hAnsiTheme="minorHAnsi" w:cstheme="minorHAnsi"/>
        </w:rPr>
      </w:pPr>
    </w:p>
    <w:p w:rsidR="004F46B9" w:rsidRDefault="004F46B9" w:rsidP="004F46B9">
      <w:pPr>
        <w:pStyle w:val="Tables"/>
        <w:tabs>
          <w:tab w:val="clear" w:pos="990"/>
        </w:tabs>
        <w:ind w:left="851" w:hanging="851"/>
      </w:pPr>
      <w:bookmarkStart w:id="15" w:name="_Toc345078612"/>
      <w:r>
        <w:t>Comparison of demographic, socio-economic indicators</w:t>
      </w:r>
      <w:r w:rsidR="00B14758">
        <w:t xml:space="preserve"> </w:t>
      </w:r>
      <w:r>
        <w:t>between general and tribal areas</w:t>
      </w:r>
      <w:bookmarkEnd w:id="15"/>
    </w:p>
    <w:p w:rsidR="004F46B9" w:rsidRDefault="004F46B9" w:rsidP="004F46B9">
      <w:pPr>
        <w:pStyle w:val="text"/>
        <w:rPr>
          <w:rFonts w:asciiTheme="minorHAnsi" w:hAnsiTheme="minorHAnsi" w:cstheme="minorHAnsi"/>
        </w:rPr>
      </w:pPr>
      <w:r w:rsidRPr="00863CE7">
        <w:rPr>
          <w:noProof/>
          <w:lang w:val="en-US"/>
        </w:rPr>
        <w:drawing>
          <wp:inline distT="0" distB="0" distL="0" distR="0">
            <wp:extent cx="6524874" cy="4382090"/>
            <wp:effectExtent l="19050" t="0" r="9276"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cstate="print"/>
                    <a:srcRect/>
                    <a:stretch>
                      <a:fillRect/>
                    </a:stretch>
                  </pic:blipFill>
                  <pic:spPr bwMode="auto">
                    <a:xfrm>
                      <a:off x="0" y="0"/>
                      <a:ext cx="6527052" cy="4383553"/>
                    </a:xfrm>
                    <a:prstGeom prst="rect">
                      <a:avLst/>
                    </a:prstGeom>
                    <a:noFill/>
                    <a:ln w="9525">
                      <a:noFill/>
                      <a:miter lim="800000"/>
                      <a:headEnd/>
                      <a:tailEnd/>
                    </a:ln>
                  </pic:spPr>
                </pic:pic>
              </a:graphicData>
            </a:graphic>
          </wp:inline>
        </w:drawing>
      </w:r>
    </w:p>
    <w:p w:rsidR="004F46B9" w:rsidRDefault="004F46B9" w:rsidP="004F46B9">
      <w:pPr>
        <w:pStyle w:val="text"/>
        <w:rPr>
          <w:rFonts w:asciiTheme="minorHAnsi" w:hAnsiTheme="minorHAnsi" w:cstheme="minorHAnsi"/>
        </w:rPr>
      </w:pPr>
      <w:r w:rsidRPr="00056D4D">
        <w:rPr>
          <w:rFonts w:asciiTheme="minorHAnsi" w:hAnsiTheme="minorHAnsi" w:cstheme="minorHAnsi"/>
          <w:sz w:val="16"/>
        </w:rPr>
        <w:t>Source: Tribal Welfare Department AP, April 2006</w:t>
      </w:r>
    </w:p>
    <w:p w:rsidR="0003308C" w:rsidRDefault="0003308C" w:rsidP="00033831">
      <w:pPr>
        <w:pStyle w:val="text"/>
        <w:rPr>
          <w:rFonts w:asciiTheme="minorHAnsi" w:hAnsiTheme="minorHAnsi" w:cstheme="minorHAnsi"/>
        </w:rPr>
      </w:pPr>
    </w:p>
    <w:p w:rsidR="0003308C" w:rsidRDefault="0003308C" w:rsidP="00033831">
      <w:pPr>
        <w:pStyle w:val="text"/>
        <w:rPr>
          <w:rFonts w:asciiTheme="minorHAnsi" w:hAnsiTheme="minorHAnsi" w:cstheme="minorHAnsi"/>
        </w:rPr>
      </w:pPr>
    </w:p>
    <w:p w:rsidR="00934F50" w:rsidRPr="00934F50" w:rsidRDefault="00934F50" w:rsidP="00934F50">
      <w:pPr>
        <w:pStyle w:val="text"/>
        <w:rPr>
          <w:rFonts w:asciiTheme="minorHAnsi" w:hAnsiTheme="minorHAnsi" w:cstheme="minorHAnsi"/>
        </w:rPr>
      </w:pPr>
      <w:r w:rsidRPr="00934F50">
        <w:rPr>
          <w:rFonts w:asciiTheme="minorHAnsi" w:hAnsiTheme="minorHAnsi" w:cstheme="minorHAnsi"/>
        </w:rPr>
        <w:t xml:space="preserve">AP has chosen social mobilization and inclusiveness as methods of addressing poverty alleviation and promotion of livelihood interventions.  ‘Society for Elimination of Rural Poverty </w:t>
      </w:r>
    </w:p>
    <w:p w:rsidR="00934F50" w:rsidRPr="00934F50" w:rsidRDefault="00934F50" w:rsidP="00934F50">
      <w:pPr>
        <w:pStyle w:val="text"/>
        <w:rPr>
          <w:rFonts w:asciiTheme="minorHAnsi" w:hAnsiTheme="minorHAnsi" w:cstheme="minorHAnsi"/>
        </w:rPr>
      </w:pPr>
      <w:r w:rsidRPr="00934F50">
        <w:rPr>
          <w:rFonts w:asciiTheme="minorHAnsi" w:hAnsiTheme="minorHAnsi" w:cstheme="minorHAnsi"/>
        </w:rPr>
        <w:t xml:space="preserve">(SERP), was established by the Government of AP as a sensitive support structure to facilitate </w:t>
      </w:r>
    </w:p>
    <w:p w:rsidR="00934F50" w:rsidRPr="00934F50" w:rsidRDefault="00934F50" w:rsidP="00934F50">
      <w:pPr>
        <w:pStyle w:val="text"/>
        <w:rPr>
          <w:rFonts w:asciiTheme="minorHAnsi" w:hAnsiTheme="minorHAnsi" w:cstheme="minorHAnsi"/>
        </w:rPr>
      </w:pPr>
      <w:proofErr w:type="gramStart"/>
      <w:r w:rsidRPr="00934F50">
        <w:rPr>
          <w:rFonts w:asciiTheme="minorHAnsi" w:hAnsiTheme="minorHAnsi" w:cstheme="minorHAnsi"/>
        </w:rPr>
        <w:t>social</w:t>
      </w:r>
      <w:proofErr w:type="gramEnd"/>
      <w:r w:rsidRPr="00934F50">
        <w:rPr>
          <w:rFonts w:asciiTheme="minorHAnsi" w:hAnsiTheme="minorHAnsi" w:cstheme="minorHAnsi"/>
        </w:rPr>
        <w:t xml:space="preserve"> mobilization of the rural poor women. SERP implements the ‘</w:t>
      </w:r>
      <w:proofErr w:type="spellStart"/>
      <w:r w:rsidRPr="00934F50">
        <w:rPr>
          <w:rFonts w:asciiTheme="minorHAnsi" w:hAnsiTheme="minorHAnsi" w:cstheme="minorHAnsi"/>
        </w:rPr>
        <w:t>Indira</w:t>
      </w:r>
      <w:proofErr w:type="spellEnd"/>
      <w:r w:rsidRPr="00934F50">
        <w:rPr>
          <w:rFonts w:asciiTheme="minorHAnsi" w:hAnsiTheme="minorHAnsi" w:cstheme="minorHAnsi"/>
        </w:rPr>
        <w:t xml:space="preserve"> </w:t>
      </w:r>
      <w:proofErr w:type="spellStart"/>
      <w:r w:rsidRPr="00934F50">
        <w:rPr>
          <w:rFonts w:asciiTheme="minorHAnsi" w:hAnsiTheme="minorHAnsi" w:cstheme="minorHAnsi"/>
        </w:rPr>
        <w:t>Kranthi</w:t>
      </w:r>
      <w:proofErr w:type="spellEnd"/>
      <w:r w:rsidRPr="00934F50">
        <w:rPr>
          <w:rFonts w:asciiTheme="minorHAnsi" w:hAnsiTheme="minorHAnsi" w:cstheme="minorHAnsi"/>
        </w:rPr>
        <w:t xml:space="preserve"> </w:t>
      </w:r>
      <w:proofErr w:type="spellStart"/>
      <w:r w:rsidRPr="00934F50">
        <w:rPr>
          <w:rFonts w:asciiTheme="minorHAnsi" w:hAnsiTheme="minorHAnsi" w:cstheme="minorHAnsi"/>
        </w:rPr>
        <w:t>Patham</w:t>
      </w:r>
      <w:proofErr w:type="spellEnd"/>
      <w:r w:rsidRPr="00934F50">
        <w:rPr>
          <w:rFonts w:asciiTheme="minorHAnsi" w:hAnsiTheme="minorHAnsi" w:cstheme="minorHAnsi"/>
        </w:rPr>
        <w:t xml:space="preserve"> (IKP)’ </w:t>
      </w:r>
    </w:p>
    <w:p w:rsidR="00934F50" w:rsidRPr="00934F50" w:rsidRDefault="00934F50" w:rsidP="00934F50">
      <w:pPr>
        <w:pStyle w:val="text"/>
        <w:rPr>
          <w:rFonts w:asciiTheme="minorHAnsi" w:hAnsiTheme="minorHAnsi" w:cstheme="minorHAnsi"/>
        </w:rPr>
      </w:pPr>
      <w:proofErr w:type="gramStart"/>
      <w:r w:rsidRPr="00934F50">
        <w:rPr>
          <w:rFonts w:asciiTheme="minorHAnsi" w:hAnsiTheme="minorHAnsi" w:cstheme="minorHAnsi"/>
        </w:rPr>
        <w:t>which</w:t>
      </w:r>
      <w:proofErr w:type="gramEnd"/>
      <w:r w:rsidRPr="00934F50">
        <w:rPr>
          <w:rFonts w:asciiTheme="minorHAnsi" w:hAnsiTheme="minorHAnsi" w:cstheme="minorHAnsi"/>
        </w:rPr>
        <w:t xml:space="preserve"> aims at social mobilization to enhance livelihoods and employment generation </w:t>
      </w:r>
    </w:p>
    <w:p w:rsidR="00934F50" w:rsidRDefault="00934F50" w:rsidP="00934F50">
      <w:pPr>
        <w:pStyle w:val="text"/>
        <w:rPr>
          <w:rFonts w:asciiTheme="minorHAnsi" w:hAnsiTheme="minorHAnsi" w:cstheme="minorHAnsi"/>
        </w:rPr>
      </w:pPr>
      <w:proofErr w:type="gramStart"/>
      <w:r w:rsidRPr="00934F50">
        <w:rPr>
          <w:rFonts w:asciiTheme="minorHAnsi" w:hAnsiTheme="minorHAnsi" w:cstheme="minorHAnsi"/>
        </w:rPr>
        <w:t>opportunities</w:t>
      </w:r>
      <w:proofErr w:type="gramEnd"/>
      <w:r w:rsidRPr="00934F50">
        <w:rPr>
          <w:rFonts w:asciiTheme="minorHAnsi" w:hAnsiTheme="minorHAnsi" w:cstheme="minorHAnsi"/>
        </w:rPr>
        <w:t xml:space="preserve"> for the poor.</w:t>
      </w:r>
    </w:p>
    <w:p w:rsidR="00182ED1" w:rsidRDefault="00182ED1" w:rsidP="00934F50">
      <w:pPr>
        <w:pStyle w:val="text"/>
        <w:rPr>
          <w:rFonts w:asciiTheme="minorHAnsi" w:hAnsiTheme="minorHAnsi" w:cstheme="minorHAnsi"/>
        </w:rPr>
      </w:pPr>
    </w:p>
    <w:p w:rsidR="00892413" w:rsidRPr="00892413" w:rsidRDefault="00182ED1" w:rsidP="00892413">
      <w:pPr>
        <w:pStyle w:val="text"/>
        <w:rPr>
          <w:rFonts w:asciiTheme="minorHAnsi" w:hAnsiTheme="minorHAnsi" w:cstheme="minorHAnsi"/>
        </w:rPr>
      </w:pPr>
      <w:r>
        <w:rPr>
          <w:rFonts w:asciiTheme="minorHAnsi" w:hAnsiTheme="minorHAnsi" w:cstheme="minorHAnsi"/>
        </w:rPr>
        <w:t xml:space="preserve">SERP has relentlessly worked </w:t>
      </w:r>
      <w:r w:rsidRPr="00182ED1">
        <w:rPr>
          <w:rFonts w:asciiTheme="minorHAnsi" w:hAnsiTheme="minorHAnsi" w:cstheme="minorHAnsi"/>
        </w:rPr>
        <w:t>towards the inclusion of socially backward sections of the society into the SHG movement to improve their livelihoods.  The result is that, as on today, SCs and STs have been able to enjoy the benefits of SERP</w:t>
      </w:r>
      <w:r>
        <w:rPr>
          <w:rFonts w:asciiTheme="minorHAnsi" w:hAnsiTheme="minorHAnsi" w:cstheme="minorHAnsi"/>
        </w:rPr>
        <w:t xml:space="preserve">. </w:t>
      </w:r>
      <w:r w:rsidR="00892413" w:rsidRPr="00892413">
        <w:rPr>
          <w:rFonts w:asciiTheme="minorHAnsi" w:hAnsiTheme="minorHAnsi" w:cstheme="minorHAnsi"/>
        </w:rPr>
        <w:t xml:space="preserve">There are about 10 </w:t>
      </w:r>
      <w:proofErr w:type="spellStart"/>
      <w:r w:rsidR="00892413" w:rsidRPr="00892413">
        <w:rPr>
          <w:rFonts w:asciiTheme="minorHAnsi" w:hAnsiTheme="minorHAnsi" w:cstheme="minorHAnsi"/>
        </w:rPr>
        <w:t>lakh</w:t>
      </w:r>
      <w:proofErr w:type="spellEnd"/>
      <w:r w:rsidR="00892413" w:rsidRPr="00892413">
        <w:rPr>
          <w:rFonts w:asciiTheme="minorHAnsi" w:hAnsiTheme="minorHAnsi" w:cstheme="minorHAnsi"/>
        </w:rPr>
        <w:t xml:space="preserve"> women SHGs in Andhra Pradesh covering </w:t>
      </w:r>
    </w:p>
    <w:p w:rsidR="00182ED1" w:rsidRDefault="00892413" w:rsidP="00892413">
      <w:pPr>
        <w:pStyle w:val="text"/>
        <w:rPr>
          <w:rFonts w:asciiTheme="minorHAnsi" w:hAnsiTheme="minorHAnsi" w:cstheme="minorHAnsi"/>
        </w:rPr>
      </w:pPr>
      <w:proofErr w:type="gramStart"/>
      <w:r w:rsidRPr="00892413">
        <w:rPr>
          <w:rFonts w:asciiTheme="minorHAnsi" w:hAnsiTheme="minorHAnsi" w:cstheme="minorHAnsi"/>
        </w:rPr>
        <w:t>nearly</w:t>
      </w:r>
      <w:proofErr w:type="gramEnd"/>
      <w:r w:rsidRPr="00892413">
        <w:rPr>
          <w:rFonts w:asciiTheme="minorHAnsi" w:hAnsiTheme="minorHAnsi" w:cstheme="minorHAnsi"/>
        </w:rPr>
        <w:t xml:space="preserve"> 1.1 </w:t>
      </w:r>
      <w:proofErr w:type="spellStart"/>
      <w:r w:rsidRPr="00892413">
        <w:rPr>
          <w:rFonts w:asciiTheme="minorHAnsi" w:hAnsiTheme="minorHAnsi" w:cstheme="minorHAnsi"/>
        </w:rPr>
        <w:t>Crore</w:t>
      </w:r>
      <w:proofErr w:type="spellEnd"/>
      <w:r w:rsidRPr="00892413">
        <w:rPr>
          <w:rFonts w:asciiTheme="minorHAnsi" w:hAnsiTheme="minorHAnsi" w:cstheme="minorHAnsi"/>
        </w:rPr>
        <w:t xml:space="preserve"> rural poor women</w:t>
      </w:r>
      <w:r>
        <w:rPr>
          <w:rFonts w:asciiTheme="minorHAnsi" w:hAnsiTheme="minorHAnsi" w:cstheme="minorHAnsi"/>
        </w:rPr>
        <w:t xml:space="preserve">. </w:t>
      </w:r>
      <w:r w:rsidRPr="00892413">
        <w:rPr>
          <w:rFonts w:asciiTheme="minorHAnsi" w:hAnsiTheme="minorHAnsi" w:cstheme="minorHAnsi"/>
        </w:rPr>
        <w:t xml:space="preserve">An amount of Rs. 5070.51 </w:t>
      </w:r>
      <w:proofErr w:type="spellStart"/>
      <w:proofErr w:type="gramStart"/>
      <w:r w:rsidRPr="00892413">
        <w:rPr>
          <w:rFonts w:asciiTheme="minorHAnsi" w:hAnsiTheme="minorHAnsi" w:cstheme="minorHAnsi"/>
        </w:rPr>
        <w:t>crores</w:t>
      </w:r>
      <w:proofErr w:type="spellEnd"/>
      <w:r w:rsidRPr="00892413">
        <w:rPr>
          <w:rFonts w:asciiTheme="minorHAnsi" w:hAnsiTheme="minorHAnsi" w:cstheme="minorHAnsi"/>
        </w:rPr>
        <w:t xml:space="preserve">  has</w:t>
      </w:r>
      <w:proofErr w:type="gramEnd"/>
      <w:r w:rsidRPr="00892413">
        <w:rPr>
          <w:rFonts w:asciiTheme="minorHAnsi" w:hAnsiTheme="minorHAnsi" w:cstheme="minorHAnsi"/>
        </w:rPr>
        <w:t xml:space="preserve"> accumulated as  corpus among these groups and these SHGs have an accumulated Savings R</w:t>
      </w:r>
      <w:r>
        <w:rPr>
          <w:rFonts w:asciiTheme="minorHAnsi" w:hAnsiTheme="minorHAnsi" w:cstheme="minorHAnsi"/>
        </w:rPr>
        <w:t xml:space="preserve">s. 3383.10 as on March, 2011.  </w:t>
      </w:r>
    </w:p>
    <w:p w:rsidR="00A30DEC" w:rsidRDefault="00A30DEC" w:rsidP="00033831">
      <w:pPr>
        <w:pStyle w:val="text"/>
        <w:rPr>
          <w:rFonts w:asciiTheme="minorHAnsi" w:hAnsiTheme="minorHAnsi" w:cstheme="minorHAnsi"/>
        </w:rPr>
      </w:pPr>
    </w:p>
    <w:p w:rsidR="005A332C" w:rsidRPr="007E3EDF" w:rsidRDefault="005A332C" w:rsidP="007E3EDF">
      <w:pPr>
        <w:pStyle w:val="StyleHeading2Calibri"/>
      </w:pPr>
      <w:bookmarkStart w:id="16" w:name="_Toc351670823"/>
      <w:r w:rsidRPr="007E3EDF">
        <w:t>Context of Social Inclusion and Social Mobilisation</w:t>
      </w:r>
      <w:bookmarkEnd w:id="16"/>
      <w:r w:rsidRPr="007E3EDF">
        <w:t xml:space="preserve"> </w:t>
      </w:r>
    </w:p>
    <w:p w:rsidR="00746068" w:rsidRPr="00746068" w:rsidRDefault="00746068" w:rsidP="00746068">
      <w:pPr>
        <w:pStyle w:val="text"/>
        <w:rPr>
          <w:rFonts w:asciiTheme="minorHAnsi" w:hAnsiTheme="minorHAnsi" w:cstheme="minorHAnsi"/>
        </w:rPr>
      </w:pPr>
      <w:r w:rsidRPr="00746068">
        <w:rPr>
          <w:rFonts w:asciiTheme="minorHAnsi" w:hAnsiTheme="minorHAnsi" w:cstheme="minorHAnsi"/>
        </w:rPr>
        <w:t xml:space="preserve">Andhra Pradesh, one of India's poorest states, has used development self-help groups (SHGs) extensively as a primary tool of poverty alleviation and empowerment. National and state government initiatives, as well as NGO efforts, have used SHGs to implement poverty alleviation programs in Andhra Pradesh since 1979. Self-help groups also empower poor women, more than </w:t>
      </w:r>
      <w:r w:rsidRPr="00746068">
        <w:rPr>
          <w:rFonts w:asciiTheme="minorHAnsi" w:hAnsiTheme="minorHAnsi" w:cstheme="minorHAnsi"/>
        </w:rPr>
        <w:lastRenderedPageBreak/>
        <w:t>4.8 million of whom are mobilized into SHGs. Early programs sought to provide self-employment, empower, and incorporate rural poor women into the development process</w:t>
      </w:r>
      <w:r w:rsidRPr="00746068">
        <w:rPr>
          <w:rFonts w:asciiTheme="minorHAnsi" w:hAnsiTheme="minorHAnsi" w:cstheme="minorHAnsi"/>
          <w:vertAlign w:val="superscript"/>
        </w:rPr>
        <w:footnoteReference w:id="9"/>
      </w:r>
      <w:r w:rsidRPr="00746068">
        <w:rPr>
          <w:rFonts w:asciiTheme="minorHAnsi" w:hAnsiTheme="minorHAnsi" w:cstheme="minorHAnsi"/>
        </w:rPr>
        <w:t>.</w:t>
      </w:r>
    </w:p>
    <w:p w:rsidR="00746068" w:rsidRPr="00746068" w:rsidRDefault="00746068" w:rsidP="00746068">
      <w:pPr>
        <w:pStyle w:val="text"/>
        <w:rPr>
          <w:rFonts w:asciiTheme="minorHAnsi" w:hAnsiTheme="minorHAnsi" w:cstheme="minorHAnsi"/>
        </w:rPr>
      </w:pPr>
    </w:p>
    <w:p w:rsidR="00746068" w:rsidRDefault="00746068" w:rsidP="00746068">
      <w:pPr>
        <w:pStyle w:val="text"/>
        <w:rPr>
          <w:rFonts w:asciiTheme="minorHAnsi" w:hAnsiTheme="minorHAnsi" w:cstheme="minorHAnsi"/>
        </w:rPr>
      </w:pPr>
      <w:r w:rsidRPr="00746068">
        <w:rPr>
          <w:rFonts w:asciiTheme="minorHAnsi" w:hAnsiTheme="minorHAnsi" w:cstheme="minorHAnsi"/>
        </w:rPr>
        <w:t xml:space="preserve">Following on successes in earlier programs, which were modified to make them more meaningful, the state has promoted significant increases in SHGs using a social mobilization approach. The state-sponsored </w:t>
      </w:r>
      <w:proofErr w:type="spellStart"/>
      <w:r w:rsidRPr="00746068">
        <w:rPr>
          <w:rFonts w:asciiTheme="minorHAnsi" w:hAnsiTheme="minorHAnsi" w:cstheme="minorHAnsi"/>
        </w:rPr>
        <w:t>Velugu</w:t>
      </w:r>
      <w:proofErr w:type="spellEnd"/>
      <w:r w:rsidRPr="00746068">
        <w:rPr>
          <w:rFonts w:asciiTheme="minorHAnsi" w:hAnsiTheme="minorHAnsi" w:cstheme="minorHAnsi"/>
        </w:rPr>
        <w:t xml:space="preserve"> program working in over 860 </w:t>
      </w:r>
      <w:proofErr w:type="spellStart"/>
      <w:r w:rsidRPr="00746068">
        <w:rPr>
          <w:rFonts w:asciiTheme="minorHAnsi" w:hAnsiTheme="minorHAnsi" w:cstheme="minorHAnsi"/>
        </w:rPr>
        <w:t>mandals</w:t>
      </w:r>
      <w:proofErr w:type="spellEnd"/>
      <w:r w:rsidRPr="00746068">
        <w:rPr>
          <w:rFonts w:asciiTheme="minorHAnsi" w:hAnsiTheme="minorHAnsi" w:cstheme="minorHAnsi"/>
        </w:rPr>
        <w:t xml:space="preserve"> (sub-district geographical unit) in 22 districts, aims to reach 2.9 million of the poorest of rural poor. Both the number and structure of self-help groups in Andhra Pradesh has been scaled up. The state established an independent support organization to implement poverty elimination projects which aim at social mobilization to enhance livelihoods and employment generation opportunities of the poor. Self-managed grassroots institutions have been federated into village level and sub-district level groups. These groups provide an organizational identity to help SHGs realize the benefits of a larger organization without losing the advantages of small organization. Federations of SHGs are fast becoming powerful voices expressing the social and economic needs of the poor.</w:t>
      </w:r>
    </w:p>
    <w:p w:rsidR="006C39E8" w:rsidRDefault="006C39E8" w:rsidP="00E032B4">
      <w:pPr>
        <w:pStyle w:val="text"/>
        <w:rPr>
          <w:rFonts w:asciiTheme="minorHAnsi" w:hAnsiTheme="minorHAnsi" w:cstheme="minorHAnsi"/>
        </w:rPr>
      </w:pPr>
    </w:p>
    <w:p w:rsidR="00E032B4" w:rsidRPr="009B5099" w:rsidRDefault="00E032B4" w:rsidP="00E032B4">
      <w:pPr>
        <w:pStyle w:val="text"/>
        <w:rPr>
          <w:rFonts w:asciiTheme="minorHAnsi" w:hAnsiTheme="minorHAnsi" w:cstheme="minorHAnsi"/>
        </w:rPr>
      </w:pPr>
      <w:r w:rsidRPr="009B5099">
        <w:rPr>
          <w:rFonts w:asciiTheme="minorHAnsi" w:hAnsiTheme="minorHAnsi" w:cstheme="minorHAnsi"/>
        </w:rPr>
        <w:t>A number of social issues including gender and family, child labo</w:t>
      </w:r>
      <w:r>
        <w:rPr>
          <w:rFonts w:asciiTheme="minorHAnsi" w:hAnsiTheme="minorHAnsi" w:cstheme="minorHAnsi"/>
        </w:rPr>
        <w:t>u</w:t>
      </w:r>
      <w:r w:rsidRPr="009B5099">
        <w:rPr>
          <w:rFonts w:asciiTheme="minorHAnsi" w:hAnsiTheme="minorHAnsi" w:cstheme="minorHAnsi"/>
        </w:rPr>
        <w:t>r, disability and health related to poverty alleviation need to be addressed in the context of SHGs. SHG formations largely take place around women since women are seen as more credit-worthy than men. But the process of empowerment and poverty alleviation can be more sustainable when all the members of the family are invol</w:t>
      </w:r>
      <w:r>
        <w:rPr>
          <w:rFonts w:asciiTheme="minorHAnsi" w:hAnsiTheme="minorHAnsi" w:cstheme="minorHAnsi"/>
        </w:rPr>
        <w:t>ved. Hence women'</w:t>
      </w:r>
      <w:r w:rsidRPr="009B5099">
        <w:rPr>
          <w:rFonts w:asciiTheme="minorHAnsi" w:hAnsiTheme="minorHAnsi" w:cstheme="minorHAnsi"/>
        </w:rPr>
        <w:t xml:space="preserve">s groups are taken as an entry point for the formation of </w:t>
      </w:r>
      <w:r>
        <w:rPr>
          <w:rFonts w:asciiTheme="minorHAnsi" w:hAnsiTheme="minorHAnsi" w:cstheme="minorHAnsi"/>
        </w:rPr>
        <w:t>men'</w:t>
      </w:r>
      <w:r w:rsidRPr="009B5099">
        <w:rPr>
          <w:rFonts w:asciiTheme="minorHAnsi" w:hAnsiTheme="minorHAnsi" w:cstheme="minorHAnsi"/>
        </w:rPr>
        <w:t>s groups, youth groups, children groups, and groups for the physically challenged. Innovative, action research interventions using folk theatre have addressed family issues related to gender division of labo</w:t>
      </w:r>
      <w:r>
        <w:rPr>
          <w:rFonts w:asciiTheme="minorHAnsi" w:hAnsiTheme="minorHAnsi" w:cstheme="minorHAnsi"/>
        </w:rPr>
        <w:t>u</w:t>
      </w:r>
      <w:r w:rsidRPr="009B5099">
        <w:rPr>
          <w:rFonts w:asciiTheme="minorHAnsi" w:hAnsiTheme="minorHAnsi" w:cstheme="minorHAnsi"/>
        </w:rPr>
        <w:t xml:space="preserve">r in the house, son preference and relationships between mothers-in-law and daughters-in-law. </w:t>
      </w:r>
      <w:proofErr w:type="spellStart"/>
      <w:r w:rsidRPr="009B5099">
        <w:rPr>
          <w:rFonts w:asciiTheme="minorHAnsi" w:hAnsiTheme="minorHAnsi" w:cstheme="minorHAnsi"/>
        </w:rPr>
        <w:t>Velugu</w:t>
      </w:r>
      <w:proofErr w:type="spellEnd"/>
      <w:r w:rsidRPr="009B5099">
        <w:rPr>
          <w:rFonts w:asciiTheme="minorHAnsi" w:hAnsiTheme="minorHAnsi" w:cstheme="minorHAnsi"/>
        </w:rPr>
        <w:t xml:space="preserve"> addresses child labo</w:t>
      </w:r>
      <w:r>
        <w:rPr>
          <w:rFonts w:asciiTheme="minorHAnsi" w:hAnsiTheme="minorHAnsi" w:cstheme="minorHAnsi"/>
        </w:rPr>
        <w:t>u</w:t>
      </w:r>
      <w:r w:rsidRPr="009B5099">
        <w:rPr>
          <w:rFonts w:asciiTheme="minorHAnsi" w:hAnsiTheme="minorHAnsi" w:cstheme="minorHAnsi"/>
        </w:rPr>
        <w:t xml:space="preserve">r and high dropout rates through regular campaigns to sensitize </w:t>
      </w:r>
      <w:proofErr w:type="spellStart"/>
      <w:r w:rsidRPr="009B5099">
        <w:rPr>
          <w:rFonts w:asciiTheme="minorHAnsi" w:hAnsiTheme="minorHAnsi" w:cstheme="minorHAnsi"/>
        </w:rPr>
        <w:t>parentsespecially</w:t>
      </w:r>
      <w:proofErr w:type="spellEnd"/>
      <w:r w:rsidRPr="009B5099">
        <w:rPr>
          <w:rFonts w:asciiTheme="minorHAnsi" w:hAnsiTheme="minorHAnsi" w:cstheme="minorHAnsi"/>
        </w:rPr>
        <w:t xml:space="preserve"> mothers, youth, other community members and school teachers about the importance of education and its long-term implications for child welfare and poverty reduction. </w:t>
      </w:r>
      <w:proofErr w:type="spellStart"/>
      <w:r w:rsidRPr="009B5099">
        <w:rPr>
          <w:rFonts w:asciiTheme="minorHAnsi" w:hAnsiTheme="minorHAnsi" w:cstheme="minorHAnsi"/>
        </w:rPr>
        <w:t>Velugu</w:t>
      </w:r>
      <w:proofErr w:type="spellEnd"/>
      <w:r w:rsidRPr="009B5099">
        <w:rPr>
          <w:rFonts w:asciiTheme="minorHAnsi" w:hAnsiTheme="minorHAnsi" w:cstheme="minorHAnsi"/>
        </w:rPr>
        <w:t xml:space="preserve"> also aims to directly address the problems of the disabled by organising them into mutual support groups. </w:t>
      </w:r>
      <w:proofErr w:type="spellStart"/>
      <w:r w:rsidRPr="009B5099">
        <w:rPr>
          <w:rFonts w:asciiTheme="minorHAnsi" w:hAnsiTheme="minorHAnsi" w:cstheme="minorHAnsi"/>
        </w:rPr>
        <w:t>Velugu</w:t>
      </w:r>
      <w:proofErr w:type="spellEnd"/>
      <w:r w:rsidRPr="009B5099">
        <w:rPr>
          <w:rFonts w:asciiTheme="minorHAnsi" w:hAnsiTheme="minorHAnsi" w:cstheme="minorHAnsi"/>
        </w:rPr>
        <w:t xml:space="preserve"> plans a holistic approach to community based primary health care to empower people and communities to take care of their own health and take </w:t>
      </w:r>
      <w:r>
        <w:rPr>
          <w:rFonts w:asciiTheme="minorHAnsi" w:hAnsiTheme="minorHAnsi" w:cstheme="minorHAnsi"/>
        </w:rPr>
        <w:t>responsibility for the community'</w:t>
      </w:r>
      <w:r w:rsidRPr="009B5099">
        <w:rPr>
          <w:rFonts w:asciiTheme="minorHAnsi" w:hAnsiTheme="minorHAnsi" w:cstheme="minorHAnsi"/>
        </w:rPr>
        <w:t>s health.</w:t>
      </w:r>
    </w:p>
    <w:p w:rsidR="00E032B4" w:rsidRPr="009B5099" w:rsidRDefault="00E032B4" w:rsidP="00E032B4">
      <w:pPr>
        <w:pStyle w:val="text"/>
        <w:rPr>
          <w:rFonts w:asciiTheme="minorHAnsi" w:hAnsiTheme="minorHAnsi" w:cstheme="minorHAnsi"/>
        </w:rPr>
      </w:pPr>
    </w:p>
    <w:p w:rsidR="00E032B4" w:rsidRPr="009B5099" w:rsidRDefault="00E032B4" w:rsidP="00E032B4">
      <w:pPr>
        <w:pStyle w:val="text"/>
        <w:rPr>
          <w:rFonts w:asciiTheme="minorHAnsi" w:hAnsiTheme="minorHAnsi" w:cstheme="minorHAnsi"/>
        </w:rPr>
      </w:pPr>
      <w:r w:rsidRPr="009B5099">
        <w:rPr>
          <w:rFonts w:asciiTheme="minorHAnsi" w:hAnsiTheme="minorHAnsi" w:cstheme="minorHAnsi"/>
        </w:rPr>
        <w:t xml:space="preserve">There is absolutely no doubt that SHGs have lead to an expansion in the economic spaces of members. However the composition of the members reveals that the </w:t>
      </w:r>
      <w:r w:rsidRPr="00EA6A82">
        <w:rPr>
          <w:rFonts w:asciiTheme="minorHAnsi" w:hAnsiTheme="minorHAnsi" w:cstheme="minorHAnsi"/>
          <w:b/>
        </w:rPr>
        <w:t>coverage of the poorest</w:t>
      </w:r>
      <w:r w:rsidR="00122C43">
        <w:rPr>
          <w:rFonts w:asciiTheme="minorHAnsi" w:hAnsiTheme="minorHAnsi" w:cstheme="minorHAnsi"/>
          <w:b/>
        </w:rPr>
        <w:t xml:space="preserve"> </w:t>
      </w:r>
      <w:r w:rsidRPr="00EA6A82">
        <w:rPr>
          <w:rFonts w:asciiTheme="minorHAnsi" w:hAnsiTheme="minorHAnsi" w:cstheme="minorHAnsi"/>
          <w:b/>
        </w:rPr>
        <w:t>of- the-poor is low</w:t>
      </w:r>
      <w:r w:rsidRPr="009B5099">
        <w:rPr>
          <w:rFonts w:asciiTheme="minorHAnsi" w:hAnsiTheme="minorHAnsi" w:cstheme="minorHAnsi"/>
        </w:rPr>
        <w:t xml:space="preserve">, while the coverage of non-poor is considerable. The financial status of households and savings capacities has improved due to improvement in access to formal credit institutions, since SHGs are linked with banks. Access to credit has enabled women to undertake economic activities, which tend to be an expansion or strengthening of existing traditional activities. </w:t>
      </w:r>
      <w:r w:rsidRPr="00EA6A82">
        <w:rPr>
          <w:rFonts w:asciiTheme="minorHAnsi" w:hAnsiTheme="minorHAnsi" w:cstheme="minorHAnsi"/>
          <w:b/>
        </w:rPr>
        <w:t>A smaller proportion of women have taken up new occupations</w:t>
      </w:r>
      <w:r w:rsidRPr="009B5099">
        <w:rPr>
          <w:rFonts w:asciiTheme="minorHAnsi" w:hAnsiTheme="minorHAnsi" w:cstheme="minorHAnsi"/>
        </w:rPr>
        <w:t>. The diversification of occupation to non</w:t>
      </w:r>
      <w:r>
        <w:rPr>
          <w:rFonts w:asciiTheme="minorHAnsi" w:hAnsiTheme="minorHAnsi" w:cstheme="minorHAnsi"/>
        </w:rPr>
        <w:t>-</w:t>
      </w:r>
      <w:r w:rsidRPr="009B5099">
        <w:rPr>
          <w:rFonts w:asciiTheme="minorHAnsi" w:hAnsiTheme="minorHAnsi" w:cstheme="minorHAnsi"/>
        </w:rPr>
        <w:t>agricultural activities has enhanced the quality of income of the households by reducing the dependency on risk-based agriculture. Increases in income have been spent on better nutrition for the children and on health care for the family.</w:t>
      </w:r>
    </w:p>
    <w:p w:rsidR="00E032B4" w:rsidRDefault="00E032B4" w:rsidP="00E032B4">
      <w:pPr>
        <w:pStyle w:val="text"/>
        <w:rPr>
          <w:rFonts w:asciiTheme="minorHAnsi" w:hAnsiTheme="minorHAnsi" w:cstheme="minorHAnsi"/>
        </w:rPr>
      </w:pPr>
    </w:p>
    <w:p w:rsidR="00F45EC0" w:rsidRDefault="00F45EC0" w:rsidP="00033831">
      <w:pPr>
        <w:pStyle w:val="text"/>
        <w:rPr>
          <w:rFonts w:asciiTheme="minorHAnsi" w:hAnsiTheme="minorHAnsi" w:cstheme="minorHAnsi"/>
        </w:rPr>
      </w:pPr>
      <w:r>
        <w:rPr>
          <w:rFonts w:asciiTheme="minorHAnsi" w:hAnsiTheme="minorHAnsi" w:cstheme="minorHAnsi"/>
          <w:lang w:val="en-IN"/>
        </w:rPr>
        <w:t>IKP-SERP</w:t>
      </w:r>
      <w:r w:rsidRPr="00F45EC0">
        <w:rPr>
          <w:rFonts w:asciiTheme="minorHAnsi" w:hAnsiTheme="minorHAnsi" w:cstheme="minorHAnsi"/>
          <w:lang w:val="en-IN"/>
        </w:rPr>
        <w:t xml:space="preserve"> continued sustained efforts, coupled with a very high level of participation of the communities have resulted in mobilization of more than 90% of eligible rural households into the </w:t>
      </w:r>
      <w:r w:rsidRPr="00F45EC0">
        <w:rPr>
          <w:rFonts w:asciiTheme="minorHAnsi" w:hAnsiTheme="minorHAnsi" w:cstheme="minorHAnsi"/>
          <w:lang w:val="en-IN"/>
        </w:rPr>
        <w:lastRenderedPageBreak/>
        <w:t xml:space="preserve">project fold. Table </w:t>
      </w:r>
      <w:r w:rsidR="000B73D2">
        <w:rPr>
          <w:rFonts w:asciiTheme="minorHAnsi" w:hAnsiTheme="minorHAnsi" w:cstheme="minorHAnsi"/>
          <w:lang w:val="en-IN"/>
        </w:rPr>
        <w:t>below</w:t>
      </w:r>
      <w:r w:rsidRPr="00F45EC0">
        <w:rPr>
          <w:rFonts w:asciiTheme="minorHAnsi" w:hAnsiTheme="minorHAnsi" w:cstheme="minorHAnsi"/>
          <w:lang w:val="en-IN"/>
        </w:rPr>
        <w:t xml:space="preserve"> depicts the status of Social Mobilization highlighting the focus on SC/STs and the Persons with Disabilities (</w:t>
      </w:r>
      <w:proofErr w:type="spellStart"/>
      <w:r w:rsidRPr="00F45EC0">
        <w:rPr>
          <w:rFonts w:asciiTheme="minorHAnsi" w:hAnsiTheme="minorHAnsi" w:cstheme="minorHAnsi"/>
          <w:lang w:val="en-IN"/>
        </w:rPr>
        <w:t>PwDs</w:t>
      </w:r>
      <w:proofErr w:type="spellEnd"/>
      <w:r w:rsidRPr="00F45EC0">
        <w:rPr>
          <w:rFonts w:asciiTheme="minorHAnsi" w:hAnsiTheme="minorHAnsi" w:cstheme="minorHAnsi"/>
          <w:lang w:val="en-IN"/>
        </w:rPr>
        <w:t>), indicating the social inclusiveness approach adopted by the Project.</w:t>
      </w:r>
    </w:p>
    <w:p w:rsidR="00D001A4" w:rsidRDefault="00C46770" w:rsidP="00033831">
      <w:pPr>
        <w:pStyle w:val="text"/>
        <w:rPr>
          <w:rFonts w:asciiTheme="minorHAnsi" w:hAnsiTheme="minorHAnsi" w:cstheme="minorHAnsi"/>
        </w:rPr>
      </w:pPr>
      <w:r w:rsidRPr="00C46770">
        <w:rPr>
          <w:rFonts w:asciiTheme="minorHAnsi" w:hAnsiTheme="minorHAnsi" w:cstheme="minorHAnsi"/>
        </w:rPr>
      </w:r>
      <w:r>
        <w:rPr>
          <w:rFonts w:asciiTheme="minorHAnsi" w:hAnsiTheme="minorHAnsi" w:cstheme="minorHAnsi"/>
        </w:rPr>
        <w:pict>
          <v:group id="_x0000_s1035" editas="canvas" style="width:7in;height:341.55pt;mso-position-horizontal-relative:char;mso-position-vertical-relative:line" coordsize="10080,6831">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type="#_x0000_t75" style="position:absolute;width:10080;height:6831" o:preferrelative="f">
              <v:fill o:detectmouseclick="t"/>
              <v:path o:extrusionok="t" o:connecttype="none"/>
              <o:lock v:ext="edit" text="t"/>
            </v:shape>
            <v:shape id="_x0000_s1036" type="#_x0000_t75" style="position:absolute;width:10090;height:6842" stroked="t" strokecolor="black [3213]">
              <v:imagedata r:id="rId17" o:title=""/>
            </v:shape>
            <w10:wrap type="none"/>
            <w10:anchorlock/>
          </v:group>
        </w:pict>
      </w:r>
    </w:p>
    <w:p w:rsidR="00E46767" w:rsidRDefault="00E46767" w:rsidP="00033831">
      <w:pPr>
        <w:pStyle w:val="text"/>
        <w:rPr>
          <w:rFonts w:asciiTheme="minorHAnsi" w:hAnsiTheme="minorHAnsi" w:cstheme="minorHAnsi"/>
        </w:rPr>
      </w:pPr>
    </w:p>
    <w:p w:rsidR="00E46767" w:rsidRDefault="00E46767" w:rsidP="00E46767">
      <w:pPr>
        <w:pStyle w:val="text"/>
        <w:rPr>
          <w:rFonts w:asciiTheme="minorHAnsi" w:hAnsiTheme="minorHAnsi" w:cstheme="minorHAnsi"/>
        </w:rPr>
      </w:pPr>
      <w:r w:rsidRPr="009B5099">
        <w:rPr>
          <w:rFonts w:asciiTheme="minorHAnsi" w:hAnsiTheme="minorHAnsi" w:cstheme="minorHAnsi"/>
        </w:rPr>
        <w:t xml:space="preserve">In Andhra Pradesh, the linkages between different approaches towards development, poverty reduction and empowerment must be considered. It is not enough to address the economic indicators of poverty. </w:t>
      </w:r>
      <w:r w:rsidRPr="00354684">
        <w:rPr>
          <w:rFonts w:asciiTheme="minorHAnsi" w:hAnsiTheme="minorHAnsi" w:cstheme="minorHAnsi"/>
          <w:b/>
        </w:rPr>
        <w:t>While incomes have to be augmented through livelihood generation interventions, for which credit is an important component, determinants of human poverty in terms of health and education requirements require attention. Likewise, social poverty, which manifests in the presence of corrosive evils like caste taboos, norms of dowry, adherence to vices such as alcohol and drugs have to be woven into empowerment programs.</w:t>
      </w:r>
      <w:r w:rsidRPr="009B5099">
        <w:rPr>
          <w:rFonts w:asciiTheme="minorHAnsi" w:hAnsiTheme="minorHAnsi" w:cstheme="minorHAnsi"/>
        </w:rPr>
        <w:t xml:space="preserve"> The primary lesson learned from the Andhra experience is that there is value in using self-help groups as a conduit for poverty alleviation initiatives. However one has to understand the limitations of this use and gauge the ways in which these can be surpassed to get more out of such an approach.</w:t>
      </w:r>
    </w:p>
    <w:p w:rsidR="00E46767" w:rsidRDefault="00E46767" w:rsidP="00033831">
      <w:pPr>
        <w:pStyle w:val="text"/>
        <w:rPr>
          <w:rFonts w:asciiTheme="minorHAnsi" w:hAnsiTheme="minorHAnsi" w:cstheme="minorHAnsi"/>
        </w:rPr>
      </w:pPr>
    </w:p>
    <w:p w:rsidR="006836D1" w:rsidRDefault="006836D1" w:rsidP="00033831">
      <w:pPr>
        <w:pStyle w:val="text"/>
        <w:rPr>
          <w:rFonts w:asciiTheme="minorHAnsi" w:hAnsiTheme="minorHAnsi" w:cstheme="minorHAnsi"/>
        </w:rPr>
      </w:pPr>
    </w:p>
    <w:p w:rsidR="006836D1" w:rsidRDefault="006836D1" w:rsidP="00033831">
      <w:pPr>
        <w:pStyle w:val="text"/>
        <w:rPr>
          <w:rFonts w:asciiTheme="minorHAnsi" w:hAnsiTheme="minorHAnsi" w:cstheme="minorHAnsi"/>
        </w:rPr>
      </w:pPr>
    </w:p>
    <w:p w:rsidR="006836D1" w:rsidRDefault="006836D1" w:rsidP="00033831">
      <w:pPr>
        <w:pStyle w:val="text"/>
        <w:rPr>
          <w:rFonts w:asciiTheme="minorHAnsi" w:hAnsiTheme="minorHAnsi" w:cstheme="minorHAnsi"/>
        </w:rPr>
      </w:pPr>
    </w:p>
    <w:p w:rsidR="00833CC0" w:rsidRPr="007E3EDF" w:rsidRDefault="00833CC0" w:rsidP="007E3EDF">
      <w:pPr>
        <w:pStyle w:val="StyleHeading2Calibri"/>
      </w:pPr>
      <w:bookmarkStart w:id="17" w:name="_Toc351670824"/>
      <w:r w:rsidRPr="007E3EDF">
        <w:t>Context of Financial Inclusion</w:t>
      </w:r>
      <w:bookmarkEnd w:id="17"/>
    </w:p>
    <w:p w:rsidR="00833CC0" w:rsidRPr="00054DA8" w:rsidRDefault="00833CC0" w:rsidP="00833CC0">
      <w:pPr>
        <w:pStyle w:val="ColorfulList-Accent11"/>
        <w:spacing w:after="0" w:line="240" w:lineRule="auto"/>
        <w:ind w:left="0"/>
        <w:jc w:val="both"/>
        <w:rPr>
          <w:rFonts w:ascii="Cambria" w:hAnsi="Cambria"/>
          <w:bCs/>
          <w:sz w:val="24"/>
          <w:szCs w:val="24"/>
          <w:u w:val="single"/>
        </w:rPr>
      </w:pPr>
    </w:p>
    <w:p w:rsidR="00EB1913" w:rsidRPr="00EB1913" w:rsidRDefault="00EB1913" w:rsidP="00EB1913">
      <w:pPr>
        <w:pStyle w:val="text"/>
        <w:rPr>
          <w:rFonts w:asciiTheme="minorHAnsi" w:hAnsiTheme="minorHAnsi" w:cstheme="minorHAnsi"/>
        </w:rPr>
      </w:pPr>
      <w:r w:rsidRPr="00EB1913">
        <w:rPr>
          <w:rFonts w:asciiTheme="minorHAnsi" w:hAnsiTheme="minorHAnsi" w:cstheme="minorHAnsi"/>
        </w:rPr>
        <w:t xml:space="preserve">The SHGs in AP constitute 25% of all SHGs in the country. The SHG-Bank </w:t>
      </w:r>
      <w:proofErr w:type="gramStart"/>
      <w:r w:rsidRPr="00EB1913">
        <w:rPr>
          <w:rFonts w:asciiTheme="minorHAnsi" w:hAnsiTheme="minorHAnsi" w:cstheme="minorHAnsi"/>
        </w:rPr>
        <w:t>linkages is</w:t>
      </w:r>
      <w:proofErr w:type="gramEnd"/>
      <w:r w:rsidRPr="00EB1913">
        <w:rPr>
          <w:rFonts w:asciiTheme="minorHAnsi" w:hAnsiTheme="minorHAnsi" w:cstheme="minorHAnsi"/>
        </w:rPr>
        <w:t xml:space="preserve"> a great success story in AP. 25 Commercial Banks, 16 Regional Rural Banks and more than 4,000 branches are participating in the programme. Bank lending has dramatically increased from ₹197.7 </w:t>
      </w:r>
      <w:proofErr w:type="spellStart"/>
      <w:r w:rsidRPr="00EB1913">
        <w:rPr>
          <w:rFonts w:asciiTheme="minorHAnsi" w:hAnsiTheme="minorHAnsi" w:cstheme="minorHAnsi"/>
        </w:rPr>
        <w:t>crores</w:t>
      </w:r>
      <w:proofErr w:type="spellEnd"/>
      <w:r w:rsidRPr="00EB1913">
        <w:rPr>
          <w:rFonts w:asciiTheme="minorHAnsi" w:hAnsiTheme="minorHAnsi" w:cstheme="minorHAnsi"/>
        </w:rPr>
        <w:t xml:space="preserve"> in </w:t>
      </w:r>
      <w:r w:rsidRPr="00EB1913">
        <w:rPr>
          <w:rFonts w:asciiTheme="minorHAnsi" w:hAnsiTheme="minorHAnsi" w:cstheme="minorHAnsi"/>
        </w:rPr>
        <w:lastRenderedPageBreak/>
        <w:t xml:space="preserve">2001-02 to ₹5,882.79 </w:t>
      </w:r>
      <w:proofErr w:type="spellStart"/>
      <w:r w:rsidRPr="00EB1913">
        <w:rPr>
          <w:rFonts w:asciiTheme="minorHAnsi" w:hAnsiTheme="minorHAnsi" w:cstheme="minorHAnsi"/>
        </w:rPr>
        <w:t>crores</w:t>
      </w:r>
      <w:proofErr w:type="spellEnd"/>
      <w:r w:rsidRPr="00EB1913">
        <w:rPr>
          <w:rFonts w:asciiTheme="minorHAnsi" w:hAnsiTheme="minorHAnsi" w:cstheme="minorHAnsi"/>
        </w:rPr>
        <w:t xml:space="preserve"> in 2007-08. AP leads the country in SHG-Bank Linkage programme with 50% of all bank loans given to SHGs in India and recovery of SHGs loans is above 98%</w:t>
      </w:r>
      <w:r w:rsidRPr="00EB1913">
        <w:rPr>
          <w:rFonts w:asciiTheme="minorHAnsi" w:hAnsiTheme="minorHAnsi" w:cstheme="minorHAnsi"/>
          <w:vertAlign w:val="superscript"/>
        </w:rPr>
        <w:footnoteReference w:id="10"/>
      </w:r>
      <w:r w:rsidRPr="00EB1913">
        <w:rPr>
          <w:rFonts w:asciiTheme="minorHAnsi" w:hAnsiTheme="minorHAnsi" w:cstheme="minorHAnsi"/>
        </w:rPr>
        <w:t>.</w:t>
      </w:r>
    </w:p>
    <w:p w:rsidR="00833CC0" w:rsidRDefault="00833CC0" w:rsidP="00033831">
      <w:pPr>
        <w:pStyle w:val="text"/>
        <w:rPr>
          <w:rFonts w:asciiTheme="minorHAnsi" w:hAnsiTheme="minorHAnsi" w:cstheme="minorHAnsi"/>
        </w:rPr>
      </w:pPr>
    </w:p>
    <w:p w:rsidR="006836D1" w:rsidRDefault="006836D1" w:rsidP="006836D1">
      <w:pPr>
        <w:autoSpaceDE w:val="0"/>
        <w:autoSpaceDN w:val="0"/>
        <w:adjustRightInd w:val="0"/>
        <w:rPr>
          <w:rFonts w:asciiTheme="minorHAnsi" w:hAnsiTheme="minorHAnsi" w:cstheme="minorHAnsi"/>
        </w:rPr>
      </w:pPr>
      <w:r w:rsidRPr="000628B7">
        <w:rPr>
          <w:rFonts w:asciiTheme="minorHAnsi" w:hAnsiTheme="minorHAnsi" w:cstheme="minorHAnsi"/>
        </w:rPr>
        <w:t>SERP has relentlessly worked towards the inclusion of socially backward sections of the society into the SHG movement to improve their livelihoods. The result is that, as on today, SCs and STs have been able to enjoy the benefits of SERP. Brief details of social inclusion at SERP are given in Table below</w:t>
      </w:r>
      <w:r>
        <w:rPr>
          <w:rFonts w:asciiTheme="minorHAnsi" w:hAnsiTheme="minorHAnsi" w:cstheme="minorHAnsi"/>
        </w:rPr>
        <w:t>- Social Category wise beneficiaries of IKP 2010-11.</w:t>
      </w:r>
    </w:p>
    <w:p w:rsidR="006836D1" w:rsidRDefault="006836D1" w:rsidP="006836D1">
      <w:pPr>
        <w:pStyle w:val="text"/>
        <w:rPr>
          <w:rFonts w:asciiTheme="minorHAnsi" w:hAnsiTheme="minorHAnsi" w:cstheme="minorHAnsi"/>
        </w:rPr>
      </w:pPr>
      <w:r>
        <w:rPr>
          <w:rFonts w:asciiTheme="minorHAnsi" w:hAnsiTheme="minorHAnsi" w:cstheme="minorHAnsi"/>
          <w:noProof/>
          <w:lang w:val="en-US"/>
        </w:rPr>
        <w:drawing>
          <wp:inline distT="0" distB="0" distL="0" distR="0">
            <wp:extent cx="6403086" cy="2160879"/>
            <wp:effectExtent l="19050" t="19050" r="16764" b="10821"/>
            <wp:docPr id="1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srcRect t="6277"/>
                    <a:stretch>
                      <a:fillRect/>
                    </a:stretch>
                  </pic:blipFill>
                  <pic:spPr bwMode="auto">
                    <a:xfrm>
                      <a:off x="0" y="0"/>
                      <a:ext cx="6404356" cy="2161308"/>
                    </a:xfrm>
                    <a:prstGeom prst="rect">
                      <a:avLst/>
                    </a:prstGeom>
                    <a:noFill/>
                    <a:ln w="3175">
                      <a:solidFill>
                        <a:schemeClr val="tx1"/>
                      </a:solidFill>
                      <a:miter lim="800000"/>
                      <a:headEnd/>
                      <a:tailEnd/>
                    </a:ln>
                  </pic:spPr>
                </pic:pic>
              </a:graphicData>
            </a:graphic>
          </wp:inline>
        </w:drawing>
      </w:r>
    </w:p>
    <w:p w:rsidR="006836D1" w:rsidRDefault="006836D1" w:rsidP="006836D1">
      <w:pPr>
        <w:pStyle w:val="text"/>
        <w:rPr>
          <w:rFonts w:asciiTheme="minorHAnsi" w:hAnsiTheme="minorHAnsi" w:cstheme="minorHAnsi"/>
          <w:lang w:val="en-IN"/>
        </w:rPr>
      </w:pPr>
    </w:p>
    <w:p w:rsidR="00194B4E" w:rsidRPr="00194B4E" w:rsidRDefault="00194B4E" w:rsidP="00194B4E">
      <w:pPr>
        <w:pStyle w:val="text"/>
        <w:rPr>
          <w:rFonts w:asciiTheme="minorHAnsi" w:hAnsiTheme="minorHAnsi" w:cstheme="minorHAnsi"/>
        </w:rPr>
      </w:pPr>
      <w:r w:rsidRPr="00194B4E">
        <w:rPr>
          <w:rFonts w:asciiTheme="minorHAnsi" w:hAnsiTheme="minorHAnsi" w:cstheme="minorHAnsi"/>
        </w:rPr>
        <w:t xml:space="preserve">Table </w:t>
      </w:r>
      <w:r>
        <w:rPr>
          <w:rFonts w:asciiTheme="minorHAnsi" w:hAnsiTheme="minorHAnsi" w:cstheme="minorHAnsi"/>
        </w:rPr>
        <w:t>below</w:t>
      </w:r>
      <w:r w:rsidRPr="00194B4E">
        <w:rPr>
          <w:rFonts w:asciiTheme="minorHAnsi" w:hAnsiTheme="minorHAnsi" w:cstheme="minorHAnsi"/>
        </w:rPr>
        <w:t xml:space="preserve"> give the details of savings and loans disbursed amount to SHGs. Table 18 shows that AP performs well in repayment by SHGs.</w:t>
      </w:r>
    </w:p>
    <w:p w:rsidR="00194B4E" w:rsidRPr="00194B4E" w:rsidRDefault="00194B4E" w:rsidP="00194B4E">
      <w:pPr>
        <w:pStyle w:val="text"/>
        <w:rPr>
          <w:rFonts w:asciiTheme="minorHAnsi" w:hAnsiTheme="minorHAnsi" w:cstheme="minorHAnsi"/>
        </w:rPr>
      </w:pPr>
    </w:p>
    <w:p w:rsidR="00194B4E" w:rsidRPr="00194B4E" w:rsidRDefault="00194B4E" w:rsidP="00194B4E">
      <w:pPr>
        <w:pStyle w:val="text"/>
        <w:rPr>
          <w:rFonts w:asciiTheme="minorHAnsi" w:hAnsiTheme="minorHAnsi" w:cstheme="minorHAnsi"/>
          <w:b/>
          <w:sz w:val="22"/>
        </w:rPr>
      </w:pPr>
      <w:bookmarkStart w:id="18" w:name="_Toc345078614"/>
      <w:r w:rsidRPr="00194B4E">
        <w:rPr>
          <w:rFonts w:asciiTheme="minorHAnsi" w:hAnsiTheme="minorHAnsi" w:cstheme="minorHAnsi"/>
          <w:b/>
          <w:sz w:val="22"/>
        </w:rPr>
        <w:t>Progress under Microfinance – Savings of SHGs with Banks Region-wise / State-wise / Agency-wise position as on 31 March 2012 (</w:t>
      </w:r>
      <w:proofErr w:type="spellStart"/>
      <w:r w:rsidRPr="00194B4E">
        <w:rPr>
          <w:rFonts w:asciiTheme="minorHAnsi" w:hAnsiTheme="minorHAnsi" w:cstheme="minorHAnsi"/>
          <w:b/>
          <w:sz w:val="22"/>
        </w:rPr>
        <w:t>in₹lakh</w:t>
      </w:r>
      <w:proofErr w:type="spellEnd"/>
      <w:r w:rsidRPr="00194B4E">
        <w:rPr>
          <w:rFonts w:asciiTheme="minorHAnsi" w:hAnsiTheme="minorHAnsi" w:cstheme="minorHAnsi"/>
          <w:b/>
          <w:sz w:val="22"/>
        </w:rPr>
        <w:t>)</w:t>
      </w:r>
      <w:bookmarkEnd w:id="18"/>
    </w:p>
    <w:p w:rsidR="00194B4E" w:rsidRPr="00194B4E" w:rsidRDefault="00194B4E" w:rsidP="00194B4E">
      <w:pPr>
        <w:pStyle w:val="text"/>
        <w:rPr>
          <w:rFonts w:asciiTheme="minorHAnsi" w:hAnsiTheme="minorHAnsi" w:cstheme="minorHAnsi"/>
        </w:rPr>
      </w:pPr>
    </w:p>
    <w:tbl>
      <w:tblPr>
        <w:tblW w:w="0" w:type="auto"/>
        <w:tblLayout w:type="fixed"/>
        <w:tblLook w:val="04A0"/>
      </w:tblPr>
      <w:tblGrid>
        <w:gridCol w:w="817"/>
        <w:gridCol w:w="1201"/>
        <w:gridCol w:w="1254"/>
        <w:gridCol w:w="1090"/>
        <w:gridCol w:w="1254"/>
        <w:gridCol w:w="1090"/>
        <w:gridCol w:w="1254"/>
        <w:gridCol w:w="1090"/>
        <w:gridCol w:w="1254"/>
      </w:tblGrid>
      <w:tr w:rsidR="00194B4E" w:rsidRPr="00194B4E" w:rsidTr="00194B4E">
        <w:tc>
          <w:tcPr>
            <w:tcW w:w="817" w:type="dxa"/>
            <w:vMerge w:val="restart"/>
          </w:tcPr>
          <w:p w:rsidR="00194B4E" w:rsidRPr="00194B4E" w:rsidRDefault="00194B4E" w:rsidP="00194B4E">
            <w:pPr>
              <w:pStyle w:val="text"/>
              <w:rPr>
                <w:rFonts w:asciiTheme="minorHAnsi" w:hAnsiTheme="minorHAnsi" w:cstheme="minorHAnsi"/>
                <w:sz w:val="22"/>
              </w:rPr>
            </w:pPr>
          </w:p>
        </w:tc>
        <w:tc>
          <w:tcPr>
            <w:tcW w:w="2455" w:type="dxa"/>
            <w:gridSpan w:val="2"/>
          </w:tcPr>
          <w:p w:rsidR="00194B4E" w:rsidRPr="00194B4E" w:rsidRDefault="00194B4E" w:rsidP="00194B4E">
            <w:pPr>
              <w:pStyle w:val="text"/>
              <w:rPr>
                <w:rFonts w:asciiTheme="minorHAnsi" w:hAnsiTheme="minorHAnsi" w:cstheme="minorHAnsi"/>
                <w:sz w:val="22"/>
              </w:rPr>
            </w:pPr>
            <w:r w:rsidRPr="00194B4E">
              <w:rPr>
                <w:rFonts w:asciiTheme="minorHAnsi" w:hAnsiTheme="minorHAnsi" w:cstheme="minorHAnsi"/>
                <w:sz w:val="22"/>
              </w:rPr>
              <w:t>Commercial Banks</w:t>
            </w:r>
          </w:p>
        </w:tc>
        <w:tc>
          <w:tcPr>
            <w:tcW w:w="2344" w:type="dxa"/>
            <w:gridSpan w:val="2"/>
          </w:tcPr>
          <w:p w:rsidR="00194B4E" w:rsidRPr="00194B4E" w:rsidRDefault="00194B4E" w:rsidP="00194B4E">
            <w:pPr>
              <w:pStyle w:val="text"/>
              <w:rPr>
                <w:rFonts w:asciiTheme="minorHAnsi" w:hAnsiTheme="minorHAnsi" w:cstheme="minorHAnsi"/>
                <w:sz w:val="22"/>
              </w:rPr>
            </w:pPr>
            <w:r w:rsidRPr="00194B4E">
              <w:rPr>
                <w:rFonts w:asciiTheme="minorHAnsi" w:hAnsiTheme="minorHAnsi" w:cstheme="minorHAnsi"/>
                <w:sz w:val="22"/>
              </w:rPr>
              <w:t>Regional Rural Banks</w:t>
            </w:r>
          </w:p>
        </w:tc>
        <w:tc>
          <w:tcPr>
            <w:tcW w:w="2344" w:type="dxa"/>
            <w:gridSpan w:val="2"/>
          </w:tcPr>
          <w:p w:rsidR="00194B4E" w:rsidRPr="00194B4E" w:rsidRDefault="00194B4E" w:rsidP="00194B4E">
            <w:pPr>
              <w:pStyle w:val="text"/>
              <w:rPr>
                <w:rFonts w:asciiTheme="minorHAnsi" w:hAnsiTheme="minorHAnsi" w:cstheme="minorHAnsi"/>
                <w:sz w:val="22"/>
              </w:rPr>
            </w:pPr>
            <w:r w:rsidRPr="00194B4E">
              <w:rPr>
                <w:rFonts w:asciiTheme="minorHAnsi" w:hAnsiTheme="minorHAnsi" w:cstheme="minorHAnsi"/>
                <w:sz w:val="22"/>
              </w:rPr>
              <w:t>Cooperative Banks</w:t>
            </w:r>
          </w:p>
        </w:tc>
        <w:tc>
          <w:tcPr>
            <w:tcW w:w="2344" w:type="dxa"/>
            <w:gridSpan w:val="2"/>
          </w:tcPr>
          <w:p w:rsidR="00194B4E" w:rsidRPr="00194B4E" w:rsidRDefault="00194B4E" w:rsidP="00194B4E">
            <w:pPr>
              <w:pStyle w:val="text"/>
              <w:rPr>
                <w:rFonts w:asciiTheme="minorHAnsi" w:hAnsiTheme="minorHAnsi" w:cstheme="minorHAnsi"/>
                <w:sz w:val="22"/>
              </w:rPr>
            </w:pPr>
            <w:r w:rsidRPr="00194B4E">
              <w:rPr>
                <w:rFonts w:asciiTheme="minorHAnsi" w:hAnsiTheme="minorHAnsi" w:cstheme="minorHAnsi"/>
                <w:sz w:val="22"/>
              </w:rPr>
              <w:t>Total</w:t>
            </w:r>
          </w:p>
        </w:tc>
      </w:tr>
      <w:tr w:rsidR="00194B4E" w:rsidRPr="00194B4E" w:rsidTr="00194B4E">
        <w:tc>
          <w:tcPr>
            <w:tcW w:w="817" w:type="dxa"/>
            <w:vMerge/>
          </w:tcPr>
          <w:p w:rsidR="00194B4E" w:rsidRPr="00194B4E" w:rsidRDefault="00194B4E" w:rsidP="00194B4E">
            <w:pPr>
              <w:pStyle w:val="text"/>
              <w:rPr>
                <w:rFonts w:asciiTheme="minorHAnsi" w:hAnsiTheme="minorHAnsi" w:cstheme="minorHAnsi"/>
                <w:sz w:val="22"/>
              </w:rPr>
            </w:pPr>
          </w:p>
        </w:tc>
        <w:tc>
          <w:tcPr>
            <w:tcW w:w="1201" w:type="dxa"/>
          </w:tcPr>
          <w:p w:rsidR="00194B4E" w:rsidRPr="00194B4E" w:rsidRDefault="00194B4E" w:rsidP="00194B4E">
            <w:pPr>
              <w:pStyle w:val="text"/>
              <w:rPr>
                <w:rFonts w:asciiTheme="minorHAnsi" w:hAnsiTheme="minorHAnsi" w:cstheme="minorHAnsi"/>
                <w:sz w:val="22"/>
              </w:rPr>
            </w:pPr>
            <w:r w:rsidRPr="00194B4E">
              <w:rPr>
                <w:rFonts w:asciiTheme="minorHAnsi" w:hAnsiTheme="minorHAnsi" w:cstheme="minorHAnsi"/>
                <w:sz w:val="22"/>
              </w:rPr>
              <w:t>No. of SHGs</w:t>
            </w:r>
          </w:p>
        </w:tc>
        <w:tc>
          <w:tcPr>
            <w:tcW w:w="1254" w:type="dxa"/>
          </w:tcPr>
          <w:p w:rsidR="00194B4E" w:rsidRPr="00194B4E" w:rsidRDefault="00194B4E" w:rsidP="00194B4E">
            <w:pPr>
              <w:pStyle w:val="text"/>
              <w:rPr>
                <w:rFonts w:asciiTheme="minorHAnsi" w:hAnsiTheme="minorHAnsi" w:cstheme="minorHAnsi"/>
                <w:sz w:val="22"/>
              </w:rPr>
            </w:pPr>
            <w:r w:rsidRPr="00194B4E">
              <w:rPr>
                <w:rFonts w:asciiTheme="minorHAnsi" w:hAnsiTheme="minorHAnsi" w:cstheme="minorHAnsi"/>
                <w:sz w:val="22"/>
              </w:rPr>
              <w:t xml:space="preserve">Saving Amount </w:t>
            </w:r>
          </w:p>
        </w:tc>
        <w:tc>
          <w:tcPr>
            <w:tcW w:w="1090" w:type="dxa"/>
          </w:tcPr>
          <w:p w:rsidR="00194B4E" w:rsidRPr="00194B4E" w:rsidRDefault="00194B4E" w:rsidP="00194B4E">
            <w:pPr>
              <w:pStyle w:val="text"/>
              <w:rPr>
                <w:rFonts w:asciiTheme="minorHAnsi" w:hAnsiTheme="minorHAnsi" w:cstheme="minorHAnsi"/>
                <w:sz w:val="22"/>
              </w:rPr>
            </w:pPr>
            <w:r w:rsidRPr="00194B4E">
              <w:rPr>
                <w:rFonts w:asciiTheme="minorHAnsi" w:hAnsiTheme="minorHAnsi" w:cstheme="minorHAnsi"/>
                <w:sz w:val="22"/>
              </w:rPr>
              <w:t>No. of SHGs</w:t>
            </w:r>
          </w:p>
        </w:tc>
        <w:tc>
          <w:tcPr>
            <w:tcW w:w="1254" w:type="dxa"/>
          </w:tcPr>
          <w:p w:rsidR="00194B4E" w:rsidRPr="00194B4E" w:rsidRDefault="00194B4E" w:rsidP="00194B4E">
            <w:pPr>
              <w:pStyle w:val="text"/>
              <w:rPr>
                <w:rFonts w:asciiTheme="minorHAnsi" w:hAnsiTheme="minorHAnsi" w:cstheme="minorHAnsi"/>
                <w:sz w:val="22"/>
              </w:rPr>
            </w:pPr>
            <w:r w:rsidRPr="00194B4E">
              <w:rPr>
                <w:rFonts w:asciiTheme="minorHAnsi" w:hAnsiTheme="minorHAnsi" w:cstheme="minorHAnsi"/>
                <w:sz w:val="22"/>
              </w:rPr>
              <w:t xml:space="preserve">Saving Amount </w:t>
            </w:r>
          </w:p>
        </w:tc>
        <w:tc>
          <w:tcPr>
            <w:tcW w:w="1090" w:type="dxa"/>
          </w:tcPr>
          <w:p w:rsidR="00194B4E" w:rsidRPr="00194B4E" w:rsidRDefault="00194B4E" w:rsidP="00194B4E">
            <w:pPr>
              <w:pStyle w:val="text"/>
              <w:rPr>
                <w:rFonts w:asciiTheme="minorHAnsi" w:hAnsiTheme="minorHAnsi" w:cstheme="minorHAnsi"/>
                <w:sz w:val="22"/>
              </w:rPr>
            </w:pPr>
            <w:r w:rsidRPr="00194B4E">
              <w:rPr>
                <w:rFonts w:asciiTheme="minorHAnsi" w:hAnsiTheme="minorHAnsi" w:cstheme="minorHAnsi"/>
                <w:sz w:val="22"/>
              </w:rPr>
              <w:t>No. of SHGs</w:t>
            </w:r>
          </w:p>
        </w:tc>
        <w:tc>
          <w:tcPr>
            <w:tcW w:w="1254" w:type="dxa"/>
          </w:tcPr>
          <w:p w:rsidR="00194B4E" w:rsidRPr="00194B4E" w:rsidRDefault="00194B4E" w:rsidP="00194B4E">
            <w:pPr>
              <w:pStyle w:val="text"/>
              <w:rPr>
                <w:rFonts w:asciiTheme="minorHAnsi" w:hAnsiTheme="minorHAnsi" w:cstheme="minorHAnsi"/>
                <w:sz w:val="22"/>
              </w:rPr>
            </w:pPr>
            <w:r w:rsidRPr="00194B4E">
              <w:rPr>
                <w:rFonts w:asciiTheme="minorHAnsi" w:hAnsiTheme="minorHAnsi" w:cstheme="minorHAnsi"/>
                <w:sz w:val="22"/>
              </w:rPr>
              <w:t xml:space="preserve">Saving Amount </w:t>
            </w:r>
          </w:p>
        </w:tc>
        <w:tc>
          <w:tcPr>
            <w:tcW w:w="1090" w:type="dxa"/>
          </w:tcPr>
          <w:p w:rsidR="00194B4E" w:rsidRPr="00194B4E" w:rsidRDefault="00194B4E" w:rsidP="00194B4E">
            <w:pPr>
              <w:pStyle w:val="text"/>
              <w:rPr>
                <w:rFonts w:asciiTheme="minorHAnsi" w:hAnsiTheme="minorHAnsi" w:cstheme="minorHAnsi"/>
                <w:sz w:val="22"/>
              </w:rPr>
            </w:pPr>
            <w:r w:rsidRPr="00194B4E">
              <w:rPr>
                <w:rFonts w:asciiTheme="minorHAnsi" w:hAnsiTheme="minorHAnsi" w:cstheme="minorHAnsi"/>
                <w:sz w:val="22"/>
              </w:rPr>
              <w:t>No. of SHGs</w:t>
            </w:r>
          </w:p>
        </w:tc>
        <w:tc>
          <w:tcPr>
            <w:tcW w:w="1254" w:type="dxa"/>
          </w:tcPr>
          <w:p w:rsidR="00194B4E" w:rsidRPr="00194B4E" w:rsidRDefault="00194B4E" w:rsidP="00194B4E">
            <w:pPr>
              <w:pStyle w:val="text"/>
              <w:rPr>
                <w:rFonts w:asciiTheme="minorHAnsi" w:hAnsiTheme="minorHAnsi" w:cstheme="minorHAnsi"/>
                <w:sz w:val="22"/>
              </w:rPr>
            </w:pPr>
            <w:r w:rsidRPr="00194B4E">
              <w:rPr>
                <w:rFonts w:asciiTheme="minorHAnsi" w:hAnsiTheme="minorHAnsi" w:cstheme="minorHAnsi"/>
                <w:sz w:val="22"/>
              </w:rPr>
              <w:t xml:space="preserve">Saving Amount </w:t>
            </w:r>
          </w:p>
        </w:tc>
      </w:tr>
      <w:tr w:rsidR="00194B4E" w:rsidRPr="00194B4E" w:rsidTr="00194B4E">
        <w:tc>
          <w:tcPr>
            <w:tcW w:w="817" w:type="dxa"/>
          </w:tcPr>
          <w:p w:rsidR="00194B4E" w:rsidRPr="00194B4E" w:rsidRDefault="00194B4E" w:rsidP="00194B4E">
            <w:pPr>
              <w:pStyle w:val="text"/>
              <w:rPr>
                <w:rFonts w:asciiTheme="minorHAnsi" w:hAnsiTheme="minorHAnsi" w:cstheme="minorHAnsi"/>
                <w:sz w:val="20"/>
              </w:rPr>
            </w:pPr>
            <w:r w:rsidRPr="00194B4E">
              <w:rPr>
                <w:rFonts w:asciiTheme="minorHAnsi" w:hAnsiTheme="minorHAnsi" w:cstheme="minorHAnsi"/>
                <w:sz w:val="20"/>
              </w:rPr>
              <w:t xml:space="preserve">Andhra Pradesh </w:t>
            </w:r>
          </w:p>
        </w:tc>
        <w:tc>
          <w:tcPr>
            <w:tcW w:w="1201" w:type="dxa"/>
          </w:tcPr>
          <w:p w:rsidR="00194B4E" w:rsidRPr="00194B4E" w:rsidRDefault="00194B4E" w:rsidP="00194B4E">
            <w:pPr>
              <w:pStyle w:val="text"/>
              <w:rPr>
                <w:rFonts w:asciiTheme="minorHAnsi" w:hAnsiTheme="minorHAnsi" w:cstheme="minorHAnsi"/>
                <w:sz w:val="20"/>
              </w:rPr>
            </w:pPr>
            <w:r w:rsidRPr="00194B4E">
              <w:rPr>
                <w:rFonts w:asciiTheme="minorHAnsi" w:hAnsiTheme="minorHAnsi" w:cstheme="minorHAnsi"/>
                <w:sz w:val="20"/>
              </w:rPr>
              <w:t>10,62,591</w:t>
            </w:r>
          </w:p>
        </w:tc>
        <w:tc>
          <w:tcPr>
            <w:tcW w:w="1254" w:type="dxa"/>
          </w:tcPr>
          <w:p w:rsidR="00194B4E" w:rsidRPr="00194B4E" w:rsidRDefault="00194B4E" w:rsidP="00194B4E">
            <w:pPr>
              <w:pStyle w:val="text"/>
              <w:rPr>
                <w:rFonts w:asciiTheme="minorHAnsi" w:hAnsiTheme="minorHAnsi" w:cstheme="minorHAnsi"/>
                <w:sz w:val="20"/>
              </w:rPr>
            </w:pPr>
            <w:r w:rsidRPr="00194B4E">
              <w:rPr>
                <w:rFonts w:asciiTheme="minorHAnsi" w:hAnsiTheme="minorHAnsi" w:cstheme="minorHAnsi"/>
                <w:sz w:val="20"/>
              </w:rPr>
              <w:t>1,14,991.38</w:t>
            </w:r>
          </w:p>
        </w:tc>
        <w:tc>
          <w:tcPr>
            <w:tcW w:w="1090" w:type="dxa"/>
          </w:tcPr>
          <w:p w:rsidR="00194B4E" w:rsidRPr="00194B4E" w:rsidRDefault="00194B4E" w:rsidP="00194B4E">
            <w:pPr>
              <w:pStyle w:val="text"/>
              <w:rPr>
                <w:rFonts w:asciiTheme="minorHAnsi" w:hAnsiTheme="minorHAnsi" w:cstheme="minorHAnsi"/>
                <w:sz w:val="20"/>
              </w:rPr>
            </w:pPr>
            <w:r w:rsidRPr="00194B4E">
              <w:rPr>
                <w:rFonts w:asciiTheme="minorHAnsi" w:hAnsiTheme="minorHAnsi" w:cstheme="minorHAnsi"/>
                <w:sz w:val="20"/>
              </w:rPr>
              <w:t>4,05,904</w:t>
            </w:r>
          </w:p>
        </w:tc>
        <w:tc>
          <w:tcPr>
            <w:tcW w:w="1254" w:type="dxa"/>
          </w:tcPr>
          <w:p w:rsidR="00194B4E" w:rsidRPr="00194B4E" w:rsidRDefault="00194B4E" w:rsidP="00194B4E">
            <w:pPr>
              <w:pStyle w:val="text"/>
              <w:rPr>
                <w:rFonts w:asciiTheme="minorHAnsi" w:hAnsiTheme="minorHAnsi" w:cstheme="minorHAnsi"/>
                <w:sz w:val="20"/>
              </w:rPr>
            </w:pPr>
            <w:r w:rsidRPr="00194B4E">
              <w:rPr>
                <w:rFonts w:asciiTheme="minorHAnsi" w:hAnsiTheme="minorHAnsi" w:cstheme="minorHAnsi"/>
                <w:sz w:val="20"/>
              </w:rPr>
              <w:t>31,827.84</w:t>
            </w:r>
          </w:p>
        </w:tc>
        <w:tc>
          <w:tcPr>
            <w:tcW w:w="1090" w:type="dxa"/>
          </w:tcPr>
          <w:p w:rsidR="00194B4E" w:rsidRPr="00194B4E" w:rsidRDefault="00194B4E" w:rsidP="00194B4E">
            <w:pPr>
              <w:pStyle w:val="text"/>
              <w:rPr>
                <w:rFonts w:asciiTheme="minorHAnsi" w:hAnsiTheme="minorHAnsi" w:cstheme="minorHAnsi"/>
                <w:sz w:val="20"/>
              </w:rPr>
            </w:pPr>
            <w:r w:rsidRPr="00194B4E">
              <w:rPr>
                <w:rFonts w:asciiTheme="minorHAnsi" w:hAnsiTheme="minorHAnsi" w:cstheme="minorHAnsi"/>
                <w:sz w:val="20"/>
              </w:rPr>
              <w:t>27,409</w:t>
            </w:r>
          </w:p>
        </w:tc>
        <w:tc>
          <w:tcPr>
            <w:tcW w:w="1254" w:type="dxa"/>
          </w:tcPr>
          <w:p w:rsidR="00194B4E" w:rsidRPr="00194B4E" w:rsidRDefault="00194B4E" w:rsidP="00194B4E">
            <w:pPr>
              <w:pStyle w:val="text"/>
              <w:rPr>
                <w:rFonts w:asciiTheme="minorHAnsi" w:hAnsiTheme="minorHAnsi" w:cstheme="minorHAnsi"/>
                <w:sz w:val="20"/>
              </w:rPr>
            </w:pPr>
            <w:r w:rsidRPr="00194B4E">
              <w:rPr>
                <w:rFonts w:asciiTheme="minorHAnsi" w:hAnsiTheme="minorHAnsi" w:cstheme="minorHAnsi"/>
                <w:sz w:val="20"/>
              </w:rPr>
              <w:t>2,196.34</w:t>
            </w:r>
          </w:p>
        </w:tc>
        <w:tc>
          <w:tcPr>
            <w:tcW w:w="1090" w:type="dxa"/>
          </w:tcPr>
          <w:p w:rsidR="00194B4E" w:rsidRPr="00194B4E" w:rsidRDefault="00194B4E" w:rsidP="00194B4E">
            <w:pPr>
              <w:pStyle w:val="text"/>
              <w:rPr>
                <w:rFonts w:asciiTheme="minorHAnsi" w:hAnsiTheme="minorHAnsi" w:cstheme="minorHAnsi"/>
                <w:sz w:val="20"/>
              </w:rPr>
            </w:pPr>
            <w:r w:rsidRPr="00194B4E">
              <w:rPr>
                <w:rFonts w:asciiTheme="minorHAnsi" w:hAnsiTheme="minorHAnsi" w:cstheme="minorHAnsi"/>
                <w:sz w:val="20"/>
              </w:rPr>
              <w:t xml:space="preserve">14,95,904 </w:t>
            </w:r>
          </w:p>
        </w:tc>
        <w:tc>
          <w:tcPr>
            <w:tcW w:w="1254" w:type="dxa"/>
          </w:tcPr>
          <w:p w:rsidR="00194B4E" w:rsidRPr="00194B4E" w:rsidRDefault="00194B4E" w:rsidP="00194B4E">
            <w:pPr>
              <w:pStyle w:val="text"/>
              <w:rPr>
                <w:rFonts w:asciiTheme="minorHAnsi" w:hAnsiTheme="minorHAnsi" w:cstheme="minorHAnsi"/>
                <w:sz w:val="20"/>
              </w:rPr>
            </w:pPr>
            <w:r w:rsidRPr="00194B4E">
              <w:rPr>
                <w:rFonts w:asciiTheme="minorHAnsi" w:hAnsiTheme="minorHAnsi" w:cstheme="minorHAnsi"/>
                <w:sz w:val="20"/>
              </w:rPr>
              <w:t>1,49,015.56</w:t>
            </w:r>
          </w:p>
        </w:tc>
      </w:tr>
      <w:tr w:rsidR="00194B4E" w:rsidRPr="00194B4E" w:rsidTr="00194B4E">
        <w:tc>
          <w:tcPr>
            <w:tcW w:w="817" w:type="dxa"/>
          </w:tcPr>
          <w:p w:rsidR="00194B4E" w:rsidRPr="00194B4E" w:rsidRDefault="00194B4E" w:rsidP="00194B4E">
            <w:pPr>
              <w:pStyle w:val="text"/>
              <w:rPr>
                <w:rFonts w:asciiTheme="minorHAnsi" w:hAnsiTheme="minorHAnsi" w:cstheme="minorHAnsi"/>
                <w:sz w:val="20"/>
              </w:rPr>
            </w:pPr>
            <w:r w:rsidRPr="00194B4E">
              <w:rPr>
                <w:rFonts w:asciiTheme="minorHAnsi" w:hAnsiTheme="minorHAnsi" w:cstheme="minorHAnsi"/>
                <w:sz w:val="20"/>
              </w:rPr>
              <w:t>All India</w:t>
            </w:r>
          </w:p>
        </w:tc>
        <w:tc>
          <w:tcPr>
            <w:tcW w:w="1201" w:type="dxa"/>
          </w:tcPr>
          <w:p w:rsidR="00194B4E" w:rsidRPr="00194B4E" w:rsidRDefault="00194B4E" w:rsidP="00194B4E">
            <w:pPr>
              <w:pStyle w:val="text"/>
              <w:rPr>
                <w:rFonts w:asciiTheme="minorHAnsi" w:hAnsiTheme="minorHAnsi" w:cstheme="minorHAnsi"/>
                <w:sz w:val="20"/>
              </w:rPr>
            </w:pPr>
            <w:r w:rsidRPr="00194B4E">
              <w:rPr>
                <w:rFonts w:asciiTheme="minorHAnsi" w:hAnsiTheme="minorHAnsi" w:cstheme="minorHAnsi"/>
                <w:sz w:val="20"/>
              </w:rPr>
              <w:t>46,18,086</w:t>
            </w:r>
          </w:p>
        </w:tc>
        <w:tc>
          <w:tcPr>
            <w:tcW w:w="1254" w:type="dxa"/>
          </w:tcPr>
          <w:p w:rsidR="00194B4E" w:rsidRPr="00194B4E" w:rsidRDefault="00194B4E" w:rsidP="00194B4E">
            <w:pPr>
              <w:pStyle w:val="text"/>
              <w:rPr>
                <w:rFonts w:asciiTheme="minorHAnsi" w:hAnsiTheme="minorHAnsi" w:cstheme="minorHAnsi"/>
                <w:sz w:val="20"/>
              </w:rPr>
            </w:pPr>
            <w:r w:rsidRPr="00194B4E">
              <w:rPr>
                <w:rFonts w:asciiTheme="minorHAnsi" w:hAnsiTheme="minorHAnsi" w:cstheme="minorHAnsi"/>
                <w:sz w:val="20"/>
              </w:rPr>
              <w:t>4,15,298.04</w:t>
            </w:r>
          </w:p>
        </w:tc>
        <w:tc>
          <w:tcPr>
            <w:tcW w:w="1090" w:type="dxa"/>
          </w:tcPr>
          <w:p w:rsidR="00194B4E" w:rsidRPr="00194B4E" w:rsidRDefault="00194B4E" w:rsidP="00194B4E">
            <w:pPr>
              <w:pStyle w:val="text"/>
              <w:rPr>
                <w:rFonts w:asciiTheme="minorHAnsi" w:hAnsiTheme="minorHAnsi" w:cstheme="minorHAnsi"/>
                <w:sz w:val="20"/>
              </w:rPr>
            </w:pPr>
            <w:r w:rsidRPr="00194B4E">
              <w:rPr>
                <w:rFonts w:asciiTheme="minorHAnsi" w:hAnsiTheme="minorHAnsi" w:cstheme="minorHAnsi"/>
                <w:sz w:val="20"/>
              </w:rPr>
              <w:t>21,27,368</w:t>
            </w:r>
          </w:p>
        </w:tc>
        <w:tc>
          <w:tcPr>
            <w:tcW w:w="1254" w:type="dxa"/>
          </w:tcPr>
          <w:p w:rsidR="00194B4E" w:rsidRPr="00194B4E" w:rsidRDefault="00194B4E" w:rsidP="00194B4E">
            <w:pPr>
              <w:pStyle w:val="text"/>
              <w:rPr>
                <w:rFonts w:asciiTheme="minorHAnsi" w:hAnsiTheme="minorHAnsi" w:cstheme="minorHAnsi"/>
                <w:sz w:val="20"/>
              </w:rPr>
            </w:pPr>
            <w:r w:rsidRPr="00194B4E">
              <w:rPr>
                <w:rFonts w:asciiTheme="minorHAnsi" w:hAnsiTheme="minorHAnsi" w:cstheme="minorHAnsi"/>
                <w:sz w:val="20"/>
              </w:rPr>
              <w:t>1,30,013.93</w:t>
            </w:r>
          </w:p>
        </w:tc>
        <w:tc>
          <w:tcPr>
            <w:tcW w:w="1090" w:type="dxa"/>
          </w:tcPr>
          <w:p w:rsidR="00194B4E" w:rsidRPr="00194B4E" w:rsidRDefault="00194B4E" w:rsidP="00194B4E">
            <w:pPr>
              <w:pStyle w:val="text"/>
              <w:rPr>
                <w:rFonts w:asciiTheme="minorHAnsi" w:hAnsiTheme="minorHAnsi" w:cstheme="minorHAnsi"/>
                <w:sz w:val="20"/>
              </w:rPr>
            </w:pPr>
            <w:r w:rsidRPr="00194B4E">
              <w:rPr>
                <w:rFonts w:asciiTheme="minorHAnsi" w:hAnsiTheme="minorHAnsi" w:cstheme="minorHAnsi"/>
                <w:sz w:val="20"/>
              </w:rPr>
              <w:t>12,14,895</w:t>
            </w:r>
          </w:p>
        </w:tc>
        <w:tc>
          <w:tcPr>
            <w:tcW w:w="1254" w:type="dxa"/>
          </w:tcPr>
          <w:p w:rsidR="00194B4E" w:rsidRPr="00194B4E" w:rsidRDefault="00194B4E" w:rsidP="00194B4E">
            <w:pPr>
              <w:pStyle w:val="text"/>
              <w:rPr>
                <w:rFonts w:asciiTheme="minorHAnsi" w:hAnsiTheme="minorHAnsi" w:cstheme="minorHAnsi"/>
                <w:sz w:val="20"/>
              </w:rPr>
            </w:pPr>
            <w:r w:rsidRPr="00194B4E">
              <w:rPr>
                <w:rFonts w:asciiTheme="minorHAnsi" w:hAnsiTheme="minorHAnsi" w:cstheme="minorHAnsi"/>
                <w:sz w:val="20"/>
              </w:rPr>
              <w:t>1,09,829.49</w:t>
            </w:r>
          </w:p>
        </w:tc>
        <w:tc>
          <w:tcPr>
            <w:tcW w:w="1090" w:type="dxa"/>
          </w:tcPr>
          <w:p w:rsidR="00194B4E" w:rsidRPr="00194B4E" w:rsidRDefault="00194B4E" w:rsidP="00194B4E">
            <w:pPr>
              <w:pStyle w:val="text"/>
              <w:rPr>
                <w:rFonts w:asciiTheme="minorHAnsi" w:hAnsiTheme="minorHAnsi" w:cstheme="minorHAnsi"/>
                <w:sz w:val="20"/>
              </w:rPr>
            </w:pPr>
            <w:r w:rsidRPr="00194B4E">
              <w:rPr>
                <w:rFonts w:asciiTheme="minorHAnsi" w:hAnsiTheme="minorHAnsi" w:cstheme="minorHAnsi"/>
                <w:sz w:val="20"/>
              </w:rPr>
              <w:t>79,60,349</w:t>
            </w:r>
          </w:p>
        </w:tc>
        <w:tc>
          <w:tcPr>
            <w:tcW w:w="1254" w:type="dxa"/>
          </w:tcPr>
          <w:p w:rsidR="00194B4E" w:rsidRPr="00194B4E" w:rsidRDefault="00194B4E" w:rsidP="00194B4E">
            <w:pPr>
              <w:pStyle w:val="text"/>
              <w:rPr>
                <w:rFonts w:asciiTheme="minorHAnsi" w:hAnsiTheme="minorHAnsi" w:cstheme="minorHAnsi"/>
                <w:sz w:val="20"/>
              </w:rPr>
            </w:pPr>
            <w:r w:rsidRPr="00194B4E">
              <w:rPr>
                <w:rFonts w:asciiTheme="minorHAnsi" w:hAnsiTheme="minorHAnsi" w:cstheme="minorHAnsi"/>
                <w:sz w:val="20"/>
              </w:rPr>
              <w:t>6,55,141.45</w:t>
            </w:r>
          </w:p>
        </w:tc>
      </w:tr>
    </w:tbl>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Source: Status of Micro-Finance in India 2011-12, NABARD; accessed at http://www.nabard.org/departments/pdf/Status%20of%20Microfinance%202011-12%20full%</w:t>
      </w:r>
      <w:proofErr w:type="gramStart"/>
      <w:r w:rsidRPr="006E51CF">
        <w:rPr>
          <w:rFonts w:asciiTheme="minorHAnsi" w:hAnsiTheme="minorHAnsi" w:cstheme="minorHAnsi"/>
          <w:sz w:val="20"/>
        </w:rPr>
        <w:t>20book2.pdf  on</w:t>
      </w:r>
      <w:proofErr w:type="gramEnd"/>
      <w:r w:rsidRPr="006E51CF">
        <w:rPr>
          <w:rFonts w:asciiTheme="minorHAnsi" w:hAnsiTheme="minorHAnsi" w:cstheme="minorHAnsi"/>
          <w:sz w:val="20"/>
        </w:rPr>
        <w:t xml:space="preserve"> 29 December 2012</w:t>
      </w:r>
    </w:p>
    <w:p w:rsidR="00194B4E" w:rsidRPr="00194B4E" w:rsidRDefault="00194B4E" w:rsidP="00194B4E">
      <w:pPr>
        <w:pStyle w:val="text"/>
        <w:rPr>
          <w:rFonts w:asciiTheme="minorHAnsi" w:hAnsiTheme="minorHAnsi" w:cstheme="minorHAnsi"/>
        </w:rPr>
      </w:pPr>
    </w:p>
    <w:p w:rsidR="00194B4E" w:rsidRPr="00194B4E" w:rsidRDefault="00194B4E" w:rsidP="00194B4E">
      <w:pPr>
        <w:pStyle w:val="text"/>
        <w:rPr>
          <w:rFonts w:asciiTheme="minorHAnsi" w:hAnsiTheme="minorHAnsi" w:cstheme="minorHAnsi"/>
          <w:b/>
        </w:rPr>
      </w:pPr>
      <w:bookmarkStart w:id="19" w:name="_Toc345078615"/>
      <w:r w:rsidRPr="00194B4E">
        <w:rPr>
          <w:rFonts w:asciiTheme="minorHAnsi" w:hAnsiTheme="minorHAnsi" w:cstheme="minorHAnsi"/>
          <w:b/>
        </w:rPr>
        <w:t>Progress under Microfinance - Bank Loans disbursed during the year Region-wise/ State-wise/ Agency-wise position during the year 2011-12 (</w:t>
      </w:r>
      <w:proofErr w:type="spellStart"/>
      <w:r w:rsidRPr="00194B4E">
        <w:rPr>
          <w:rFonts w:asciiTheme="minorHAnsi" w:hAnsiTheme="minorHAnsi" w:cstheme="minorHAnsi"/>
          <w:b/>
        </w:rPr>
        <w:t>in₹lakh</w:t>
      </w:r>
      <w:proofErr w:type="spellEnd"/>
      <w:r w:rsidRPr="00194B4E">
        <w:rPr>
          <w:rFonts w:asciiTheme="minorHAnsi" w:hAnsiTheme="minorHAnsi" w:cstheme="minorHAnsi"/>
          <w:b/>
        </w:rPr>
        <w:t>)</w:t>
      </w:r>
      <w:bookmarkEnd w:id="19"/>
    </w:p>
    <w:p w:rsidR="00194B4E" w:rsidRPr="00194B4E" w:rsidRDefault="00194B4E" w:rsidP="00194B4E">
      <w:pPr>
        <w:pStyle w:val="text"/>
        <w:rPr>
          <w:rFonts w:asciiTheme="minorHAnsi" w:hAnsiTheme="minorHAnsi" w:cstheme="minorHAnsi"/>
        </w:rPr>
      </w:pPr>
    </w:p>
    <w:tbl>
      <w:tblPr>
        <w:tblW w:w="0" w:type="auto"/>
        <w:tblLook w:val="04A0"/>
      </w:tblPr>
      <w:tblGrid>
        <w:gridCol w:w="1193"/>
        <w:gridCol w:w="977"/>
        <w:gridCol w:w="1178"/>
        <w:gridCol w:w="977"/>
        <w:gridCol w:w="1178"/>
        <w:gridCol w:w="977"/>
        <w:gridCol w:w="1178"/>
        <w:gridCol w:w="1028"/>
        <w:gridCol w:w="1279"/>
      </w:tblGrid>
      <w:tr w:rsidR="00194B4E" w:rsidRPr="00194B4E" w:rsidTr="0036218F">
        <w:tc>
          <w:tcPr>
            <w:tcW w:w="1526" w:type="dxa"/>
          </w:tcPr>
          <w:p w:rsidR="00194B4E" w:rsidRPr="00194B4E" w:rsidRDefault="00194B4E" w:rsidP="00194B4E">
            <w:pPr>
              <w:pStyle w:val="text"/>
              <w:rPr>
                <w:rFonts w:asciiTheme="minorHAnsi" w:hAnsiTheme="minorHAnsi" w:cstheme="minorHAnsi"/>
              </w:rPr>
            </w:pPr>
          </w:p>
        </w:tc>
        <w:tc>
          <w:tcPr>
            <w:tcW w:w="2112" w:type="dxa"/>
            <w:gridSpan w:val="2"/>
          </w:tcPr>
          <w:p w:rsidR="00194B4E" w:rsidRPr="00194B4E" w:rsidRDefault="00194B4E" w:rsidP="00194B4E">
            <w:pPr>
              <w:pStyle w:val="text"/>
              <w:rPr>
                <w:rFonts w:asciiTheme="minorHAnsi" w:hAnsiTheme="minorHAnsi" w:cstheme="minorHAnsi"/>
              </w:rPr>
            </w:pPr>
            <w:r w:rsidRPr="00194B4E">
              <w:rPr>
                <w:rFonts w:asciiTheme="minorHAnsi" w:hAnsiTheme="minorHAnsi" w:cstheme="minorHAnsi"/>
              </w:rPr>
              <w:t>Commercial Banks</w:t>
            </w:r>
          </w:p>
        </w:tc>
        <w:tc>
          <w:tcPr>
            <w:tcW w:w="2112" w:type="dxa"/>
            <w:gridSpan w:val="2"/>
          </w:tcPr>
          <w:p w:rsidR="00194B4E" w:rsidRPr="00194B4E" w:rsidRDefault="00194B4E" w:rsidP="00194B4E">
            <w:pPr>
              <w:pStyle w:val="text"/>
              <w:rPr>
                <w:rFonts w:asciiTheme="minorHAnsi" w:hAnsiTheme="minorHAnsi" w:cstheme="minorHAnsi"/>
              </w:rPr>
            </w:pPr>
            <w:r w:rsidRPr="00194B4E">
              <w:rPr>
                <w:rFonts w:asciiTheme="minorHAnsi" w:hAnsiTheme="minorHAnsi" w:cstheme="minorHAnsi"/>
              </w:rPr>
              <w:t>Regional Rural Banks</w:t>
            </w:r>
          </w:p>
        </w:tc>
        <w:tc>
          <w:tcPr>
            <w:tcW w:w="2113" w:type="dxa"/>
            <w:gridSpan w:val="2"/>
          </w:tcPr>
          <w:p w:rsidR="00194B4E" w:rsidRPr="00194B4E" w:rsidRDefault="00194B4E" w:rsidP="00194B4E">
            <w:pPr>
              <w:pStyle w:val="text"/>
              <w:rPr>
                <w:rFonts w:asciiTheme="minorHAnsi" w:hAnsiTheme="minorHAnsi" w:cstheme="minorHAnsi"/>
              </w:rPr>
            </w:pPr>
            <w:r w:rsidRPr="00194B4E">
              <w:rPr>
                <w:rFonts w:asciiTheme="minorHAnsi" w:hAnsiTheme="minorHAnsi" w:cstheme="minorHAnsi"/>
              </w:rPr>
              <w:t>Cooperative Banks</w:t>
            </w:r>
          </w:p>
        </w:tc>
        <w:tc>
          <w:tcPr>
            <w:tcW w:w="2204" w:type="dxa"/>
            <w:gridSpan w:val="2"/>
          </w:tcPr>
          <w:p w:rsidR="00194B4E" w:rsidRPr="00194B4E" w:rsidRDefault="00194B4E" w:rsidP="00194B4E">
            <w:pPr>
              <w:pStyle w:val="text"/>
              <w:rPr>
                <w:rFonts w:asciiTheme="minorHAnsi" w:hAnsiTheme="minorHAnsi" w:cstheme="minorHAnsi"/>
              </w:rPr>
            </w:pPr>
            <w:r w:rsidRPr="00194B4E">
              <w:rPr>
                <w:rFonts w:asciiTheme="minorHAnsi" w:hAnsiTheme="minorHAnsi" w:cstheme="minorHAnsi"/>
              </w:rPr>
              <w:t>Total</w:t>
            </w:r>
          </w:p>
        </w:tc>
      </w:tr>
      <w:tr w:rsidR="00194B4E" w:rsidRPr="00194B4E" w:rsidTr="0036218F">
        <w:tc>
          <w:tcPr>
            <w:tcW w:w="1526" w:type="dxa"/>
          </w:tcPr>
          <w:p w:rsidR="00194B4E" w:rsidRPr="00194B4E" w:rsidRDefault="00194B4E" w:rsidP="00194B4E">
            <w:pPr>
              <w:pStyle w:val="text"/>
              <w:rPr>
                <w:rFonts w:asciiTheme="minorHAnsi" w:hAnsiTheme="minorHAnsi" w:cstheme="minorHAnsi"/>
              </w:rPr>
            </w:pPr>
          </w:p>
        </w:tc>
        <w:tc>
          <w:tcPr>
            <w:tcW w:w="1030" w:type="dxa"/>
          </w:tcPr>
          <w:p w:rsidR="00194B4E" w:rsidRPr="00194B4E" w:rsidRDefault="00194B4E" w:rsidP="00194B4E">
            <w:pPr>
              <w:pStyle w:val="text"/>
              <w:rPr>
                <w:rFonts w:asciiTheme="minorHAnsi" w:hAnsiTheme="minorHAnsi" w:cstheme="minorHAnsi"/>
              </w:rPr>
            </w:pPr>
            <w:r w:rsidRPr="00194B4E">
              <w:rPr>
                <w:rFonts w:asciiTheme="minorHAnsi" w:hAnsiTheme="minorHAnsi" w:cstheme="minorHAnsi"/>
              </w:rPr>
              <w:t>No. of SHGs</w:t>
            </w:r>
          </w:p>
        </w:tc>
        <w:tc>
          <w:tcPr>
            <w:tcW w:w="1082" w:type="dxa"/>
          </w:tcPr>
          <w:p w:rsidR="00194B4E" w:rsidRPr="00194B4E" w:rsidRDefault="00194B4E" w:rsidP="00194B4E">
            <w:pPr>
              <w:pStyle w:val="text"/>
              <w:rPr>
                <w:rFonts w:asciiTheme="minorHAnsi" w:hAnsiTheme="minorHAnsi" w:cstheme="minorHAnsi"/>
              </w:rPr>
            </w:pPr>
            <w:r w:rsidRPr="00194B4E">
              <w:rPr>
                <w:rFonts w:asciiTheme="minorHAnsi" w:hAnsiTheme="minorHAnsi" w:cstheme="minorHAnsi"/>
              </w:rPr>
              <w:t xml:space="preserve">Loans disbursed Amount </w:t>
            </w:r>
          </w:p>
        </w:tc>
        <w:tc>
          <w:tcPr>
            <w:tcW w:w="1030" w:type="dxa"/>
          </w:tcPr>
          <w:p w:rsidR="00194B4E" w:rsidRPr="00194B4E" w:rsidRDefault="00194B4E" w:rsidP="00194B4E">
            <w:pPr>
              <w:pStyle w:val="text"/>
              <w:rPr>
                <w:rFonts w:asciiTheme="minorHAnsi" w:hAnsiTheme="minorHAnsi" w:cstheme="minorHAnsi"/>
              </w:rPr>
            </w:pPr>
            <w:r w:rsidRPr="00194B4E">
              <w:rPr>
                <w:rFonts w:asciiTheme="minorHAnsi" w:hAnsiTheme="minorHAnsi" w:cstheme="minorHAnsi"/>
              </w:rPr>
              <w:t>No. of SHGs</w:t>
            </w:r>
          </w:p>
        </w:tc>
        <w:tc>
          <w:tcPr>
            <w:tcW w:w="1082" w:type="dxa"/>
          </w:tcPr>
          <w:p w:rsidR="00194B4E" w:rsidRPr="00194B4E" w:rsidRDefault="00194B4E" w:rsidP="00194B4E">
            <w:pPr>
              <w:pStyle w:val="text"/>
              <w:rPr>
                <w:rFonts w:asciiTheme="minorHAnsi" w:hAnsiTheme="minorHAnsi" w:cstheme="minorHAnsi"/>
              </w:rPr>
            </w:pPr>
            <w:r w:rsidRPr="00194B4E">
              <w:rPr>
                <w:rFonts w:asciiTheme="minorHAnsi" w:hAnsiTheme="minorHAnsi" w:cstheme="minorHAnsi"/>
              </w:rPr>
              <w:t xml:space="preserve">Loans disbursed Amount </w:t>
            </w:r>
          </w:p>
        </w:tc>
        <w:tc>
          <w:tcPr>
            <w:tcW w:w="1031" w:type="dxa"/>
          </w:tcPr>
          <w:p w:rsidR="00194B4E" w:rsidRPr="00194B4E" w:rsidRDefault="00194B4E" w:rsidP="00194B4E">
            <w:pPr>
              <w:pStyle w:val="text"/>
              <w:rPr>
                <w:rFonts w:asciiTheme="minorHAnsi" w:hAnsiTheme="minorHAnsi" w:cstheme="minorHAnsi"/>
              </w:rPr>
            </w:pPr>
            <w:r w:rsidRPr="00194B4E">
              <w:rPr>
                <w:rFonts w:asciiTheme="minorHAnsi" w:hAnsiTheme="minorHAnsi" w:cstheme="minorHAnsi"/>
              </w:rPr>
              <w:t>No. of SHGs</w:t>
            </w:r>
          </w:p>
        </w:tc>
        <w:tc>
          <w:tcPr>
            <w:tcW w:w="1082" w:type="dxa"/>
          </w:tcPr>
          <w:p w:rsidR="00194B4E" w:rsidRPr="00194B4E" w:rsidRDefault="00194B4E" w:rsidP="00194B4E">
            <w:pPr>
              <w:pStyle w:val="text"/>
              <w:rPr>
                <w:rFonts w:asciiTheme="minorHAnsi" w:hAnsiTheme="minorHAnsi" w:cstheme="minorHAnsi"/>
              </w:rPr>
            </w:pPr>
            <w:r w:rsidRPr="00194B4E">
              <w:rPr>
                <w:rFonts w:asciiTheme="minorHAnsi" w:hAnsiTheme="minorHAnsi" w:cstheme="minorHAnsi"/>
              </w:rPr>
              <w:t xml:space="preserve">Loans disbursed Amount </w:t>
            </w:r>
          </w:p>
        </w:tc>
        <w:tc>
          <w:tcPr>
            <w:tcW w:w="1031" w:type="dxa"/>
          </w:tcPr>
          <w:p w:rsidR="00194B4E" w:rsidRPr="00194B4E" w:rsidRDefault="00194B4E" w:rsidP="00194B4E">
            <w:pPr>
              <w:pStyle w:val="text"/>
              <w:rPr>
                <w:rFonts w:asciiTheme="minorHAnsi" w:hAnsiTheme="minorHAnsi" w:cstheme="minorHAnsi"/>
              </w:rPr>
            </w:pPr>
            <w:r w:rsidRPr="00194B4E">
              <w:rPr>
                <w:rFonts w:asciiTheme="minorHAnsi" w:hAnsiTheme="minorHAnsi" w:cstheme="minorHAnsi"/>
              </w:rPr>
              <w:t>No. of SHGs</w:t>
            </w:r>
          </w:p>
        </w:tc>
        <w:tc>
          <w:tcPr>
            <w:tcW w:w="1173" w:type="dxa"/>
          </w:tcPr>
          <w:p w:rsidR="00194B4E" w:rsidRPr="00194B4E" w:rsidRDefault="00194B4E" w:rsidP="00194B4E">
            <w:pPr>
              <w:pStyle w:val="text"/>
              <w:rPr>
                <w:rFonts w:asciiTheme="minorHAnsi" w:hAnsiTheme="minorHAnsi" w:cstheme="minorHAnsi"/>
              </w:rPr>
            </w:pPr>
            <w:r w:rsidRPr="00194B4E">
              <w:rPr>
                <w:rFonts w:asciiTheme="minorHAnsi" w:hAnsiTheme="minorHAnsi" w:cstheme="minorHAnsi"/>
              </w:rPr>
              <w:t xml:space="preserve">Loans disbursed Amount </w:t>
            </w:r>
          </w:p>
        </w:tc>
      </w:tr>
      <w:tr w:rsidR="00194B4E" w:rsidRPr="00194B4E" w:rsidTr="0036218F">
        <w:tc>
          <w:tcPr>
            <w:tcW w:w="1526"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 xml:space="preserve">Andhra </w:t>
            </w:r>
            <w:r w:rsidRPr="006E51CF">
              <w:rPr>
                <w:rFonts w:asciiTheme="minorHAnsi" w:hAnsiTheme="minorHAnsi" w:cstheme="minorHAnsi"/>
                <w:sz w:val="20"/>
              </w:rPr>
              <w:lastRenderedPageBreak/>
              <w:t xml:space="preserve">Pradesh </w:t>
            </w:r>
          </w:p>
        </w:tc>
        <w:tc>
          <w:tcPr>
            <w:tcW w:w="1030"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lastRenderedPageBreak/>
              <w:t xml:space="preserve">2,56,040     </w:t>
            </w:r>
          </w:p>
        </w:tc>
        <w:tc>
          <w:tcPr>
            <w:tcW w:w="1082"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5,38,466.73</w:t>
            </w:r>
          </w:p>
        </w:tc>
        <w:tc>
          <w:tcPr>
            <w:tcW w:w="1030"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1,15,843</w:t>
            </w:r>
          </w:p>
        </w:tc>
        <w:tc>
          <w:tcPr>
            <w:tcW w:w="1082"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2,65,267.56</w:t>
            </w:r>
          </w:p>
        </w:tc>
        <w:tc>
          <w:tcPr>
            <w:tcW w:w="1031"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6,643</w:t>
            </w:r>
          </w:p>
        </w:tc>
        <w:tc>
          <w:tcPr>
            <w:tcW w:w="1082"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13,407.76</w:t>
            </w:r>
          </w:p>
        </w:tc>
        <w:tc>
          <w:tcPr>
            <w:tcW w:w="1031"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3,78,526</w:t>
            </w:r>
          </w:p>
        </w:tc>
        <w:tc>
          <w:tcPr>
            <w:tcW w:w="1173"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8,17,142.05</w:t>
            </w:r>
          </w:p>
        </w:tc>
      </w:tr>
      <w:tr w:rsidR="00194B4E" w:rsidRPr="00194B4E" w:rsidTr="0036218F">
        <w:tc>
          <w:tcPr>
            <w:tcW w:w="1526"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lastRenderedPageBreak/>
              <w:t>All India</w:t>
            </w:r>
          </w:p>
        </w:tc>
        <w:tc>
          <w:tcPr>
            <w:tcW w:w="1030"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 xml:space="preserve">6,00,807 </w:t>
            </w:r>
          </w:p>
        </w:tc>
        <w:tc>
          <w:tcPr>
            <w:tcW w:w="1082"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9,94,204.49</w:t>
            </w:r>
          </w:p>
        </w:tc>
        <w:tc>
          <w:tcPr>
            <w:tcW w:w="1030"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3,04,809</w:t>
            </w:r>
          </w:p>
        </w:tc>
        <w:tc>
          <w:tcPr>
            <w:tcW w:w="1082"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5,02,605.15</w:t>
            </w:r>
          </w:p>
        </w:tc>
        <w:tc>
          <w:tcPr>
            <w:tcW w:w="1031"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2,42,262</w:t>
            </w:r>
          </w:p>
        </w:tc>
        <w:tc>
          <w:tcPr>
            <w:tcW w:w="1082"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1,56,667.23</w:t>
            </w:r>
          </w:p>
        </w:tc>
        <w:tc>
          <w:tcPr>
            <w:tcW w:w="1031"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11,47,878</w:t>
            </w:r>
          </w:p>
        </w:tc>
        <w:tc>
          <w:tcPr>
            <w:tcW w:w="1173"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16,53,476.87</w:t>
            </w:r>
          </w:p>
        </w:tc>
      </w:tr>
    </w:tbl>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Source: Status of Micro-Finance in India 2011-12, NABARD; accessed at http://www.nabard.org/departments/pdf/Status%20of%20Microfinance%202011-12%20full%</w:t>
      </w:r>
      <w:proofErr w:type="gramStart"/>
      <w:r w:rsidRPr="006E51CF">
        <w:rPr>
          <w:rFonts w:asciiTheme="minorHAnsi" w:hAnsiTheme="minorHAnsi" w:cstheme="minorHAnsi"/>
          <w:sz w:val="20"/>
        </w:rPr>
        <w:t>20book2.pdf  on</w:t>
      </w:r>
      <w:proofErr w:type="gramEnd"/>
      <w:r w:rsidRPr="006E51CF">
        <w:rPr>
          <w:rFonts w:asciiTheme="minorHAnsi" w:hAnsiTheme="minorHAnsi" w:cstheme="minorHAnsi"/>
          <w:sz w:val="20"/>
        </w:rPr>
        <w:t xml:space="preserve"> 29 December 2012</w:t>
      </w:r>
    </w:p>
    <w:p w:rsidR="00194B4E" w:rsidRPr="00194B4E" w:rsidRDefault="00194B4E" w:rsidP="00194B4E">
      <w:pPr>
        <w:pStyle w:val="text"/>
        <w:rPr>
          <w:rFonts w:asciiTheme="minorHAnsi" w:hAnsiTheme="minorHAnsi" w:cstheme="minorHAnsi"/>
        </w:rPr>
      </w:pPr>
    </w:p>
    <w:p w:rsidR="00194B4E" w:rsidRPr="00194B4E" w:rsidRDefault="00194B4E" w:rsidP="00194B4E">
      <w:pPr>
        <w:pStyle w:val="text"/>
        <w:rPr>
          <w:rFonts w:asciiTheme="minorHAnsi" w:hAnsiTheme="minorHAnsi" w:cstheme="minorHAnsi"/>
          <w:b/>
        </w:rPr>
      </w:pPr>
      <w:bookmarkStart w:id="20" w:name="_Toc345078616"/>
      <w:r w:rsidRPr="00194B4E">
        <w:rPr>
          <w:rFonts w:asciiTheme="minorHAnsi" w:hAnsiTheme="minorHAnsi" w:cstheme="minorHAnsi"/>
          <w:b/>
        </w:rPr>
        <w:t>Progress under Microfinance - Non-Performing Assets against Bank Loans to SHGs</w:t>
      </w:r>
      <w:bookmarkEnd w:id="20"/>
    </w:p>
    <w:p w:rsidR="00194B4E" w:rsidRPr="00194B4E" w:rsidRDefault="00194B4E" w:rsidP="00194B4E">
      <w:pPr>
        <w:pStyle w:val="text"/>
        <w:rPr>
          <w:rFonts w:asciiTheme="minorHAnsi" w:hAnsiTheme="minorHAnsi" w:cstheme="minorHAnsi"/>
        </w:rPr>
      </w:pPr>
      <w:r w:rsidRPr="00194B4E">
        <w:rPr>
          <w:rFonts w:asciiTheme="minorHAnsi" w:hAnsiTheme="minorHAnsi" w:cstheme="minorHAnsi"/>
        </w:rPr>
        <w:t xml:space="preserve">Amount ₹ </w:t>
      </w:r>
      <w:proofErr w:type="spellStart"/>
      <w:r w:rsidRPr="00194B4E">
        <w:rPr>
          <w:rFonts w:asciiTheme="minorHAnsi" w:hAnsiTheme="minorHAnsi" w:cstheme="minorHAnsi"/>
        </w:rPr>
        <w:t>lakh</w:t>
      </w:r>
      <w:proofErr w:type="spellEnd"/>
    </w:p>
    <w:tbl>
      <w:tblPr>
        <w:tblW w:w="10031" w:type="dxa"/>
        <w:tblLayout w:type="fixed"/>
        <w:tblLook w:val="04A0"/>
      </w:tblPr>
      <w:tblGrid>
        <w:gridCol w:w="1242"/>
        <w:gridCol w:w="1276"/>
        <w:gridCol w:w="851"/>
        <w:gridCol w:w="708"/>
        <w:gridCol w:w="1134"/>
        <w:gridCol w:w="1134"/>
        <w:gridCol w:w="709"/>
        <w:gridCol w:w="1134"/>
        <w:gridCol w:w="992"/>
        <w:gridCol w:w="851"/>
      </w:tblGrid>
      <w:tr w:rsidR="00194B4E" w:rsidRPr="006E51CF" w:rsidTr="006E51CF">
        <w:tc>
          <w:tcPr>
            <w:tcW w:w="1242" w:type="dxa"/>
          </w:tcPr>
          <w:p w:rsidR="00194B4E" w:rsidRPr="006E51CF" w:rsidRDefault="00194B4E" w:rsidP="00194B4E">
            <w:pPr>
              <w:pStyle w:val="text"/>
              <w:rPr>
                <w:rFonts w:asciiTheme="minorHAnsi" w:hAnsiTheme="minorHAnsi" w:cstheme="minorHAnsi"/>
                <w:sz w:val="22"/>
              </w:rPr>
            </w:pPr>
          </w:p>
        </w:tc>
        <w:tc>
          <w:tcPr>
            <w:tcW w:w="2835" w:type="dxa"/>
            <w:gridSpan w:val="3"/>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Private Sector Commercial Banks</w:t>
            </w:r>
          </w:p>
        </w:tc>
        <w:tc>
          <w:tcPr>
            <w:tcW w:w="2977" w:type="dxa"/>
            <w:gridSpan w:val="3"/>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Public Sector Commercial Banks</w:t>
            </w:r>
          </w:p>
        </w:tc>
        <w:tc>
          <w:tcPr>
            <w:tcW w:w="2977" w:type="dxa"/>
            <w:gridSpan w:val="3"/>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 xml:space="preserve">Regional Rural Banks </w:t>
            </w:r>
          </w:p>
        </w:tc>
      </w:tr>
      <w:tr w:rsidR="00194B4E" w:rsidRPr="006E51CF" w:rsidTr="006E51CF">
        <w:tc>
          <w:tcPr>
            <w:tcW w:w="1242" w:type="dxa"/>
          </w:tcPr>
          <w:p w:rsidR="00194B4E" w:rsidRPr="006E51CF" w:rsidRDefault="00194B4E" w:rsidP="00194B4E">
            <w:pPr>
              <w:pStyle w:val="text"/>
              <w:rPr>
                <w:rFonts w:asciiTheme="minorHAnsi" w:hAnsiTheme="minorHAnsi" w:cstheme="minorHAnsi"/>
                <w:sz w:val="22"/>
              </w:rPr>
            </w:pPr>
          </w:p>
        </w:tc>
        <w:tc>
          <w:tcPr>
            <w:tcW w:w="1276"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Loan</w:t>
            </w:r>
          </w:p>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Amount</w:t>
            </w:r>
          </w:p>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O/S against</w:t>
            </w:r>
          </w:p>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SHGs</w:t>
            </w:r>
          </w:p>
        </w:tc>
        <w:tc>
          <w:tcPr>
            <w:tcW w:w="851"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Amount of</w:t>
            </w:r>
          </w:p>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Gross NPAs</w:t>
            </w:r>
          </w:p>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against</w:t>
            </w:r>
          </w:p>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SHGs</w:t>
            </w:r>
          </w:p>
        </w:tc>
        <w:tc>
          <w:tcPr>
            <w:tcW w:w="708"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NPA as</w:t>
            </w:r>
          </w:p>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%age to</w:t>
            </w:r>
          </w:p>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Loan O/S</w:t>
            </w:r>
          </w:p>
        </w:tc>
        <w:tc>
          <w:tcPr>
            <w:tcW w:w="1134"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Loan</w:t>
            </w:r>
          </w:p>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Amount</w:t>
            </w:r>
          </w:p>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O/S against</w:t>
            </w:r>
          </w:p>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SHGs</w:t>
            </w:r>
          </w:p>
        </w:tc>
        <w:tc>
          <w:tcPr>
            <w:tcW w:w="1134"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Amount of</w:t>
            </w:r>
          </w:p>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Gross NPAs</w:t>
            </w:r>
          </w:p>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against</w:t>
            </w:r>
          </w:p>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SHGs</w:t>
            </w:r>
          </w:p>
        </w:tc>
        <w:tc>
          <w:tcPr>
            <w:tcW w:w="709"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NPA as</w:t>
            </w:r>
          </w:p>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%age to</w:t>
            </w:r>
          </w:p>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Loan O/S</w:t>
            </w:r>
          </w:p>
        </w:tc>
        <w:tc>
          <w:tcPr>
            <w:tcW w:w="1134"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Loan</w:t>
            </w:r>
          </w:p>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Amount</w:t>
            </w:r>
          </w:p>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O/S against</w:t>
            </w:r>
          </w:p>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SHGs</w:t>
            </w:r>
          </w:p>
        </w:tc>
        <w:tc>
          <w:tcPr>
            <w:tcW w:w="992"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Amount of</w:t>
            </w:r>
          </w:p>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Gross NPAs</w:t>
            </w:r>
          </w:p>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against</w:t>
            </w:r>
          </w:p>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SHGs</w:t>
            </w:r>
          </w:p>
        </w:tc>
        <w:tc>
          <w:tcPr>
            <w:tcW w:w="851" w:type="dxa"/>
          </w:tcPr>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NPA as</w:t>
            </w:r>
          </w:p>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%age to</w:t>
            </w:r>
          </w:p>
          <w:p w:rsidR="00194B4E" w:rsidRPr="006E51CF" w:rsidRDefault="00194B4E" w:rsidP="00194B4E">
            <w:pPr>
              <w:pStyle w:val="text"/>
              <w:rPr>
                <w:rFonts w:asciiTheme="minorHAnsi" w:hAnsiTheme="minorHAnsi" w:cstheme="minorHAnsi"/>
                <w:sz w:val="20"/>
              </w:rPr>
            </w:pPr>
            <w:r w:rsidRPr="006E51CF">
              <w:rPr>
                <w:rFonts w:asciiTheme="minorHAnsi" w:hAnsiTheme="minorHAnsi" w:cstheme="minorHAnsi"/>
                <w:sz w:val="20"/>
              </w:rPr>
              <w:t>Loan O/S</w:t>
            </w:r>
          </w:p>
        </w:tc>
      </w:tr>
      <w:tr w:rsidR="00194B4E" w:rsidRPr="006E51CF" w:rsidTr="006E51CF">
        <w:tc>
          <w:tcPr>
            <w:tcW w:w="1242" w:type="dxa"/>
          </w:tcPr>
          <w:p w:rsidR="00194B4E" w:rsidRPr="006E51CF" w:rsidRDefault="00194B4E" w:rsidP="00194B4E">
            <w:pPr>
              <w:pStyle w:val="text"/>
              <w:rPr>
                <w:rFonts w:asciiTheme="minorHAnsi" w:hAnsiTheme="minorHAnsi" w:cstheme="minorHAnsi"/>
                <w:sz w:val="18"/>
              </w:rPr>
            </w:pPr>
            <w:r w:rsidRPr="006E51CF">
              <w:rPr>
                <w:rFonts w:asciiTheme="minorHAnsi" w:hAnsiTheme="minorHAnsi" w:cstheme="minorHAnsi"/>
                <w:sz w:val="18"/>
              </w:rPr>
              <w:t xml:space="preserve">Andhra Pradesh </w:t>
            </w:r>
          </w:p>
        </w:tc>
        <w:tc>
          <w:tcPr>
            <w:tcW w:w="1276" w:type="dxa"/>
          </w:tcPr>
          <w:p w:rsidR="00194B4E" w:rsidRPr="006E51CF" w:rsidRDefault="00194B4E" w:rsidP="00194B4E">
            <w:pPr>
              <w:pStyle w:val="text"/>
              <w:rPr>
                <w:rFonts w:asciiTheme="minorHAnsi" w:hAnsiTheme="minorHAnsi" w:cstheme="minorHAnsi"/>
                <w:sz w:val="18"/>
                <w:lang w:val="en-IN"/>
              </w:rPr>
            </w:pPr>
            <w:r w:rsidRPr="006E51CF">
              <w:rPr>
                <w:rFonts w:asciiTheme="minorHAnsi" w:hAnsiTheme="minorHAnsi" w:cstheme="minorHAnsi"/>
                <w:sz w:val="18"/>
                <w:lang w:val="en-IN"/>
              </w:rPr>
              <w:t xml:space="preserve">919.22 </w:t>
            </w:r>
          </w:p>
          <w:p w:rsidR="00194B4E" w:rsidRPr="006E51CF" w:rsidRDefault="00194B4E" w:rsidP="00194B4E">
            <w:pPr>
              <w:pStyle w:val="text"/>
              <w:rPr>
                <w:rFonts w:asciiTheme="minorHAnsi" w:hAnsiTheme="minorHAnsi" w:cstheme="minorHAnsi"/>
                <w:sz w:val="18"/>
              </w:rPr>
            </w:pPr>
          </w:p>
        </w:tc>
        <w:tc>
          <w:tcPr>
            <w:tcW w:w="851" w:type="dxa"/>
          </w:tcPr>
          <w:p w:rsidR="00194B4E" w:rsidRPr="006E51CF" w:rsidRDefault="00194B4E" w:rsidP="00194B4E">
            <w:pPr>
              <w:pStyle w:val="text"/>
              <w:rPr>
                <w:rFonts w:asciiTheme="minorHAnsi" w:hAnsiTheme="minorHAnsi" w:cstheme="minorHAnsi"/>
                <w:sz w:val="18"/>
              </w:rPr>
            </w:pPr>
            <w:r w:rsidRPr="006E51CF">
              <w:rPr>
                <w:rFonts w:asciiTheme="minorHAnsi" w:hAnsiTheme="minorHAnsi" w:cstheme="minorHAnsi"/>
                <w:sz w:val="18"/>
                <w:lang w:val="en-IN"/>
              </w:rPr>
              <w:t>63.55</w:t>
            </w:r>
          </w:p>
        </w:tc>
        <w:tc>
          <w:tcPr>
            <w:tcW w:w="708" w:type="dxa"/>
          </w:tcPr>
          <w:p w:rsidR="00194B4E" w:rsidRPr="006E51CF" w:rsidRDefault="00194B4E" w:rsidP="00194B4E">
            <w:pPr>
              <w:pStyle w:val="text"/>
              <w:rPr>
                <w:rFonts w:asciiTheme="minorHAnsi" w:hAnsiTheme="minorHAnsi" w:cstheme="minorHAnsi"/>
                <w:sz w:val="18"/>
              </w:rPr>
            </w:pPr>
            <w:r w:rsidRPr="006E51CF">
              <w:rPr>
                <w:rFonts w:asciiTheme="minorHAnsi" w:hAnsiTheme="minorHAnsi" w:cstheme="minorHAnsi"/>
                <w:sz w:val="18"/>
                <w:lang w:val="en-IN"/>
              </w:rPr>
              <w:t>6.91%</w:t>
            </w:r>
          </w:p>
        </w:tc>
        <w:tc>
          <w:tcPr>
            <w:tcW w:w="1134" w:type="dxa"/>
          </w:tcPr>
          <w:p w:rsidR="00194B4E" w:rsidRPr="006E51CF" w:rsidRDefault="00194B4E" w:rsidP="00194B4E">
            <w:pPr>
              <w:pStyle w:val="text"/>
              <w:rPr>
                <w:rFonts w:asciiTheme="minorHAnsi" w:hAnsiTheme="minorHAnsi" w:cstheme="minorHAnsi"/>
                <w:sz w:val="18"/>
              </w:rPr>
            </w:pPr>
            <w:r w:rsidRPr="006E51CF">
              <w:rPr>
                <w:rFonts w:asciiTheme="minorHAnsi" w:hAnsiTheme="minorHAnsi" w:cstheme="minorHAnsi"/>
                <w:sz w:val="18"/>
                <w:lang w:val="en-IN"/>
              </w:rPr>
              <w:t>1116555.60</w:t>
            </w:r>
          </w:p>
        </w:tc>
        <w:tc>
          <w:tcPr>
            <w:tcW w:w="1134" w:type="dxa"/>
          </w:tcPr>
          <w:p w:rsidR="00194B4E" w:rsidRPr="006E51CF" w:rsidRDefault="00194B4E" w:rsidP="00194B4E">
            <w:pPr>
              <w:pStyle w:val="text"/>
              <w:rPr>
                <w:rFonts w:asciiTheme="minorHAnsi" w:hAnsiTheme="minorHAnsi" w:cstheme="minorHAnsi"/>
                <w:sz w:val="18"/>
              </w:rPr>
            </w:pPr>
            <w:r w:rsidRPr="006E51CF">
              <w:rPr>
                <w:rFonts w:asciiTheme="minorHAnsi" w:hAnsiTheme="minorHAnsi" w:cstheme="minorHAnsi"/>
                <w:sz w:val="18"/>
                <w:lang w:val="en-IN"/>
              </w:rPr>
              <w:t>40289.19</w:t>
            </w:r>
          </w:p>
        </w:tc>
        <w:tc>
          <w:tcPr>
            <w:tcW w:w="709" w:type="dxa"/>
          </w:tcPr>
          <w:p w:rsidR="00194B4E" w:rsidRPr="006E51CF" w:rsidRDefault="00194B4E" w:rsidP="00194B4E">
            <w:pPr>
              <w:pStyle w:val="text"/>
              <w:rPr>
                <w:rFonts w:asciiTheme="minorHAnsi" w:hAnsiTheme="minorHAnsi" w:cstheme="minorHAnsi"/>
                <w:sz w:val="18"/>
              </w:rPr>
            </w:pPr>
            <w:r w:rsidRPr="006E51CF">
              <w:rPr>
                <w:rFonts w:asciiTheme="minorHAnsi" w:hAnsiTheme="minorHAnsi" w:cstheme="minorHAnsi"/>
                <w:sz w:val="18"/>
                <w:lang w:val="en-IN"/>
              </w:rPr>
              <w:t>3.61%</w:t>
            </w:r>
          </w:p>
        </w:tc>
        <w:tc>
          <w:tcPr>
            <w:tcW w:w="1134" w:type="dxa"/>
          </w:tcPr>
          <w:p w:rsidR="00194B4E" w:rsidRPr="006E51CF" w:rsidRDefault="00194B4E" w:rsidP="00194B4E">
            <w:pPr>
              <w:pStyle w:val="text"/>
              <w:rPr>
                <w:rFonts w:asciiTheme="minorHAnsi" w:hAnsiTheme="minorHAnsi" w:cstheme="minorHAnsi"/>
                <w:sz w:val="18"/>
              </w:rPr>
            </w:pPr>
            <w:r w:rsidRPr="006E51CF">
              <w:rPr>
                <w:rFonts w:asciiTheme="minorHAnsi" w:hAnsiTheme="minorHAnsi" w:cstheme="minorHAnsi"/>
                <w:sz w:val="18"/>
                <w:lang w:val="en-IN"/>
              </w:rPr>
              <w:t>409352.54</w:t>
            </w:r>
          </w:p>
        </w:tc>
        <w:tc>
          <w:tcPr>
            <w:tcW w:w="992" w:type="dxa"/>
          </w:tcPr>
          <w:p w:rsidR="00194B4E" w:rsidRPr="006E51CF" w:rsidRDefault="00194B4E" w:rsidP="00194B4E">
            <w:pPr>
              <w:pStyle w:val="text"/>
              <w:rPr>
                <w:rFonts w:asciiTheme="minorHAnsi" w:hAnsiTheme="minorHAnsi" w:cstheme="minorHAnsi"/>
                <w:sz w:val="18"/>
              </w:rPr>
            </w:pPr>
            <w:r w:rsidRPr="006E51CF">
              <w:rPr>
                <w:rFonts w:asciiTheme="minorHAnsi" w:hAnsiTheme="minorHAnsi" w:cstheme="minorHAnsi"/>
                <w:sz w:val="18"/>
                <w:lang w:val="en-IN"/>
              </w:rPr>
              <w:t>12306.33</w:t>
            </w:r>
          </w:p>
        </w:tc>
        <w:tc>
          <w:tcPr>
            <w:tcW w:w="851" w:type="dxa"/>
          </w:tcPr>
          <w:p w:rsidR="00194B4E" w:rsidRPr="006E51CF" w:rsidRDefault="00194B4E" w:rsidP="00194B4E">
            <w:pPr>
              <w:pStyle w:val="text"/>
              <w:rPr>
                <w:rFonts w:asciiTheme="minorHAnsi" w:hAnsiTheme="minorHAnsi" w:cstheme="minorHAnsi"/>
                <w:sz w:val="18"/>
              </w:rPr>
            </w:pPr>
            <w:r w:rsidRPr="006E51CF">
              <w:rPr>
                <w:rFonts w:asciiTheme="minorHAnsi" w:hAnsiTheme="minorHAnsi" w:cstheme="minorHAnsi"/>
                <w:sz w:val="18"/>
                <w:lang w:val="en-IN"/>
              </w:rPr>
              <w:t>3.01%</w:t>
            </w:r>
          </w:p>
        </w:tc>
      </w:tr>
      <w:tr w:rsidR="00194B4E" w:rsidRPr="006E51CF" w:rsidTr="006E51CF">
        <w:tc>
          <w:tcPr>
            <w:tcW w:w="1242" w:type="dxa"/>
          </w:tcPr>
          <w:p w:rsidR="00194B4E" w:rsidRPr="006E51CF" w:rsidRDefault="00194B4E" w:rsidP="00194B4E">
            <w:pPr>
              <w:pStyle w:val="text"/>
              <w:rPr>
                <w:rFonts w:asciiTheme="minorHAnsi" w:hAnsiTheme="minorHAnsi" w:cstheme="minorHAnsi"/>
                <w:sz w:val="18"/>
              </w:rPr>
            </w:pPr>
            <w:r w:rsidRPr="006E51CF">
              <w:rPr>
                <w:rFonts w:asciiTheme="minorHAnsi" w:hAnsiTheme="minorHAnsi" w:cstheme="minorHAnsi"/>
                <w:sz w:val="18"/>
              </w:rPr>
              <w:t>All India</w:t>
            </w:r>
          </w:p>
        </w:tc>
        <w:tc>
          <w:tcPr>
            <w:tcW w:w="1276" w:type="dxa"/>
          </w:tcPr>
          <w:p w:rsidR="00194B4E" w:rsidRPr="006E51CF" w:rsidRDefault="00194B4E" w:rsidP="00194B4E">
            <w:pPr>
              <w:pStyle w:val="text"/>
              <w:rPr>
                <w:rFonts w:asciiTheme="minorHAnsi" w:hAnsiTheme="minorHAnsi" w:cstheme="minorHAnsi"/>
                <w:sz w:val="18"/>
                <w:lang w:val="en-IN"/>
              </w:rPr>
            </w:pPr>
            <w:r w:rsidRPr="006E51CF">
              <w:rPr>
                <w:rFonts w:asciiTheme="minorHAnsi" w:hAnsiTheme="minorHAnsi" w:cstheme="minorHAnsi"/>
                <w:b/>
                <w:bCs/>
                <w:sz w:val="18"/>
                <w:lang w:val="en-IN"/>
              </w:rPr>
              <w:t xml:space="preserve">140371.51 </w:t>
            </w:r>
          </w:p>
          <w:p w:rsidR="00194B4E" w:rsidRPr="006E51CF" w:rsidRDefault="00194B4E" w:rsidP="00194B4E">
            <w:pPr>
              <w:pStyle w:val="text"/>
              <w:rPr>
                <w:rFonts w:asciiTheme="minorHAnsi" w:hAnsiTheme="minorHAnsi" w:cstheme="minorHAnsi"/>
                <w:sz w:val="18"/>
              </w:rPr>
            </w:pPr>
          </w:p>
        </w:tc>
        <w:tc>
          <w:tcPr>
            <w:tcW w:w="851" w:type="dxa"/>
          </w:tcPr>
          <w:p w:rsidR="00194B4E" w:rsidRPr="006E51CF" w:rsidRDefault="00194B4E" w:rsidP="00194B4E">
            <w:pPr>
              <w:pStyle w:val="text"/>
              <w:rPr>
                <w:rFonts w:asciiTheme="minorHAnsi" w:hAnsiTheme="minorHAnsi" w:cstheme="minorHAnsi"/>
                <w:sz w:val="18"/>
              </w:rPr>
            </w:pPr>
            <w:r w:rsidRPr="006E51CF">
              <w:rPr>
                <w:rFonts w:asciiTheme="minorHAnsi" w:hAnsiTheme="minorHAnsi" w:cstheme="minorHAnsi"/>
                <w:b/>
                <w:bCs/>
                <w:sz w:val="18"/>
                <w:lang w:val="en-IN"/>
              </w:rPr>
              <w:t>7436.73</w:t>
            </w:r>
          </w:p>
        </w:tc>
        <w:tc>
          <w:tcPr>
            <w:tcW w:w="708" w:type="dxa"/>
          </w:tcPr>
          <w:p w:rsidR="00194B4E" w:rsidRPr="006E51CF" w:rsidRDefault="00194B4E" w:rsidP="00194B4E">
            <w:pPr>
              <w:pStyle w:val="text"/>
              <w:rPr>
                <w:rFonts w:asciiTheme="minorHAnsi" w:hAnsiTheme="minorHAnsi" w:cstheme="minorHAnsi"/>
                <w:sz w:val="18"/>
              </w:rPr>
            </w:pPr>
            <w:r w:rsidRPr="006E51CF">
              <w:rPr>
                <w:rFonts w:asciiTheme="minorHAnsi" w:hAnsiTheme="minorHAnsi" w:cstheme="minorHAnsi"/>
                <w:b/>
                <w:bCs/>
                <w:sz w:val="18"/>
                <w:lang w:val="en-IN"/>
              </w:rPr>
              <w:t>5.30%</w:t>
            </w:r>
          </w:p>
        </w:tc>
        <w:tc>
          <w:tcPr>
            <w:tcW w:w="1134" w:type="dxa"/>
          </w:tcPr>
          <w:p w:rsidR="00194B4E" w:rsidRPr="006E51CF" w:rsidRDefault="00194B4E" w:rsidP="00194B4E">
            <w:pPr>
              <w:pStyle w:val="text"/>
              <w:rPr>
                <w:rFonts w:asciiTheme="minorHAnsi" w:hAnsiTheme="minorHAnsi" w:cstheme="minorHAnsi"/>
                <w:sz w:val="18"/>
              </w:rPr>
            </w:pPr>
            <w:r w:rsidRPr="006E51CF">
              <w:rPr>
                <w:rFonts w:asciiTheme="minorHAnsi" w:hAnsiTheme="minorHAnsi" w:cstheme="minorHAnsi"/>
                <w:b/>
                <w:bCs/>
                <w:sz w:val="18"/>
                <w:lang w:val="en-IN"/>
              </w:rPr>
              <w:t>2440657.35</w:t>
            </w:r>
          </w:p>
        </w:tc>
        <w:tc>
          <w:tcPr>
            <w:tcW w:w="1134" w:type="dxa"/>
          </w:tcPr>
          <w:p w:rsidR="00194B4E" w:rsidRPr="006E51CF" w:rsidRDefault="00194B4E" w:rsidP="00194B4E">
            <w:pPr>
              <w:pStyle w:val="text"/>
              <w:rPr>
                <w:rFonts w:asciiTheme="minorHAnsi" w:hAnsiTheme="minorHAnsi" w:cstheme="minorHAnsi"/>
                <w:sz w:val="18"/>
              </w:rPr>
            </w:pPr>
            <w:r w:rsidRPr="006E51CF">
              <w:rPr>
                <w:rFonts w:asciiTheme="minorHAnsi" w:hAnsiTheme="minorHAnsi" w:cstheme="minorHAnsi"/>
                <w:b/>
                <w:bCs/>
                <w:sz w:val="18"/>
                <w:lang w:val="en-IN"/>
              </w:rPr>
              <w:t>158104.83</w:t>
            </w:r>
          </w:p>
        </w:tc>
        <w:tc>
          <w:tcPr>
            <w:tcW w:w="709" w:type="dxa"/>
          </w:tcPr>
          <w:p w:rsidR="00194B4E" w:rsidRPr="006E51CF" w:rsidRDefault="00194B4E" w:rsidP="00194B4E">
            <w:pPr>
              <w:pStyle w:val="text"/>
              <w:rPr>
                <w:rFonts w:asciiTheme="minorHAnsi" w:hAnsiTheme="minorHAnsi" w:cstheme="minorHAnsi"/>
                <w:sz w:val="18"/>
              </w:rPr>
            </w:pPr>
            <w:r w:rsidRPr="006E51CF">
              <w:rPr>
                <w:rFonts w:asciiTheme="minorHAnsi" w:hAnsiTheme="minorHAnsi" w:cstheme="minorHAnsi"/>
                <w:b/>
                <w:bCs/>
                <w:sz w:val="18"/>
                <w:lang w:val="en-IN"/>
              </w:rPr>
              <w:t>6.48%</w:t>
            </w:r>
          </w:p>
        </w:tc>
        <w:tc>
          <w:tcPr>
            <w:tcW w:w="1134" w:type="dxa"/>
          </w:tcPr>
          <w:p w:rsidR="00194B4E" w:rsidRPr="006E51CF" w:rsidRDefault="00194B4E" w:rsidP="00194B4E">
            <w:pPr>
              <w:pStyle w:val="text"/>
              <w:rPr>
                <w:rFonts w:asciiTheme="minorHAnsi" w:hAnsiTheme="minorHAnsi" w:cstheme="minorHAnsi"/>
                <w:sz w:val="18"/>
              </w:rPr>
            </w:pPr>
            <w:r w:rsidRPr="006E51CF">
              <w:rPr>
                <w:rFonts w:asciiTheme="minorHAnsi" w:hAnsiTheme="minorHAnsi" w:cstheme="minorHAnsi"/>
                <w:b/>
                <w:bCs/>
                <w:sz w:val="18"/>
                <w:lang w:val="en-IN"/>
              </w:rPr>
              <w:t>861357.81</w:t>
            </w:r>
          </w:p>
        </w:tc>
        <w:tc>
          <w:tcPr>
            <w:tcW w:w="992" w:type="dxa"/>
          </w:tcPr>
          <w:p w:rsidR="00194B4E" w:rsidRPr="006E51CF" w:rsidRDefault="00194B4E" w:rsidP="00194B4E">
            <w:pPr>
              <w:pStyle w:val="text"/>
              <w:rPr>
                <w:rFonts w:asciiTheme="minorHAnsi" w:hAnsiTheme="minorHAnsi" w:cstheme="minorHAnsi"/>
                <w:sz w:val="18"/>
              </w:rPr>
            </w:pPr>
            <w:r w:rsidRPr="006E51CF">
              <w:rPr>
                <w:rFonts w:asciiTheme="minorHAnsi" w:hAnsiTheme="minorHAnsi" w:cstheme="minorHAnsi"/>
                <w:b/>
                <w:bCs/>
                <w:sz w:val="18"/>
                <w:lang w:val="en-IN"/>
              </w:rPr>
              <w:t>42634.18</w:t>
            </w:r>
          </w:p>
        </w:tc>
        <w:tc>
          <w:tcPr>
            <w:tcW w:w="851" w:type="dxa"/>
          </w:tcPr>
          <w:p w:rsidR="00194B4E" w:rsidRPr="006E51CF" w:rsidRDefault="00194B4E" w:rsidP="00194B4E">
            <w:pPr>
              <w:pStyle w:val="text"/>
              <w:rPr>
                <w:rFonts w:asciiTheme="minorHAnsi" w:hAnsiTheme="minorHAnsi" w:cstheme="minorHAnsi"/>
                <w:sz w:val="18"/>
              </w:rPr>
            </w:pPr>
            <w:r w:rsidRPr="006E51CF">
              <w:rPr>
                <w:rFonts w:asciiTheme="minorHAnsi" w:hAnsiTheme="minorHAnsi" w:cstheme="minorHAnsi"/>
                <w:b/>
                <w:bCs/>
                <w:sz w:val="18"/>
                <w:lang w:val="en-IN"/>
              </w:rPr>
              <w:t>4.95%</w:t>
            </w:r>
          </w:p>
        </w:tc>
      </w:tr>
    </w:tbl>
    <w:p w:rsidR="00194B4E" w:rsidRPr="006E51CF" w:rsidRDefault="00194B4E" w:rsidP="00194B4E">
      <w:pPr>
        <w:pStyle w:val="text"/>
        <w:rPr>
          <w:rFonts w:asciiTheme="minorHAnsi" w:hAnsiTheme="minorHAnsi" w:cstheme="minorHAnsi"/>
          <w:sz w:val="20"/>
        </w:rPr>
      </w:pPr>
    </w:p>
    <w:tbl>
      <w:tblPr>
        <w:tblW w:w="7338" w:type="dxa"/>
        <w:tblLayout w:type="fixed"/>
        <w:tblLook w:val="04A0"/>
      </w:tblPr>
      <w:tblGrid>
        <w:gridCol w:w="1242"/>
        <w:gridCol w:w="1134"/>
        <w:gridCol w:w="993"/>
        <w:gridCol w:w="708"/>
        <w:gridCol w:w="1134"/>
        <w:gridCol w:w="1134"/>
        <w:gridCol w:w="993"/>
      </w:tblGrid>
      <w:tr w:rsidR="00194B4E" w:rsidRPr="00194B4E" w:rsidTr="004B5081">
        <w:tc>
          <w:tcPr>
            <w:tcW w:w="1242" w:type="dxa"/>
          </w:tcPr>
          <w:p w:rsidR="00194B4E" w:rsidRPr="004B5081" w:rsidRDefault="00194B4E" w:rsidP="00194B4E">
            <w:pPr>
              <w:pStyle w:val="text"/>
              <w:rPr>
                <w:rFonts w:asciiTheme="minorHAnsi" w:hAnsiTheme="minorHAnsi" w:cstheme="minorHAnsi"/>
                <w:sz w:val="20"/>
              </w:rPr>
            </w:pPr>
          </w:p>
        </w:tc>
        <w:tc>
          <w:tcPr>
            <w:tcW w:w="2835" w:type="dxa"/>
            <w:gridSpan w:val="3"/>
          </w:tcPr>
          <w:p w:rsidR="00194B4E" w:rsidRPr="004B5081" w:rsidRDefault="00194B4E" w:rsidP="00194B4E">
            <w:pPr>
              <w:pStyle w:val="text"/>
              <w:rPr>
                <w:rFonts w:asciiTheme="minorHAnsi" w:hAnsiTheme="minorHAnsi" w:cstheme="minorHAnsi"/>
                <w:sz w:val="20"/>
              </w:rPr>
            </w:pPr>
            <w:r w:rsidRPr="004B5081">
              <w:rPr>
                <w:rFonts w:asciiTheme="minorHAnsi" w:hAnsiTheme="minorHAnsi" w:cstheme="minorHAnsi"/>
                <w:sz w:val="20"/>
              </w:rPr>
              <w:t>Cooperative Banks</w:t>
            </w:r>
          </w:p>
        </w:tc>
        <w:tc>
          <w:tcPr>
            <w:tcW w:w="3261" w:type="dxa"/>
            <w:gridSpan w:val="3"/>
          </w:tcPr>
          <w:p w:rsidR="00194B4E" w:rsidRPr="004B5081" w:rsidRDefault="00194B4E" w:rsidP="00194B4E">
            <w:pPr>
              <w:pStyle w:val="text"/>
              <w:rPr>
                <w:rFonts w:asciiTheme="minorHAnsi" w:hAnsiTheme="minorHAnsi" w:cstheme="minorHAnsi"/>
                <w:sz w:val="20"/>
              </w:rPr>
            </w:pPr>
            <w:r w:rsidRPr="004B5081">
              <w:rPr>
                <w:rFonts w:asciiTheme="minorHAnsi" w:hAnsiTheme="minorHAnsi" w:cstheme="minorHAnsi"/>
                <w:sz w:val="20"/>
              </w:rPr>
              <w:t>Total</w:t>
            </w:r>
          </w:p>
        </w:tc>
      </w:tr>
      <w:tr w:rsidR="00194B4E" w:rsidRPr="00194B4E" w:rsidTr="004B5081">
        <w:tc>
          <w:tcPr>
            <w:tcW w:w="1242" w:type="dxa"/>
          </w:tcPr>
          <w:p w:rsidR="00194B4E" w:rsidRPr="004B5081" w:rsidRDefault="00194B4E" w:rsidP="00194B4E">
            <w:pPr>
              <w:pStyle w:val="text"/>
              <w:rPr>
                <w:rFonts w:asciiTheme="minorHAnsi" w:hAnsiTheme="minorHAnsi" w:cstheme="minorHAnsi"/>
                <w:sz w:val="20"/>
              </w:rPr>
            </w:pPr>
          </w:p>
        </w:tc>
        <w:tc>
          <w:tcPr>
            <w:tcW w:w="1134" w:type="dxa"/>
          </w:tcPr>
          <w:p w:rsidR="00194B4E" w:rsidRPr="004B5081" w:rsidRDefault="00194B4E" w:rsidP="00194B4E">
            <w:pPr>
              <w:pStyle w:val="text"/>
              <w:rPr>
                <w:rFonts w:asciiTheme="minorHAnsi" w:hAnsiTheme="minorHAnsi" w:cstheme="minorHAnsi"/>
                <w:sz w:val="20"/>
              </w:rPr>
            </w:pPr>
            <w:r w:rsidRPr="004B5081">
              <w:rPr>
                <w:rFonts w:asciiTheme="minorHAnsi" w:hAnsiTheme="minorHAnsi" w:cstheme="minorHAnsi"/>
                <w:sz w:val="20"/>
              </w:rPr>
              <w:t>Loan</w:t>
            </w:r>
          </w:p>
          <w:p w:rsidR="00194B4E" w:rsidRPr="004B5081" w:rsidRDefault="00194B4E" w:rsidP="00194B4E">
            <w:pPr>
              <w:pStyle w:val="text"/>
              <w:rPr>
                <w:rFonts w:asciiTheme="minorHAnsi" w:hAnsiTheme="minorHAnsi" w:cstheme="minorHAnsi"/>
                <w:sz w:val="20"/>
              </w:rPr>
            </w:pPr>
            <w:r w:rsidRPr="004B5081">
              <w:rPr>
                <w:rFonts w:asciiTheme="minorHAnsi" w:hAnsiTheme="minorHAnsi" w:cstheme="minorHAnsi"/>
                <w:sz w:val="20"/>
              </w:rPr>
              <w:t>Amount</w:t>
            </w:r>
          </w:p>
          <w:p w:rsidR="00194B4E" w:rsidRPr="004B5081" w:rsidRDefault="00194B4E" w:rsidP="00194B4E">
            <w:pPr>
              <w:pStyle w:val="text"/>
              <w:rPr>
                <w:rFonts w:asciiTheme="minorHAnsi" w:hAnsiTheme="minorHAnsi" w:cstheme="minorHAnsi"/>
                <w:sz w:val="20"/>
              </w:rPr>
            </w:pPr>
            <w:r w:rsidRPr="004B5081">
              <w:rPr>
                <w:rFonts w:asciiTheme="minorHAnsi" w:hAnsiTheme="minorHAnsi" w:cstheme="minorHAnsi"/>
                <w:sz w:val="20"/>
              </w:rPr>
              <w:t>O/S against</w:t>
            </w:r>
          </w:p>
          <w:p w:rsidR="00194B4E" w:rsidRPr="004B5081" w:rsidRDefault="00194B4E" w:rsidP="00194B4E">
            <w:pPr>
              <w:pStyle w:val="text"/>
              <w:rPr>
                <w:rFonts w:asciiTheme="minorHAnsi" w:hAnsiTheme="minorHAnsi" w:cstheme="minorHAnsi"/>
                <w:sz w:val="20"/>
              </w:rPr>
            </w:pPr>
            <w:r w:rsidRPr="004B5081">
              <w:rPr>
                <w:rFonts w:asciiTheme="minorHAnsi" w:hAnsiTheme="minorHAnsi" w:cstheme="minorHAnsi"/>
                <w:sz w:val="20"/>
              </w:rPr>
              <w:t>SHGs</w:t>
            </w:r>
          </w:p>
        </w:tc>
        <w:tc>
          <w:tcPr>
            <w:tcW w:w="993" w:type="dxa"/>
          </w:tcPr>
          <w:p w:rsidR="00194B4E" w:rsidRPr="004B5081" w:rsidRDefault="00194B4E" w:rsidP="00194B4E">
            <w:pPr>
              <w:pStyle w:val="text"/>
              <w:rPr>
                <w:rFonts w:asciiTheme="minorHAnsi" w:hAnsiTheme="minorHAnsi" w:cstheme="minorHAnsi"/>
                <w:sz w:val="20"/>
              </w:rPr>
            </w:pPr>
            <w:r w:rsidRPr="004B5081">
              <w:rPr>
                <w:rFonts w:asciiTheme="minorHAnsi" w:hAnsiTheme="minorHAnsi" w:cstheme="minorHAnsi"/>
                <w:sz w:val="20"/>
              </w:rPr>
              <w:t>Amount of</w:t>
            </w:r>
          </w:p>
          <w:p w:rsidR="00194B4E" w:rsidRPr="004B5081" w:rsidRDefault="00194B4E" w:rsidP="00194B4E">
            <w:pPr>
              <w:pStyle w:val="text"/>
              <w:rPr>
                <w:rFonts w:asciiTheme="minorHAnsi" w:hAnsiTheme="minorHAnsi" w:cstheme="minorHAnsi"/>
                <w:sz w:val="20"/>
              </w:rPr>
            </w:pPr>
            <w:r w:rsidRPr="004B5081">
              <w:rPr>
                <w:rFonts w:asciiTheme="minorHAnsi" w:hAnsiTheme="minorHAnsi" w:cstheme="minorHAnsi"/>
                <w:sz w:val="20"/>
              </w:rPr>
              <w:t>Gross NPAs</w:t>
            </w:r>
          </w:p>
          <w:p w:rsidR="00194B4E" w:rsidRPr="004B5081" w:rsidRDefault="00194B4E" w:rsidP="00194B4E">
            <w:pPr>
              <w:pStyle w:val="text"/>
              <w:rPr>
                <w:rFonts w:asciiTheme="minorHAnsi" w:hAnsiTheme="minorHAnsi" w:cstheme="minorHAnsi"/>
                <w:sz w:val="20"/>
              </w:rPr>
            </w:pPr>
            <w:r w:rsidRPr="004B5081">
              <w:rPr>
                <w:rFonts w:asciiTheme="minorHAnsi" w:hAnsiTheme="minorHAnsi" w:cstheme="minorHAnsi"/>
                <w:sz w:val="20"/>
              </w:rPr>
              <w:t>against</w:t>
            </w:r>
          </w:p>
          <w:p w:rsidR="00194B4E" w:rsidRPr="004B5081" w:rsidRDefault="00194B4E" w:rsidP="00194B4E">
            <w:pPr>
              <w:pStyle w:val="text"/>
              <w:rPr>
                <w:rFonts w:asciiTheme="minorHAnsi" w:hAnsiTheme="minorHAnsi" w:cstheme="minorHAnsi"/>
                <w:sz w:val="20"/>
              </w:rPr>
            </w:pPr>
            <w:r w:rsidRPr="004B5081">
              <w:rPr>
                <w:rFonts w:asciiTheme="minorHAnsi" w:hAnsiTheme="minorHAnsi" w:cstheme="minorHAnsi"/>
                <w:sz w:val="20"/>
              </w:rPr>
              <w:t>SHGs</w:t>
            </w:r>
          </w:p>
        </w:tc>
        <w:tc>
          <w:tcPr>
            <w:tcW w:w="708" w:type="dxa"/>
          </w:tcPr>
          <w:p w:rsidR="00194B4E" w:rsidRPr="004B5081" w:rsidRDefault="00194B4E" w:rsidP="00194B4E">
            <w:pPr>
              <w:pStyle w:val="text"/>
              <w:rPr>
                <w:rFonts w:asciiTheme="minorHAnsi" w:hAnsiTheme="minorHAnsi" w:cstheme="minorHAnsi"/>
                <w:sz w:val="20"/>
              </w:rPr>
            </w:pPr>
            <w:r w:rsidRPr="004B5081">
              <w:rPr>
                <w:rFonts w:asciiTheme="minorHAnsi" w:hAnsiTheme="minorHAnsi" w:cstheme="minorHAnsi"/>
                <w:sz w:val="20"/>
              </w:rPr>
              <w:t>NPA as</w:t>
            </w:r>
          </w:p>
          <w:p w:rsidR="00194B4E" w:rsidRPr="004B5081" w:rsidRDefault="00194B4E" w:rsidP="00194B4E">
            <w:pPr>
              <w:pStyle w:val="text"/>
              <w:rPr>
                <w:rFonts w:asciiTheme="minorHAnsi" w:hAnsiTheme="minorHAnsi" w:cstheme="minorHAnsi"/>
                <w:sz w:val="20"/>
              </w:rPr>
            </w:pPr>
            <w:r w:rsidRPr="004B5081">
              <w:rPr>
                <w:rFonts w:asciiTheme="minorHAnsi" w:hAnsiTheme="minorHAnsi" w:cstheme="minorHAnsi"/>
                <w:sz w:val="20"/>
              </w:rPr>
              <w:t>%age to</w:t>
            </w:r>
          </w:p>
          <w:p w:rsidR="00194B4E" w:rsidRPr="004B5081" w:rsidRDefault="00194B4E" w:rsidP="00194B4E">
            <w:pPr>
              <w:pStyle w:val="text"/>
              <w:rPr>
                <w:rFonts w:asciiTheme="minorHAnsi" w:hAnsiTheme="minorHAnsi" w:cstheme="minorHAnsi"/>
                <w:sz w:val="20"/>
              </w:rPr>
            </w:pPr>
            <w:r w:rsidRPr="004B5081">
              <w:rPr>
                <w:rFonts w:asciiTheme="minorHAnsi" w:hAnsiTheme="minorHAnsi" w:cstheme="minorHAnsi"/>
                <w:sz w:val="20"/>
              </w:rPr>
              <w:t>Loan O/S</w:t>
            </w:r>
          </w:p>
        </w:tc>
        <w:tc>
          <w:tcPr>
            <w:tcW w:w="1134" w:type="dxa"/>
          </w:tcPr>
          <w:p w:rsidR="00194B4E" w:rsidRPr="004B5081" w:rsidRDefault="00194B4E" w:rsidP="00194B4E">
            <w:pPr>
              <w:pStyle w:val="text"/>
              <w:rPr>
                <w:rFonts w:asciiTheme="minorHAnsi" w:hAnsiTheme="minorHAnsi" w:cstheme="minorHAnsi"/>
                <w:sz w:val="20"/>
              </w:rPr>
            </w:pPr>
            <w:r w:rsidRPr="004B5081">
              <w:rPr>
                <w:rFonts w:asciiTheme="minorHAnsi" w:hAnsiTheme="minorHAnsi" w:cstheme="minorHAnsi"/>
                <w:sz w:val="20"/>
              </w:rPr>
              <w:t>Loan</w:t>
            </w:r>
          </w:p>
          <w:p w:rsidR="00194B4E" w:rsidRPr="004B5081" w:rsidRDefault="00194B4E" w:rsidP="00194B4E">
            <w:pPr>
              <w:pStyle w:val="text"/>
              <w:rPr>
                <w:rFonts w:asciiTheme="minorHAnsi" w:hAnsiTheme="minorHAnsi" w:cstheme="minorHAnsi"/>
                <w:sz w:val="20"/>
              </w:rPr>
            </w:pPr>
            <w:r w:rsidRPr="004B5081">
              <w:rPr>
                <w:rFonts w:asciiTheme="minorHAnsi" w:hAnsiTheme="minorHAnsi" w:cstheme="minorHAnsi"/>
                <w:sz w:val="20"/>
              </w:rPr>
              <w:t>Amount</w:t>
            </w:r>
          </w:p>
          <w:p w:rsidR="00194B4E" w:rsidRPr="004B5081" w:rsidRDefault="00194B4E" w:rsidP="00194B4E">
            <w:pPr>
              <w:pStyle w:val="text"/>
              <w:rPr>
                <w:rFonts w:asciiTheme="minorHAnsi" w:hAnsiTheme="minorHAnsi" w:cstheme="minorHAnsi"/>
                <w:sz w:val="20"/>
              </w:rPr>
            </w:pPr>
            <w:r w:rsidRPr="004B5081">
              <w:rPr>
                <w:rFonts w:asciiTheme="minorHAnsi" w:hAnsiTheme="minorHAnsi" w:cstheme="minorHAnsi"/>
                <w:sz w:val="20"/>
              </w:rPr>
              <w:t>O/S against</w:t>
            </w:r>
          </w:p>
          <w:p w:rsidR="00194B4E" w:rsidRPr="004B5081" w:rsidRDefault="00194B4E" w:rsidP="00194B4E">
            <w:pPr>
              <w:pStyle w:val="text"/>
              <w:rPr>
                <w:rFonts w:asciiTheme="minorHAnsi" w:hAnsiTheme="minorHAnsi" w:cstheme="minorHAnsi"/>
                <w:sz w:val="20"/>
              </w:rPr>
            </w:pPr>
            <w:r w:rsidRPr="004B5081">
              <w:rPr>
                <w:rFonts w:asciiTheme="minorHAnsi" w:hAnsiTheme="minorHAnsi" w:cstheme="minorHAnsi"/>
                <w:sz w:val="20"/>
              </w:rPr>
              <w:t>SHGs</w:t>
            </w:r>
          </w:p>
        </w:tc>
        <w:tc>
          <w:tcPr>
            <w:tcW w:w="1134" w:type="dxa"/>
          </w:tcPr>
          <w:p w:rsidR="00194B4E" w:rsidRPr="004B5081" w:rsidRDefault="00194B4E" w:rsidP="00194B4E">
            <w:pPr>
              <w:pStyle w:val="text"/>
              <w:rPr>
                <w:rFonts w:asciiTheme="minorHAnsi" w:hAnsiTheme="minorHAnsi" w:cstheme="minorHAnsi"/>
                <w:sz w:val="20"/>
              </w:rPr>
            </w:pPr>
            <w:r w:rsidRPr="004B5081">
              <w:rPr>
                <w:rFonts w:asciiTheme="minorHAnsi" w:hAnsiTheme="minorHAnsi" w:cstheme="minorHAnsi"/>
                <w:sz w:val="20"/>
              </w:rPr>
              <w:t>Amount of</w:t>
            </w:r>
          </w:p>
          <w:p w:rsidR="00194B4E" w:rsidRPr="004B5081" w:rsidRDefault="00194B4E" w:rsidP="00194B4E">
            <w:pPr>
              <w:pStyle w:val="text"/>
              <w:rPr>
                <w:rFonts w:asciiTheme="minorHAnsi" w:hAnsiTheme="minorHAnsi" w:cstheme="minorHAnsi"/>
                <w:sz w:val="20"/>
              </w:rPr>
            </w:pPr>
            <w:r w:rsidRPr="004B5081">
              <w:rPr>
                <w:rFonts w:asciiTheme="minorHAnsi" w:hAnsiTheme="minorHAnsi" w:cstheme="minorHAnsi"/>
                <w:sz w:val="20"/>
              </w:rPr>
              <w:t>Gross NPAs</w:t>
            </w:r>
          </w:p>
          <w:p w:rsidR="00194B4E" w:rsidRPr="004B5081" w:rsidRDefault="00194B4E" w:rsidP="00194B4E">
            <w:pPr>
              <w:pStyle w:val="text"/>
              <w:rPr>
                <w:rFonts w:asciiTheme="minorHAnsi" w:hAnsiTheme="minorHAnsi" w:cstheme="minorHAnsi"/>
                <w:sz w:val="20"/>
              </w:rPr>
            </w:pPr>
            <w:r w:rsidRPr="004B5081">
              <w:rPr>
                <w:rFonts w:asciiTheme="minorHAnsi" w:hAnsiTheme="minorHAnsi" w:cstheme="minorHAnsi"/>
                <w:sz w:val="20"/>
              </w:rPr>
              <w:t>against</w:t>
            </w:r>
          </w:p>
          <w:p w:rsidR="00194B4E" w:rsidRPr="004B5081" w:rsidRDefault="00194B4E" w:rsidP="00194B4E">
            <w:pPr>
              <w:pStyle w:val="text"/>
              <w:rPr>
                <w:rFonts w:asciiTheme="minorHAnsi" w:hAnsiTheme="minorHAnsi" w:cstheme="minorHAnsi"/>
                <w:sz w:val="20"/>
              </w:rPr>
            </w:pPr>
            <w:r w:rsidRPr="004B5081">
              <w:rPr>
                <w:rFonts w:asciiTheme="minorHAnsi" w:hAnsiTheme="minorHAnsi" w:cstheme="minorHAnsi"/>
                <w:sz w:val="20"/>
              </w:rPr>
              <w:t>SHGs</w:t>
            </w:r>
          </w:p>
        </w:tc>
        <w:tc>
          <w:tcPr>
            <w:tcW w:w="993" w:type="dxa"/>
          </w:tcPr>
          <w:p w:rsidR="00194B4E" w:rsidRPr="004B5081" w:rsidRDefault="00194B4E" w:rsidP="00194B4E">
            <w:pPr>
              <w:pStyle w:val="text"/>
              <w:rPr>
                <w:rFonts w:asciiTheme="minorHAnsi" w:hAnsiTheme="minorHAnsi" w:cstheme="minorHAnsi"/>
                <w:sz w:val="20"/>
              </w:rPr>
            </w:pPr>
            <w:r w:rsidRPr="004B5081">
              <w:rPr>
                <w:rFonts w:asciiTheme="minorHAnsi" w:hAnsiTheme="minorHAnsi" w:cstheme="minorHAnsi"/>
                <w:sz w:val="20"/>
              </w:rPr>
              <w:t>NPA as</w:t>
            </w:r>
          </w:p>
          <w:p w:rsidR="00194B4E" w:rsidRPr="004B5081" w:rsidRDefault="00194B4E" w:rsidP="00194B4E">
            <w:pPr>
              <w:pStyle w:val="text"/>
              <w:rPr>
                <w:rFonts w:asciiTheme="minorHAnsi" w:hAnsiTheme="minorHAnsi" w:cstheme="minorHAnsi"/>
                <w:sz w:val="20"/>
              </w:rPr>
            </w:pPr>
            <w:r w:rsidRPr="004B5081">
              <w:rPr>
                <w:rFonts w:asciiTheme="minorHAnsi" w:hAnsiTheme="minorHAnsi" w:cstheme="minorHAnsi"/>
                <w:sz w:val="20"/>
              </w:rPr>
              <w:t>%age to</w:t>
            </w:r>
          </w:p>
          <w:p w:rsidR="00194B4E" w:rsidRPr="004B5081" w:rsidRDefault="00194B4E" w:rsidP="00194B4E">
            <w:pPr>
              <w:pStyle w:val="text"/>
              <w:rPr>
                <w:rFonts w:asciiTheme="minorHAnsi" w:hAnsiTheme="minorHAnsi" w:cstheme="minorHAnsi"/>
                <w:sz w:val="20"/>
              </w:rPr>
            </w:pPr>
            <w:r w:rsidRPr="004B5081">
              <w:rPr>
                <w:rFonts w:asciiTheme="minorHAnsi" w:hAnsiTheme="minorHAnsi" w:cstheme="minorHAnsi"/>
                <w:sz w:val="20"/>
              </w:rPr>
              <w:t>Loan O/S</w:t>
            </w:r>
          </w:p>
        </w:tc>
      </w:tr>
      <w:tr w:rsidR="00194B4E" w:rsidRPr="00194B4E" w:rsidTr="004B5081">
        <w:tc>
          <w:tcPr>
            <w:tcW w:w="1242" w:type="dxa"/>
          </w:tcPr>
          <w:p w:rsidR="00194B4E" w:rsidRPr="004B5081" w:rsidRDefault="00194B4E" w:rsidP="00194B4E">
            <w:pPr>
              <w:pStyle w:val="text"/>
              <w:rPr>
                <w:rFonts w:asciiTheme="minorHAnsi" w:hAnsiTheme="minorHAnsi" w:cstheme="minorHAnsi"/>
                <w:sz w:val="18"/>
              </w:rPr>
            </w:pPr>
            <w:r w:rsidRPr="004B5081">
              <w:rPr>
                <w:rFonts w:asciiTheme="minorHAnsi" w:hAnsiTheme="minorHAnsi" w:cstheme="minorHAnsi"/>
                <w:sz w:val="18"/>
              </w:rPr>
              <w:t xml:space="preserve">Andhra Pradesh </w:t>
            </w:r>
          </w:p>
        </w:tc>
        <w:tc>
          <w:tcPr>
            <w:tcW w:w="1134" w:type="dxa"/>
          </w:tcPr>
          <w:p w:rsidR="00194B4E" w:rsidRPr="004B5081" w:rsidRDefault="00194B4E" w:rsidP="00194B4E">
            <w:pPr>
              <w:pStyle w:val="text"/>
              <w:rPr>
                <w:rFonts w:asciiTheme="minorHAnsi" w:hAnsiTheme="minorHAnsi" w:cstheme="minorHAnsi"/>
                <w:sz w:val="18"/>
                <w:lang w:val="en-IN"/>
              </w:rPr>
            </w:pPr>
            <w:r w:rsidRPr="004B5081">
              <w:rPr>
                <w:rFonts w:asciiTheme="minorHAnsi" w:hAnsiTheme="minorHAnsi" w:cstheme="minorHAnsi"/>
                <w:sz w:val="18"/>
                <w:lang w:val="en-IN"/>
              </w:rPr>
              <w:t xml:space="preserve">7344.90 </w:t>
            </w:r>
          </w:p>
          <w:p w:rsidR="00194B4E" w:rsidRPr="004B5081" w:rsidRDefault="00194B4E" w:rsidP="00194B4E">
            <w:pPr>
              <w:pStyle w:val="text"/>
              <w:rPr>
                <w:rFonts w:asciiTheme="minorHAnsi" w:hAnsiTheme="minorHAnsi" w:cstheme="minorHAnsi"/>
                <w:sz w:val="18"/>
              </w:rPr>
            </w:pPr>
          </w:p>
        </w:tc>
        <w:tc>
          <w:tcPr>
            <w:tcW w:w="993" w:type="dxa"/>
          </w:tcPr>
          <w:p w:rsidR="00194B4E" w:rsidRPr="004B5081" w:rsidRDefault="00194B4E" w:rsidP="00194B4E">
            <w:pPr>
              <w:pStyle w:val="text"/>
              <w:rPr>
                <w:rFonts w:asciiTheme="minorHAnsi" w:hAnsiTheme="minorHAnsi" w:cstheme="minorHAnsi"/>
                <w:sz w:val="18"/>
              </w:rPr>
            </w:pPr>
            <w:r w:rsidRPr="004B5081">
              <w:rPr>
                <w:rFonts w:asciiTheme="minorHAnsi" w:hAnsiTheme="minorHAnsi" w:cstheme="minorHAnsi"/>
                <w:sz w:val="18"/>
                <w:lang w:val="en-IN"/>
              </w:rPr>
              <w:t>440.78</w:t>
            </w:r>
          </w:p>
        </w:tc>
        <w:tc>
          <w:tcPr>
            <w:tcW w:w="708" w:type="dxa"/>
          </w:tcPr>
          <w:p w:rsidR="00194B4E" w:rsidRPr="004B5081" w:rsidRDefault="00194B4E" w:rsidP="00194B4E">
            <w:pPr>
              <w:pStyle w:val="text"/>
              <w:rPr>
                <w:rFonts w:asciiTheme="minorHAnsi" w:hAnsiTheme="minorHAnsi" w:cstheme="minorHAnsi"/>
                <w:sz w:val="18"/>
              </w:rPr>
            </w:pPr>
            <w:r w:rsidRPr="004B5081">
              <w:rPr>
                <w:rFonts w:asciiTheme="minorHAnsi" w:hAnsiTheme="minorHAnsi" w:cstheme="minorHAnsi"/>
                <w:sz w:val="18"/>
                <w:lang w:val="en-IN"/>
              </w:rPr>
              <w:t>6.00%</w:t>
            </w:r>
          </w:p>
        </w:tc>
        <w:tc>
          <w:tcPr>
            <w:tcW w:w="1134" w:type="dxa"/>
          </w:tcPr>
          <w:p w:rsidR="00194B4E" w:rsidRPr="004B5081" w:rsidRDefault="00194B4E" w:rsidP="00194B4E">
            <w:pPr>
              <w:pStyle w:val="text"/>
              <w:rPr>
                <w:rFonts w:asciiTheme="minorHAnsi" w:hAnsiTheme="minorHAnsi" w:cstheme="minorHAnsi"/>
                <w:sz w:val="18"/>
              </w:rPr>
            </w:pPr>
            <w:r w:rsidRPr="004B5081">
              <w:rPr>
                <w:rFonts w:asciiTheme="minorHAnsi" w:hAnsiTheme="minorHAnsi" w:cstheme="minorHAnsi"/>
                <w:sz w:val="18"/>
                <w:lang w:val="en-IN"/>
              </w:rPr>
              <w:t>1534172.26</w:t>
            </w:r>
          </w:p>
        </w:tc>
        <w:tc>
          <w:tcPr>
            <w:tcW w:w="1134" w:type="dxa"/>
          </w:tcPr>
          <w:p w:rsidR="00194B4E" w:rsidRPr="004B5081" w:rsidRDefault="00194B4E" w:rsidP="00194B4E">
            <w:pPr>
              <w:pStyle w:val="text"/>
              <w:rPr>
                <w:rFonts w:asciiTheme="minorHAnsi" w:hAnsiTheme="minorHAnsi" w:cstheme="minorHAnsi"/>
                <w:sz w:val="18"/>
              </w:rPr>
            </w:pPr>
            <w:r w:rsidRPr="004B5081">
              <w:rPr>
                <w:rFonts w:asciiTheme="minorHAnsi" w:hAnsiTheme="minorHAnsi" w:cstheme="minorHAnsi"/>
                <w:sz w:val="18"/>
                <w:lang w:val="en-IN"/>
              </w:rPr>
              <w:t>53099.85</w:t>
            </w:r>
          </w:p>
        </w:tc>
        <w:tc>
          <w:tcPr>
            <w:tcW w:w="993" w:type="dxa"/>
          </w:tcPr>
          <w:p w:rsidR="00194B4E" w:rsidRPr="004B5081" w:rsidRDefault="00194B4E" w:rsidP="00194B4E">
            <w:pPr>
              <w:pStyle w:val="text"/>
              <w:rPr>
                <w:rFonts w:asciiTheme="minorHAnsi" w:hAnsiTheme="minorHAnsi" w:cstheme="minorHAnsi"/>
                <w:sz w:val="18"/>
              </w:rPr>
            </w:pPr>
            <w:r w:rsidRPr="004B5081">
              <w:rPr>
                <w:rFonts w:asciiTheme="minorHAnsi" w:hAnsiTheme="minorHAnsi" w:cstheme="minorHAnsi"/>
                <w:sz w:val="18"/>
                <w:lang w:val="en-IN"/>
              </w:rPr>
              <w:t>3.46%</w:t>
            </w:r>
          </w:p>
        </w:tc>
      </w:tr>
      <w:tr w:rsidR="00194B4E" w:rsidRPr="00194B4E" w:rsidTr="004B5081">
        <w:trPr>
          <w:trHeight w:val="321"/>
        </w:trPr>
        <w:tc>
          <w:tcPr>
            <w:tcW w:w="1242" w:type="dxa"/>
          </w:tcPr>
          <w:p w:rsidR="00194B4E" w:rsidRPr="004B5081" w:rsidRDefault="00194B4E" w:rsidP="00194B4E">
            <w:pPr>
              <w:pStyle w:val="text"/>
              <w:rPr>
                <w:rFonts w:asciiTheme="minorHAnsi" w:hAnsiTheme="minorHAnsi" w:cstheme="minorHAnsi"/>
                <w:sz w:val="18"/>
              </w:rPr>
            </w:pPr>
            <w:r w:rsidRPr="004B5081">
              <w:rPr>
                <w:rFonts w:asciiTheme="minorHAnsi" w:hAnsiTheme="minorHAnsi" w:cstheme="minorHAnsi"/>
                <w:sz w:val="18"/>
              </w:rPr>
              <w:t>All India</w:t>
            </w:r>
          </w:p>
        </w:tc>
        <w:tc>
          <w:tcPr>
            <w:tcW w:w="1134" w:type="dxa"/>
          </w:tcPr>
          <w:p w:rsidR="00194B4E" w:rsidRPr="004B5081" w:rsidRDefault="00194B4E" w:rsidP="00194B4E">
            <w:pPr>
              <w:pStyle w:val="text"/>
              <w:rPr>
                <w:rFonts w:asciiTheme="minorHAnsi" w:hAnsiTheme="minorHAnsi" w:cstheme="minorHAnsi"/>
                <w:sz w:val="18"/>
                <w:lang w:val="en-IN"/>
              </w:rPr>
            </w:pPr>
            <w:r w:rsidRPr="004B5081">
              <w:rPr>
                <w:rFonts w:asciiTheme="minorHAnsi" w:hAnsiTheme="minorHAnsi" w:cstheme="minorHAnsi"/>
                <w:b/>
                <w:bCs/>
                <w:sz w:val="18"/>
                <w:lang w:val="en-IN"/>
              </w:rPr>
              <w:t xml:space="preserve">191613.51 </w:t>
            </w:r>
          </w:p>
        </w:tc>
        <w:tc>
          <w:tcPr>
            <w:tcW w:w="993" w:type="dxa"/>
          </w:tcPr>
          <w:p w:rsidR="00194B4E" w:rsidRPr="004B5081" w:rsidRDefault="00194B4E" w:rsidP="00194B4E">
            <w:pPr>
              <w:pStyle w:val="text"/>
              <w:rPr>
                <w:rFonts w:asciiTheme="minorHAnsi" w:hAnsiTheme="minorHAnsi" w:cstheme="minorHAnsi"/>
                <w:sz w:val="18"/>
              </w:rPr>
            </w:pPr>
            <w:r w:rsidRPr="004B5081">
              <w:rPr>
                <w:rFonts w:asciiTheme="minorHAnsi" w:hAnsiTheme="minorHAnsi" w:cstheme="minorHAnsi"/>
                <w:b/>
                <w:bCs/>
                <w:sz w:val="18"/>
                <w:lang w:val="en-IN"/>
              </w:rPr>
              <w:t>13097.44</w:t>
            </w:r>
          </w:p>
        </w:tc>
        <w:tc>
          <w:tcPr>
            <w:tcW w:w="708" w:type="dxa"/>
          </w:tcPr>
          <w:p w:rsidR="00194B4E" w:rsidRPr="004B5081" w:rsidRDefault="00194B4E" w:rsidP="00194B4E">
            <w:pPr>
              <w:pStyle w:val="text"/>
              <w:rPr>
                <w:rFonts w:asciiTheme="minorHAnsi" w:hAnsiTheme="minorHAnsi" w:cstheme="minorHAnsi"/>
                <w:sz w:val="18"/>
              </w:rPr>
            </w:pPr>
            <w:r w:rsidRPr="004B5081">
              <w:rPr>
                <w:rFonts w:asciiTheme="minorHAnsi" w:hAnsiTheme="minorHAnsi" w:cstheme="minorHAnsi"/>
                <w:b/>
                <w:bCs/>
                <w:sz w:val="18"/>
                <w:lang w:val="en-IN"/>
              </w:rPr>
              <w:t>6.84%</w:t>
            </w:r>
          </w:p>
        </w:tc>
        <w:tc>
          <w:tcPr>
            <w:tcW w:w="1134" w:type="dxa"/>
          </w:tcPr>
          <w:p w:rsidR="00194B4E" w:rsidRPr="004B5081" w:rsidRDefault="00194B4E" w:rsidP="00194B4E">
            <w:pPr>
              <w:pStyle w:val="text"/>
              <w:rPr>
                <w:rFonts w:asciiTheme="minorHAnsi" w:hAnsiTheme="minorHAnsi" w:cstheme="minorHAnsi"/>
                <w:sz w:val="18"/>
              </w:rPr>
            </w:pPr>
            <w:r w:rsidRPr="004B5081">
              <w:rPr>
                <w:rFonts w:asciiTheme="minorHAnsi" w:hAnsiTheme="minorHAnsi" w:cstheme="minorHAnsi"/>
                <w:b/>
                <w:bCs/>
                <w:sz w:val="18"/>
                <w:lang w:val="en-IN"/>
              </w:rPr>
              <w:t>3634000.18</w:t>
            </w:r>
          </w:p>
        </w:tc>
        <w:tc>
          <w:tcPr>
            <w:tcW w:w="1134" w:type="dxa"/>
          </w:tcPr>
          <w:p w:rsidR="00194B4E" w:rsidRPr="004B5081" w:rsidRDefault="00194B4E" w:rsidP="00194B4E">
            <w:pPr>
              <w:pStyle w:val="text"/>
              <w:rPr>
                <w:rFonts w:asciiTheme="minorHAnsi" w:hAnsiTheme="minorHAnsi" w:cstheme="minorHAnsi"/>
                <w:sz w:val="18"/>
              </w:rPr>
            </w:pPr>
            <w:r w:rsidRPr="004B5081">
              <w:rPr>
                <w:rFonts w:asciiTheme="minorHAnsi" w:hAnsiTheme="minorHAnsi" w:cstheme="minorHAnsi"/>
                <w:b/>
                <w:bCs/>
                <w:sz w:val="18"/>
                <w:lang w:val="en-IN"/>
              </w:rPr>
              <w:t>221273.18</w:t>
            </w:r>
          </w:p>
        </w:tc>
        <w:tc>
          <w:tcPr>
            <w:tcW w:w="993" w:type="dxa"/>
          </w:tcPr>
          <w:p w:rsidR="00194B4E" w:rsidRPr="004B5081" w:rsidRDefault="00194B4E" w:rsidP="00194B4E">
            <w:pPr>
              <w:pStyle w:val="text"/>
              <w:rPr>
                <w:rFonts w:asciiTheme="minorHAnsi" w:hAnsiTheme="minorHAnsi" w:cstheme="minorHAnsi"/>
                <w:sz w:val="18"/>
              </w:rPr>
            </w:pPr>
            <w:r w:rsidRPr="004B5081">
              <w:rPr>
                <w:rFonts w:asciiTheme="minorHAnsi" w:hAnsiTheme="minorHAnsi" w:cstheme="minorHAnsi"/>
                <w:b/>
                <w:bCs/>
                <w:sz w:val="18"/>
                <w:lang w:val="en-IN"/>
              </w:rPr>
              <w:t>6.09%</w:t>
            </w:r>
          </w:p>
        </w:tc>
      </w:tr>
    </w:tbl>
    <w:p w:rsidR="00194B4E" w:rsidRPr="00454E77" w:rsidRDefault="00194B4E" w:rsidP="00194B4E">
      <w:pPr>
        <w:pStyle w:val="text"/>
        <w:rPr>
          <w:rFonts w:asciiTheme="minorHAnsi" w:hAnsiTheme="minorHAnsi" w:cstheme="minorHAnsi"/>
          <w:sz w:val="20"/>
        </w:rPr>
      </w:pPr>
      <w:r w:rsidRPr="00454E77">
        <w:rPr>
          <w:rFonts w:asciiTheme="minorHAnsi" w:hAnsiTheme="minorHAnsi" w:cstheme="minorHAnsi"/>
          <w:sz w:val="20"/>
        </w:rPr>
        <w:t>Source: Status of Micro-Finance in India 2011-12, NABARD; accessed at http://www.nabard.org/departments/pdf/Status%20of%20Microfinance%202011-12%20full%</w:t>
      </w:r>
      <w:proofErr w:type="gramStart"/>
      <w:r w:rsidRPr="00454E77">
        <w:rPr>
          <w:rFonts w:asciiTheme="minorHAnsi" w:hAnsiTheme="minorHAnsi" w:cstheme="minorHAnsi"/>
          <w:sz w:val="20"/>
        </w:rPr>
        <w:t>20book2.pdf  on</w:t>
      </w:r>
      <w:proofErr w:type="gramEnd"/>
      <w:r w:rsidRPr="00454E77">
        <w:rPr>
          <w:rFonts w:asciiTheme="minorHAnsi" w:hAnsiTheme="minorHAnsi" w:cstheme="minorHAnsi"/>
          <w:sz w:val="20"/>
        </w:rPr>
        <w:t xml:space="preserve"> 29 December 2012</w:t>
      </w:r>
    </w:p>
    <w:p w:rsidR="00194B4E" w:rsidRPr="00194B4E" w:rsidRDefault="00194B4E" w:rsidP="00194B4E">
      <w:pPr>
        <w:pStyle w:val="text"/>
        <w:rPr>
          <w:rFonts w:asciiTheme="minorHAnsi" w:hAnsiTheme="minorHAnsi" w:cstheme="minorHAnsi"/>
        </w:rPr>
      </w:pPr>
    </w:p>
    <w:p w:rsidR="00194B4E" w:rsidRPr="00194B4E" w:rsidRDefault="00194B4E" w:rsidP="00194B4E">
      <w:pPr>
        <w:pStyle w:val="text"/>
        <w:rPr>
          <w:rFonts w:asciiTheme="minorHAnsi" w:hAnsiTheme="minorHAnsi" w:cstheme="minorHAnsi"/>
        </w:rPr>
      </w:pPr>
      <w:r w:rsidRPr="00194B4E">
        <w:rPr>
          <w:rFonts w:asciiTheme="minorHAnsi" w:hAnsiTheme="minorHAnsi" w:cstheme="minorHAnsi"/>
        </w:rPr>
        <w:t>During 2003, APMAS conducted a study on SHG – bank linkage in Andhra Pradesh covering a sample of 400 bank linked SHGs</w:t>
      </w:r>
      <w:r w:rsidRPr="00194B4E">
        <w:rPr>
          <w:rFonts w:asciiTheme="minorHAnsi" w:hAnsiTheme="minorHAnsi" w:cstheme="minorHAnsi"/>
          <w:vertAlign w:val="superscript"/>
        </w:rPr>
        <w:footnoteReference w:id="11"/>
      </w:r>
      <w:r w:rsidRPr="00194B4E">
        <w:rPr>
          <w:rFonts w:asciiTheme="minorHAnsi" w:hAnsiTheme="minorHAnsi" w:cstheme="minorHAnsi"/>
        </w:rPr>
        <w:t>. The study clearly indicated that the repayment rates were high and that the bank linkage made difference in the lives of the SHG members.  However, the study also pointed out certain issues that require attention.  These include adequacy of loan size, timeliness of credit and also the need for branch manager or the promoter undertaking a rating before the SHG is bank linked.  The following were the major findings of the study:</w:t>
      </w:r>
    </w:p>
    <w:p w:rsidR="00194B4E" w:rsidRPr="00194B4E" w:rsidRDefault="00194B4E" w:rsidP="00194B4E">
      <w:pPr>
        <w:pStyle w:val="text"/>
        <w:rPr>
          <w:rFonts w:asciiTheme="minorHAnsi" w:hAnsiTheme="minorHAnsi" w:cstheme="minorHAnsi"/>
        </w:rPr>
      </w:pPr>
    </w:p>
    <w:p w:rsidR="00194B4E" w:rsidRPr="00194B4E" w:rsidRDefault="00194B4E" w:rsidP="008824EE">
      <w:pPr>
        <w:pStyle w:val="text"/>
        <w:numPr>
          <w:ilvl w:val="0"/>
          <w:numId w:val="22"/>
        </w:numPr>
        <w:rPr>
          <w:rFonts w:asciiTheme="minorHAnsi" w:hAnsiTheme="minorHAnsi" w:cstheme="minorHAnsi"/>
        </w:rPr>
      </w:pPr>
      <w:r w:rsidRPr="00194B4E">
        <w:rPr>
          <w:rFonts w:asciiTheme="minorHAnsi" w:hAnsiTheme="minorHAnsi" w:cstheme="minorHAnsi"/>
        </w:rPr>
        <w:t xml:space="preserve">Average Savings per SHG – ₹23,000, average loan size ₹31,000. </w:t>
      </w:r>
    </w:p>
    <w:p w:rsidR="00194B4E" w:rsidRPr="00194B4E" w:rsidRDefault="00194B4E" w:rsidP="008824EE">
      <w:pPr>
        <w:pStyle w:val="text"/>
        <w:numPr>
          <w:ilvl w:val="0"/>
          <w:numId w:val="22"/>
        </w:numPr>
        <w:rPr>
          <w:rFonts w:asciiTheme="minorHAnsi" w:hAnsiTheme="minorHAnsi" w:cstheme="minorHAnsi"/>
        </w:rPr>
      </w:pPr>
      <w:r w:rsidRPr="00194B4E">
        <w:rPr>
          <w:rFonts w:asciiTheme="minorHAnsi" w:hAnsiTheme="minorHAnsi" w:cstheme="minorHAnsi"/>
        </w:rPr>
        <w:t xml:space="preserve">50% of SHGs practice equal distribution of bank loan. </w:t>
      </w:r>
    </w:p>
    <w:p w:rsidR="00194B4E" w:rsidRPr="00194B4E" w:rsidRDefault="00194B4E" w:rsidP="008824EE">
      <w:pPr>
        <w:pStyle w:val="text"/>
        <w:numPr>
          <w:ilvl w:val="0"/>
          <w:numId w:val="21"/>
        </w:numPr>
        <w:rPr>
          <w:rFonts w:asciiTheme="minorHAnsi" w:hAnsiTheme="minorHAnsi" w:cstheme="minorHAnsi"/>
        </w:rPr>
      </w:pPr>
      <w:r w:rsidRPr="00194B4E">
        <w:rPr>
          <w:rFonts w:asciiTheme="minorHAnsi" w:hAnsiTheme="minorHAnsi" w:cstheme="minorHAnsi"/>
        </w:rPr>
        <w:t xml:space="preserve">Only 50% SHGs felt that the loan size was adequate and 54% studied SHGs were first time linked. </w:t>
      </w:r>
    </w:p>
    <w:p w:rsidR="00194B4E" w:rsidRPr="00194B4E" w:rsidRDefault="00194B4E" w:rsidP="008824EE">
      <w:pPr>
        <w:pStyle w:val="text"/>
        <w:numPr>
          <w:ilvl w:val="0"/>
          <w:numId w:val="22"/>
        </w:numPr>
        <w:rPr>
          <w:rFonts w:asciiTheme="minorHAnsi" w:hAnsiTheme="minorHAnsi" w:cstheme="minorHAnsi"/>
        </w:rPr>
      </w:pPr>
      <w:r w:rsidRPr="00194B4E">
        <w:rPr>
          <w:rFonts w:asciiTheme="minorHAnsi" w:hAnsiTheme="minorHAnsi" w:cstheme="minorHAnsi"/>
        </w:rPr>
        <w:t xml:space="preserve">69% of SHGs got RLF, some got from multiple sources. </w:t>
      </w:r>
    </w:p>
    <w:p w:rsidR="00194B4E" w:rsidRPr="00194B4E" w:rsidRDefault="00194B4E" w:rsidP="008824EE">
      <w:pPr>
        <w:pStyle w:val="text"/>
        <w:numPr>
          <w:ilvl w:val="0"/>
          <w:numId w:val="22"/>
        </w:numPr>
        <w:rPr>
          <w:rFonts w:asciiTheme="minorHAnsi" w:hAnsiTheme="minorHAnsi" w:cstheme="minorHAnsi"/>
        </w:rPr>
      </w:pPr>
      <w:r w:rsidRPr="00194B4E">
        <w:rPr>
          <w:rFonts w:asciiTheme="minorHAnsi" w:hAnsiTheme="minorHAnsi" w:cstheme="minorHAnsi"/>
        </w:rPr>
        <w:t xml:space="preserve">It takes more than four months for an SHG to get a bank loan. </w:t>
      </w:r>
    </w:p>
    <w:p w:rsidR="00194B4E" w:rsidRPr="00194B4E" w:rsidRDefault="00194B4E" w:rsidP="008824EE">
      <w:pPr>
        <w:pStyle w:val="text"/>
        <w:numPr>
          <w:ilvl w:val="0"/>
          <w:numId w:val="22"/>
        </w:numPr>
        <w:rPr>
          <w:rFonts w:asciiTheme="minorHAnsi" w:hAnsiTheme="minorHAnsi" w:cstheme="minorHAnsi"/>
        </w:rPr>
      </w:pPr>
      <w:r w:rsidRPr="00194B4E">
        <w:rPr>
          <w:rFonts w:asciiTheme="minorHAnsi" w:hAnsiTheme="minorHAnsi" w:cstheme="minorHAnsi"/>
        </w:rPr>
        <w:t xml:space="preserve">No post </w:t>
      </w:r>
      <w:proofErr w:type="gramStart"/>
      <w:r w:rsidRPr="00194B4E">
        <w:rPr>
          <w:rFonts w:asciiTheme="minorHAnsi" w:hAnsiTheme="minorHAnsi" w:cstheme="minorHAnsi"/>
        </w:rPr>
        <w:t>linkage follow</w:t>
      </w:r>
      <w:proofErr w:type="gramEnd"/>
      <w:r w:rsidRPr="00194B4E">
        <w:rPr>
          <w:rFonts w:asciiTheme="minorHAnsi" w:hAnsiTheme="minorHAnsi" w:cstheme="minorHAnsi"/>
        </w:rPr>
        <w:t xml:space="preserve"> up by banker and others. </w:t>
      </w:r>
    </w:p>
    <w:p w:rsidR="00194B4E" w:rsidRPr="00194B4E" w:rsidRDefault="00194B4E" w:rsidP="008824EE">
      <w:pPr>
        <w:pStyle w:val="text"/>
        <w:numPr>
          <w:ilvl w:val="0"/>
          <w:numId w:val="22"/>
        </w:numPr>
        <w:rPr>
          <w:rFonts w:asciiTheme="minorHAnsi" w:hAnsiTheme="minorHAnsi" w:cstheme="minorHAnsi"/>
        </w:rPr>
      </w:pPr>
      <w:r w:rsidRPr="00194B4E">
        <w:rPr>
          <w:rFonts w:asciiTheme="minorHAnsi" w:hAnsiTheme="minorHAnsi" w:cstheme="minorHAnsi"/>
        </w:rPr>
        <w:t xml:space="preserve">66% of bank linked SHGs are A grade as per CRI </w:t>
      </w:r>
    </w:p>
    <w:p w:rsidR="00194B4E" w:rsidRPr="00194B4E" w:rsidRDefault="00194B4E" w:rsidP="008824EE">
      <w:pPr>
        <w:pStyle w:val="text"/>
        <w:numPr>
          <w:ilvl w:val="0"/>
          <w:numId w:val="22"/>
        </w:numPr>
        <w:rPr>
          <w:rFonts w:asciiTheme="minorHAnsi" w:hAnsiTheme="minorHAnsi" w:cstheme="minorHAnsi"/>
        </w:rPr>
      </w:pPr>
      <w:r w:rsidRPr="00194B4E">
        <w:rPr>
          <w:rFonts w:asciiTheme="minorHAnsi" w:hAnsiTheme="minorHAnsi" w:cstheme="minorHAnsi"/>
        </w:rPr>
        <w:lastRenderedPageBreak/>
        <w:t xml:space="preserve">Only 22% of bank linked groups are </w:t>
      </w:r>
      <w:proofErr w:type="gramStart"/>
      <w:r w:rsidRPr="00194B4E">
        <w:rPr>
          <w:rFonts w:asciiTheme="minorHAnsi" w:hAnsiTheme="minorHAnsi" w:cstheme="minorHAnsi"/>
        </w:rPr>
        <w:t>appraised</w:t>
      </w:r>
      <w:proofErr w:type="gramEnd"/>
      <w:r w:rsidRPr="00194B4E">
        <w:rPr>
          <w:rFonts w:asciiTheme="minorHAnsi" w:hAnsiTheme="minorHAnsi" w:cstheme="minorHAnsi"/>
        </w:rPr>
        <w:t xml:space="preserve"> by banker, etc. </w:t>
      </w:r>
    </w:p>
    <w:p w:rsidR="00194B4E" w:rsidRPr="00194B4E" w:rsidRDefault="00194B4E" w:rsidP="008824EE">
      <w:pPr>
        <w:pStyle w:val="text"/>
        <w:numPr>
          <w:ilvl w:val="0"/>
          <w:numId w:val="22"/>
        </w:numPr>
        <w:rPr>
          <w:rFonts w:asciiTheme="minorHAnsi" w:hAnsiTheme="minorHAnsi" w:cstheme="minorHAnsi"/>
        </w:rPr>
      </w:pPr>
      <w:r w:rsidRPr="00194B4E">
        <w:rPr>
          <w:rFonts w:asciiTheme="minorHAnsi" w:hAnsiTheme="minorHAnsi" w:cstheme="minorHAnsi"/>
        </w:rPr>
        <w:t xml:space="preserve">Idle fund of  bank linked SHGs average – ₹5,300 </w:t>
      </w:r>
    </w:p>
    <w:p w:rsidR="00194B4E" w:rsidRPr="00194B4E" w:rsidRDefault="00194B4E" w:rsidP="008824EE">
      <w:pPr>
        <w:pStyle w:val="text"/>
        <w:numPr>
          <w:ilvl w:val="0"/>
          <w:numId w:val="22"/>
        </w:numPr>
        <w:rPr>
          <w:rFonts w:asciiTheme="minorHAnsi" w:hAnsiTheme="minorHAnsi" w:cstheme="minorHAnsi"/>
        </w:rPr>
      </w:pPr>
      <w:r w:rsidRPr="00194B4E">
        <w:rPr>
          <w:rFonts w:asciiTheme="minorHAnsi" w:hAnsiTheme="minorHAnsi" w:cstheme="minorHAnsi"/>
        </w:rPr>
        <w:t xml:space="preserve">Leaders dominate and have 30% loan on them. </w:t>
      </w:r>
    </w:p>
    <w:p w:rsidR="00194B4E" w:rsidRPr="00194B4E" w:rsidRDefault="00194B4E" w:rsidP="008824EE">
      <w:pPr>
        <w:pStyle w:val="text"/>
        <w:numPr>
          <w:ilvl w:val="0"/>
          <w:numId w:val="22"/>
        </w:numPr>
        <w:rPr>
          <w:rFonts w:asciiTheme="minorHAnsi" w:hAnsiTheme="minorHAnsi" w:cstheme="minorHAnsi"/>
        </w:rPr>
      </w:pPr>
      <w:r w:rsidRPr="00194B4E">
        <w:rPr>
          <w:rFonts w:asciiTheme="minorHAnsi" w:hAnsiTheme="minorHAnsi" w:cstheme="minorHAnsi"/>
        </w:rPr>
        <w:t xml:space="preserve">12% SHG default to banks – repayment problem. </w:t>
      </w:r>
    </w:p>
    <w:p w:rsidR="00194B4E" w:rsidRPr="00194B4E" w:rsidRDefault="00194B4E" w:rsidP="008824EE">
      <w:pPr>
        <w:pStyle w:val="text"/>
        <w:numPr>
          <w:ilvl w:val="0"/>
          <w:numId w:val="22"/>
        </w:numPr>
        <w:rPr>
          <w:rFonts w:asciiTheme="minorHAnsi" w:hAnsiTheme="minorHAnsi" w:cstheme="minorHAnsi"/>
        </w:rPr>
      </w:pPr>
      <w:r w:rsidRPr="00194B4E">
        <w:rPr>
          <w:rFonts w:asciiTheme="minorHAnsi" w:hAnsiTheme="minorHAnsi" w:cstheme="minorHAnsi"/>
        </w:rPr>
        <w:t xml:space="preserve">10% SHGs reported that they were forced to take loan. </w:t>
      </w:r>
    </w:p>
    <w:p w:rsidR="00194B4E" w:rsidRPr="00194B4E" w:rsidRDefault="00194B4E" w:rsidP="008824EE">
      <w:pPr>
        <w:pStyle w:val="text"/>
        <w:numPr>
          <w:ilvl w:val="0"/>
          <w:numId w:val="22"/>
        </w:numPr>
        <w:rPr>
          <w:rFonts w:asciiTheme="minorHAnsi" w:hAnsiTheme="minorHAnsi" w:cstheme="minorHAnsi"/>
        </w:rPr>
      </w:pPr>
      <w:r w:rsidRPr="00194B4E">
        <w:rPr>
          <w:rFonts w:asciiTheme="minorHAnsi" w:hAnsiTheme="minorHAnsi" w:cstheme="minorHAnsi"/>
        </w:rPr>
        <w:t xml:space="preserve">High </w:t>
      </w:r>
      <w:proofErr w:type="gramStart"/>
      <w:r w:rsidRPr="00194B4E">
        <w:rPr>
          <w:rFonts w:asciiTheme="minorHAnsi" w:hAnsiTheme="minorHAnsi" w:cstheme="minorHAnsi"/>
        </w:rPr>
        <w:t>percentage of SHGs participate</w:t>
      </w:r>
      <w:proofErr w:type="gramEnd"/>
      <w:r w:rsidRPr="00194B4E">
        <w:rPr>
          <w:rFonts w:asciiTheme="minorHAnsi" w:hAnsiTheme="minorHAnsi" w:cstheme="minorHAnsi"/>
        </w:rPr>
        <w:t xml:space="preserve"> in Government Programs. </w:t>
      </w:r>
    </w:p>
    <w:p w:rsidR="00194B4E" w:rsidRPr="00194B4E" w:rsidRDefault="00194B4E" w:rsidP="008824EE">
      <w:pPr>
        <w:pStyle w:val="text"/>
        <w:numPr>
          <w:ilvl w:val="0"/>
          <w:numId w:val="22"/>
        </w:numPr>
        <w:rPr>
          <w:rFonts w:asciiTheme="minorHAnsi" w:hAnsiTheme="minorHAnsi" w:cstheme="minorHAnsi"/>
        </w:rPr>
      </w:pPr>
      <w:proofErr w:type="gramStart"/>
      <w:r w:rsidRPr="00194B4E">
        <w:rPr>
          <w:rFonts w:asciiTheme="minorHAnsi" w:hAnsiTheme="minorHAnsi" w:cstheme="minorHAnsi"/>
        </w:rPr>
        <w:t>Bankers</w:t>
      </w:r>
      <w:proofErr w:type="gramEnd"/>
      <w:r w:rsidRPr="00194B4E">
        <w:rPr>
          <w:rFonts w:asciiTheme="minorHAnsi" w:hAnsiTheme="minorHAnsi" w:cstheme="minorHAnsi"/>
        </w:rPr>
        <w:t xml:space="preserve"> attitude is still an issue.</w:t>
      </w:r>
    </w:p>
    <w:p w:rsidR="00194B4E" w:rsidRPr="00194B4E" w:rsidRDefault="00194B4E" w:rsidP="00194B4E">
      <w:pPr>
        <w:pStyle w:val="text"/>
        <w:rPr>
          <w:rFonts w:asciiTheme="minorHAnsi" w:hAnsiTheme="minorHAnsi" w:cstheme="minorHAnsi"/>
        </w:rPr>
      </w:pPr>
    </w:p>
    <w:p w:rsidR="00194B4E" w:rsidRPr="00194B4E" w:rsidRDefault="00194B4E" w:rsidP="00194B4E">
      <w:pPr>
        <w:pStyle w:val="text"/>
        <w:rPr>
          <w:rFonts w:asciiTheme="minorHAnsi" w:hAnsiTheme="minorHAnsi" w:cstheme="minorHAnsi"/>
          <w:bCs/>
          <w:u w:val="single"/>
        </w:rPr>
      </w:pPr>
      <w:r w:rsidRPr="00194B4E">
        <w:rPr>
          <w:rFonts w:asciiTheme="minorHAnsi" w:hAnsiTheme="minorHAnsi" w:cstheme="minorHAnsi"/>
          <w:bCs/>
          <w:u w:val="single"/>
        </w:rPr>
        <w:t>Insurance and Pension</w:t>
      </w:r>
    </w:p>
    <w:p w:rsidR="00194B4E" w:rsidRPr="00194B4E" w:rsidRDefault="00194B4E" w:rsidP="00194B4E">
      <w:pPr>
        <w:pStyle w:val="text"/>
        <w:rPr>
          <w:rFonts w:asciiTheme="minorHAnsi" w:hAnsiTheme="minorHAnsi" w:cstheme="minorHAnsi"/>
          <w:bCs/>
          <w:u w:val="single"/>
        </w:rPr>
      </w:pPr>
    </w:p>
    <w:p w:rsidR="00194B4E" w:rsidRPr="00194B4E" w:rsidRDefault="00194B4E" w:rsidP="00194B4E">
      <w:pPr>
        <w:pStyle w:val="text"/>
        <w:rPr>
          <w:rFonts w:asciiTheme="minorHAnsi" w:hAnsiTheme="minorHAnsi" w:cstheme="minorHAnsi"/>
          <w:bCs/>
        </w:rPr>
      </w:pPr>
      <w:r w:rsidRPr="00194B4E">
        <w:rPr>
          <w:rFonts w:asciiTheme="minorHAnsi" w:hAnsiTheme="minorHAnsi" w:cstheme="minorHAnsi"/>
          <w:bCs/>
        </w:rPr>
        <w:t xml:space="preserve">Insurance and pension services by the </w:t>
      </w:r>
      <w:proofErr w:type="spellStart"/>
      <w:r w:rsidRPr="00194B4E">
        <w:rPr>
          <w:rFonts w:asciiTheme="minorHAnsi" w:hAnsiTheme="minorHAnsi" w:cstheme="minorHAnsi"/>
          <w:bCs/>
        </w:rPr>
        <w:t>GoAP</w:t>
      </w:r>
      <w:proofErr w:type="spellEnd"/>
      <w:r w:rsidRPr="00194B4E">
        <w:rPr>
          <w:rFonts w:asciiTheme="minorHAnsi" w:hAnsiTheme="minorHAnsi" w:cstheme="minorHAnsi"/>
          <w:bCs/>
        </w:rPr>
        <w:t xml:space="preserve"> are under the Social Security Pension, </w:t>
      </w:r>
      <w:proofErr w:type="spellStart"/>
      <w:r w:rsidRPr="00194B4E">
        <w:rPr>
          <w:rFonts w:asciiTheme="minorHAnsi" w:hAnsiTheme="minorHAnsi" w:cstheme="minorHAnsi"/>
          <w:bCs/>
        </w:rPr>
        <w:t>Abhaya</w:t>
      </w:r>
      <w:proofErr w:type="spellEnd"/>
      <w:r w:rsidR="00454E77">
        <w:rPr>
          <w:rFonts w:asciiTheme="minorHAnsi" w:hAnsiTheme="minorHAnsi" w:cstheme="minorHAnsi"/>
          <w:bCs/>
        </w:rPr>
        <w:t xml:space="preserve"> </w:t>
      </w:r>
      <w:proofErr w:type="spellStart"/>
      <w:r w:rsidRPr="00194B4E">
        <w:rPr>
          <w:rFonts w:asciiTheme="minorHAnsi" w:hAnsiTheme="minorHAnsi" w:cstheme="minorHAnsi"/>
          <w:bCs/>
        </w:rPr>
        <w:t>Hastam</w:t>
      </w:r>
      <w:proofErr w:type="spellEnd"/>
      <w:r w:rsidRPr="00194B4E">
        <w:rPr>
          <w:rFonts w:asciiTheme="minorHAnsi" w:hAnsiTheme="minorHAnsi" w:cstheme="minorHAnsi"/>
          <w:bCs/>
        </w:rPr>
        <w:t xml:space="preserve">, </w:t>
      </w:r>
      <w:proofErr w:type="spellStart"/>
      <w:r w:rsidRPr="00194B4E">
        <w:rPr>
          <w:rFonts w:asciiTheme="minorHAnsi" w:hAnsiTheme="minorHAnsi" w:cstheme="minorHAnsi"/>
        </w:rPr>
        <w:t>Indira</w:t>
      </w:r>
      <w:proofErr w:type="spellEnd"/>
      <w:r w:rsidRPr="00194B4E">
        <w:rPr>
          <w:rFonts w:asciiTheme="minorHAnsi" w:hAnsiTheme="minorHAnsi" w:cstheme="minorHAnsi"/>
        </w:rPr>
        <w:t xml:space="preserve"> </w:t>
      </w:r>
      <w:proofErr w:type="spellStart"/>
      <w:r w:rsidRPr="00194B4E">
        <w:rPr>
          <w:rFonts w:asciiTheme="minorHAnsi" w:hAnsiTheme="minorHAnsi" w:cstheme="minorHAnsi"/>
        </w:rPr>
        <w:t>Jeevitha</w:t>
      </w:r>
      <w:proofErr w:type="spellEnd"/>
      <w:r w:rsidR="00454E77">
        <w:rPr>
          <w:rFonts w:asciiTheme="minorHAnsi" w:hAnsiTheme="minorHAnsi" w:cstheme="minorHAnsi"/>
        </w:rPr>
        <w:t xml:space="preserve"> </w:t>
      </w:r>
      <w:proofErr w:type="spellStart"/>
      <w:r w:rsidRPr="00194B4E">
        <w:rPr>
          <w:rFonts w:asciiTheme="minorHAnsi" w:hAnsiTheme="minorHAnsi" w:cstheme="minorHAnsi"/>
        </w:rPr>
        <w:t>Bima</w:t>
      </w:r>
      <w:proofErr w:type="spellEnd"/>
      <w:r w:rsidR="00454E77">
        <w:rPr>
          <w:rFonts w:asciiTheme="minorHAnsi" w:hAnsiTheme="minorHAnsi" w:cstheme="minorHAnsi"/>
        </w:rPr>
        <w:t xml:space="preserve"> </w:t>
      </w:r>
      <w:proofErr w:type="spellStart"/>
      <w:r w:rsidRPr="00194B4E">
        <w:rPr>
          <w:rFonts w:asciiTheme="minorHAnsi" w:hAnsiTheme="minorHAnsi" w:cstheme="minorHAnsi"/>
        </w:rPr>
        <w:t>Pathakam</w:t>
      </w:r>
      <w:proofErr w:type="spellEnd"/>
      <w:r w:rsidR="00454E77">
        <w:rPr>
          <w:rFonts w:asciiTheme="minorHAnsi" w:hAnsiTheme="minorHAnsi" w:cstheme="minorHAnsi"/>
        </w:rPr>
        <w:t xml:space="preserve"> </w:t>
      </w:r>
      <w:r w:rsidRPr="00194B4E">
        <w:rPr>
          <w:rFonts w:asciiTheme="minorHAnsi" w:hAnsiTheme="minorHAnsi" w:cstheme="minorHAnsi"/>
          <w:bCs/>
        </w:rPr>
        <w:t xml:space="preserve">and loan insurance schemes. </w:t>
      </w:r>
    </w:p>
    <w:p w:rsidR="00194B4E" w:rsidRPr="00194B4E" w:rsidRDefault="00194B4E" w:rsidP="00194B4E">
      <w:pPr>
        <w:pStyle w:val="text"/>
        <w:rPr>
          <w:rFonts w:asciiTheme="minorHAnsi" w:hAnsiTheme="minorHAnsi" w:cstheme="minorHAnsi"/>
          <w:bCs/>
        </w:rPr>
      </w:pPr>
    </w:p>
    <w:p w:rsidR="00194B4E" w:rsidRPr="00194B4E" w:rsidRDefault="00194B4E" w:rsidP="00194B4E">
      <w:pPr>
        <w:pStyle w:val="text"/>
        <w:rPr>
          <w:rFonts w:asciiTheme="minorHAnsi" w:hAnsiTheme="minorHAnsi" w:cstheme="minorHAnsi"/>
          <w:bCs/>
        </w:rPr>
      </w:pPr>
      <w:r w:rsidRPr="00194B4E">
        <w:rPr>
          <w:rFonts w:asciiTheme="minorHAnsi" w:hAnsiTheme="minorHAnsi" w:cstheme="minorHAnsi"/>
          <w:bCs/>
        </w:rPr>
        <w:t xml:space="preserve">The Society for Elimination of Rural Poverty in AP (SERP), established by </w:t>
      </w:r>
      <w:proofErr w:type="spellStart"/>
      <w:r w:rsidRPr="00194B4E">
        <w:rPr>
          <w:rFonts w:asciiTheme="minorHAnsi" w:hAnsiTheme="minorHAnsi" w:cstheme="minorHAnsi"/>
          <w:bCs/>
        </w:rPr>
        <w:t>GoAP</w:t>
      </w:r>
      <w:proofErr w:type="spellEnd"/>
      <w:r w:rsidRPr="00194B4E">
        <w:rPr>
          <w:rFonts w:asciiTheme="minorHAnsi" w:hAnsiTheme="minorHAnsi" w:cstheme="minorHAnsi"/>
          <w:bCs/>
        </w:rPr>
        <w:t>, seeks to enable the disadvantaged communities perceive possibilities for change and bring about desired change by exercising informed choices through collective action. It has implemented various insurance and pension schemes to support poor and vulnerable communities.</w:t>
      </w:r>
    </w:p>
    <w:p w:rsidR="006836D1" w:rsidRDefault="006836D1" w:rsidP="00033831">
      <w:pPr>
        <w:pStyle w:val="text"/>
        <w:rPr>
          <w:rFonts w:asciiTheme="minorHAnsi" w:hAnsiTheme="minorHAnsi" w:cstheme="minorHAnsi"/>
        </w:rPr>
      </w:pPr>
    </w:p>
    <w:tbl>
      <w:tblPr>
        <w:tblW w:w="5000" w:type="pct"/>
        <w:tblLayout w:type="fixed"/>
        <w:tblLook w:val="04A0"/>
      </w:tblPr>
      <w:tblGrid>
        <w:gridCol w:w="439"/>
        <w:gridCol w:w="1176"/>
        <w:gridCol w:w="682"/>
        <w:gridCol w:w="686"/>
        <w:gridCol w:w="686"/>
        <w:gridCol w:w="688"/>
        <w:gridCol w:w="821"/>
        <w:gridCol w:w="438"/>
        <w:gridCol w:w="634"/>
        <w:gridCol w:w="546"/>
        <w:gridCol w:w="656"/>
        <w:gridCol w:w="568"/>
        <w:gridCol w:w="640"/>
        <w:gridCol w:w="554"/>
        <w:gridCol w:w="751"/>
      </w:tblGrid>
      <w:tr w:rsidR="0047059A" w:rsidTr="0047059A">
        <w:trPr>
          <w:trHeight w:val="765"/>
        </w:trPr>
        <w:tc>
          <w:tcPr>
            <w:tcW w:w="220" w:type="pct"/>
            <w:tcBorders>
              <w:top w:val="single" w:sz="4" w:space="0" w:color="000000"/>
              <w:left w:val="single" w:sz="4" w:space="0" w:color="000000"/>
              <w:bottom w:val="single" w:sz="4" w:space="0" w:color="000000"/>
              <w:right w:val="single" w:sz="4" w:space="0" w:color="000000"/>
            </w:tcBorders>
            <w:shd w:val="clear" w:color="000000" w:fill="B8CEE2"/>
            <w:vAlign w:val="center"/>
            <w:hideMark/>
          </w:tcPr>
          <w:p w:rsidR="0047059A" w:rsidRPr="0047059A" w:rsidRDefault="0047059A">
            <w:pPr>
              <w:jc w:val="center"/>
              <w:rPr>
                <w:rFonts w:asciiTheme="minorHAnsi" w:hAnsiTheme="minorHAnsi"/>
                <w:b/>
                <w:bCs/>
                <w:color w:val="000000"/>
                <w:sz w:val="14"/>
                <w:szCs w:val="20"/>
              </w:rPr>
            </w:pPr>
            <w:proofErr w:type="spellStart"/>
            <w:r w:rsidRPr="0047059A">
              <w:rPr>
                <w:rFonts w:asciiTheme="minorHAnsi" w:hAnsiTheme="minorHAnsi"/>
                <w:b/>
                <w:bCs/>
                <w:color w:val="000000"/>
                <w:sz w:val="14"/>
                <w:szCs w:val="20"/>
              </w:rPr>
              <w:t>S.No</w:t>
            </w:r>
            <w:proofErr w:type="spellEnd"/>
          </w:p>
        </w:tc>
        <w:tc>
          <w:tcPr>
            <w:tcW w:w="590" w:type="pct"/>
            <w:tcBorders>
              <w:top w:val="single" w:sz="4" w:space="0" w:color="000000"/>
              <w:left w:val="nil"/>
              <w:bottom w:val="single" w:sz="4" w:space="0" w:color="000000"/>
              <w:right w:val="single" w:sz="4" w:space="0" w:color="000000"/>
            </w:tcBorders>
            <w:shd w:val="clear" w:color="000000" w:fill="B8CEE2"/>
            <w:vAlign w:val="center"/>
            <w:hideMark/>
          </w:tcPr>
          <w:p w:rsidR="0047059A" w:rsidRPr="0047059A" w:rsidRDefault="0047059A">
            <w:pPr>
              <w:jc w:val="center"/>
              <w:rPr>
                <w:rFonts w:asciiTheme="minorHAnsi" w:hAnsiTheme="minorHAnsi"/>
                <w:b/>
                <w:bCs/>
                <w:color w:val="000000"/>
                <w:sz w:val="14"/>
                <w:szCs w:val="20"/>
              </w:rPr>
            </w:pPr>
            <w:proofErr w:type="spellStart"/>
            <w:r w:rsidRPr="0047059A">
              <w:rPr>
                <w:rFonts w:asciiTheme="minorHAnsi" w:hAnsiTheme="minorHAnsi"/>
                <w:b/>
                <w:bCs/>
                <w:color w:val="000000"/>
                <w:sz w:val="14"/>
                <w:szCs w:val="20"/>
              </w:rPr>
              <w:t>Mandal</w:t>
            </w:r>
            <w:proofErr w:type="spellEnd"/>
          </w:p>
        </w:tc>
        <w:tc>
          <w:tcPr>
            <w:tcW w:w="342" w:type="pct"/>
            <w:tcBorders>
              <w:top w:val="single" w:sz="4" w:space="0" w:color="000000"/>
              <w:left w:val="nil"/>
              <w:bottom w:val="single" w:sz="4" w:space="0" w:color="000000"/>
              <w:right w:val="single" w:sz="4" w:space="0" w:color="000000"/>
            </w:tcBorders>
            <w:shd w:val="clear" w:color="000000" w:fill="B8CEE2"/>
            <w:vAlign w:val="center"/>
            <w:hideMark/>
          </w:tcPr>
          <w:p w:rsidR="0047059A" w:rsidRPr="0047059A" w:rsidRDefault="0047059A">
            <w:pPr>
              <w:jc w:val="center"/>
              <w:rPr>
                <w:rFonts w:asciiTheme="minorHAnsi" w:hAnsiTheme="minorHAnsi"/>
                <w:b/>
                <w:bCs/>
                <w:color w:val="000000"/>
                <w:sz w:val="14"/>
                <w:szCs w:val="20"/>
              </w:rPr>
            </w:pPr>
            <w:r w:rsidRPr="0047059A">
              <w:rPr>
                <w:rFonts w:asciiTheme="minorHAnsi" w:hAnsiTheme="minorHAnsi"/>
                <w:b/>
                <w:bCs/>
                <w:color w:val="000000"/>
                <w:sz w:val="14"/>
                <w:szCs w:val="20"/>
              </w:rPr>
              <w:t>S.T(No.)</w:t>
            </w:r>
          </w:p>
        </w:tc>
        <w:tc>
          <w:tcPr>
            <w:tcW w:w="344" w:type="pct"/>
            <w:tcBorders>
              <w:top w:val="single" w:sz="4" w:space="0" w:color="000000"/>
              <w:left w:val="nil"/>
              <w:bottom w:val="single" w:sz="4" w:space="0" w:color="000000"/>
              <w:right w:val="single" w:sz="4" w:space="0" w:color="000000"/>
            </w:tcBorders>
            <w:shd w:val="clear" w:color="000000" w:fill="B8CEE2"/>
            <w:vAlign w:val="center"/>
            <w:hideMark/>
          </w:tcPr>
          <w:p w:rsidR="0047059A" w:rsidRPr="0047059A" w:rsidRDefault="0047059A">
            <w:pPr>
              <w:jc w:val="center"/>
              <w:rPr>
                <w:rFonts w:asciiTheme="minorHAnsi" w:hAnsiTheme="minorHAnsi"/>
                <w:b/>
                <w:bCs/>
                <w:color w:val="000000"/>
                <w:sz w:val="14"/>
                <w:szCs w:val="20"/>
              </w:rPr>
            </w:pPr>
            <w:proofErr w:type="gramStart"/>
            <w:r w:rsidRPr="0047059A">
              <w:rPr>
                <w:rFonts w:asciiTheme="minorHAnsi" w:hAnsiTheme="minorHAnsi"/>
                <w:b/>
                <w:bCs/>
                <w:color w:val="000000"/>
                <w:sz w:val="14"/>
                <w:szCs w:val="20"/>
              </w:rPr>
              <w:t>S.T(</w:t>
            </w:r>
            <w:proofErr w:type="gramEnd"/>
            <w:r w:rsidRPr="0047059A">
              <w:rPr>
                <w:rFonts w:asciiTheme="minorHAnsi" w:hAnsiTheme="minorHAnsi"/>
                <w:b/>
                <w:bCs/>
                <w:color w:val="000000"/>
                <w:sz w:val="14"/>
                <w:szCs w:val="20"/>
              </w:rPr>
              <w:t>%)</w:t>
            </w:r>
          </w:p>
        </w:tc>
        <w:tc>
          <w:tcPr>
            <w:tcW w:w="344" w:type="pct"/>
            <w:tcBorders>
              <w:top w:val="single" w:sz="4" w:space="0" w:color="000000"/>
              <w:left w:val="nil"/>
              <w:bottom w:val="single" w:sz="4" w:space="0" w:color="000000"/>
              <w:right w:val="single" w:sz="4" w:space="0" w:color="000000"/>
            </w:tcBorders>
            <w:shd w:val="clear" w:color="000000" w:fill="B8CEE2"/>
            <w:vAlign w:val="center"/>
            <w:hideMark/>
          </w:tcPr>
          <w:p w:rsidR="0047059A" w:rsidRPr="0047059A" w:rsidRDefault="0047059A">
            <w:pPr>
              <w:jc w:val="center"/>
              <w:rPr>
                <w:rFonts w:asciiTheme="minorHAnsi" w:hAnsiTheme="minorHAnsi"/>
                <w:b/>
                <w:bCs/>
                <w:color w:val="000000"/>
                <w:sz w:val="14"/>
                <w:szCs w:val="20"/>
              </w:rPr>
            </w:pPr>
            <w:r w:rsidRPr="0047059A">
              <w:rPr>
                <w:rFonts w:asciiTheme="minorHAnsi" w:hAnsiTheme="minorHAnsi"/>
                <w:b/>
                <w:bCs/>
                <w:color w:val="000000"/>
                <w:sz w:val="14"/>
                <w:szCs w:val="20"/>
              </w:rPr>
              <w:t>S.C(No.)</w:t>
            </w:r>
          </w:p>
        </w:tc>
        <w:tc>
          <w:tcPr>
            <w:tcW w:w="345" w:type="pct"/>
            <w:tcBorders>
              <w:top w:val="single" w:sz="4" w:space="0" w:color="000000"/>
              <w:left w:val="nil"/>
              <w:bottom w:val="single" w:sz="4" w:space="0" w:color="000000"/>
              <w:right w:val="single" w:sz="4" w:space="0" w:color="000000"/>
            </w:tcBorders>
            <w:shd w:val="clear" w:color="000000" w:fill="B8CEE2"/>
            <w:vAlign w:val="center"/>
            <w:hideMark/>
          </w:tcPr>
          <w:p w:rsidR="0047059A" w:rsidRPr="0047059A" w:rsidRDefault="0047059A">
            <w:pPr>
              <w:jc w:val="center"/>
              <w:rPr>
                <w:rFonts w:asciiTheme="minorHAnsi" w:hAnsiTheme="minorHAnsi"/>
                <w:b/>
                <w:bCs/>
                <w:color w:val="000000"/>
                <w:sz w:val="14"/>
                <w:szCs w:val="20"/>
              </w:rPr>
            </w:pPr>
            <w:proofErr w:type="gramStart"/>
            <w:r w:rsidRPr="0047059A">
              <w:rPr>
                <w:rFonts w:asciiTheme="minorHAnsi" w:hAnsiTheme="minorHAnsi"/>
                <w:b/>
                <w:bCs/>
                <w:color w:val="000000"/>
                <w:sz w:val="14"/>
                <w:szCs w:val="20"/>
              </w:rPr>
              <w:t>S.C(</w:t>
            </w:r>
            <w:proofErr w:type="gramEnd"/>
            <w:r w:rsidRPr="0047059A">
              <w:rPr>
                <w:rFonts w:asciiTheme="minorHAnsi" w:hAnsiTheme="minorHAnsi"/>
                <w:b/>
                <w:bCs/>
                <w:color w:val="000000"/>
                <w:sz w:val="14"/>
                <w:szCs w:val="20"/>
              </w:rPr>
              <w:t>%)</w:t>
            </w:r>
          </w:p>
        </w:tc>
        <w:tc>
          <w:tcPr>
            <w:tcW w:w="412" w:type="pct"/>
            <w:tcBorders>
              <w:top w:val="single" w:sz="4" w:space="0" w:color="000000"/>
              <w:left w:val="nil"/>
              <w:bottom w:val="single" w:sz="4" w:space="0" w:color="000000"/>
              <w:right w:val="single" w:sz="4" w:space="0" w:color="000000"/>
            </w:tcBorders>
            <w:shd w:val="clear" w:color="000000" w:fill="B8CEE2"/>
            <w:vAlign w:val="center"/>
            <w:hideMark/>
          </w:tcPr>
          <w:p w:rsidR="0047059A" w:rsidRPr="0047059A" w:rsidRDefault="0047059A">
            <w:pPr>
              <w:jc w:val="center"/>
              <w:rPr>
                <w:rFonts w:asciiTheme="minorHAnsi" w:hAnsiTheme="minorHAnsi"/>
                <w:b/>
                <w:bCs/>
                <w:color w:val="000000"/>
                <w:sz w:val="14"/>
                <w:szCs w:val="20"/>
              </w:rPr>
            </w:pPr>
            <w:r w:rsidRPr="0047059A">
              <w:rPr>
                <w:rFonts w:asciiTheme="minorHAnsi" w:hAnsiTheme="minorHAnsi"/>
                <w:b/>
                <w:bCs/>
                <w:color w:val="000000"/>
                <w:sz w:val="14"/>
                <w:szCs w:val="20"/>
              </w:rPr>
              <w:t>B.C(No.)</w:t>
            </w:r>
          </w:p>
        </w:tc>
        <w:tc>
          <w:tcPr>
            <w:tcW w:w="220" w:type="pct"/>
            <w:tcBorders>
              <w:top w:val="single" w:sz="4" w:space="0" w:color="000000"/>
              <w:left w:val="nil"/>
              <w:bottom w:val="single" w:sz="4" w:space="0" w:color="000000"/>
              <w:right w:val="single" w:sz="4" w:space="0" w:color="000000"/>
            </w:tcBorders>
            <w:shd w:val="clear" w:color="000000" w:fill="B8CEE2"/>
            <w:vAlign w:val="center"/>
            <w:hideMark/>
          </w:tcPr>
          <w:p w:rsidR="0047059A" w:rsidRPr="0047059A" w:rsidRDefault="0047059A">
            <w:pPr>
              <w:jc w:val="center"/>
              <w:rPr>
                <w:rFonts w:asciiTheme="minorHAnsi" w:hAnsiTheme="minorHAnsi"/>
                <w:b/>
                <w:bCs/>
                <w:color w:val="000000"/>
                <w:sz w:val="14"/>
                <w:szCs w:val="20"/>
              </w:rPr>
            </w:pPr>
            <w:proofErr w:type="gramStart"/>
            <w:r w:rsidRPr="0047059A">
              <w:rPr>
                <w:rFonts w:asciiTheme="minorHAnsi" w:hAnsiTheme="minorHAnsi"/>
                <w:b/>
                <w:bCs/>
                <w:color w:val="000000"/>
                <w:sz w:val="14"/>
                <w:szCs w:val="20"/>
              </w:rPr>
              <w:t>B.C(</w:t>
            </w:r>
            <w:proofErr w:type="gramEnd"/>
            <w:r w:rsidRPr="0047059A">
              <w:rPr>
                <w:rFonts w:asciiTheme="minorHAnsi" w:hAnsiTheme="minorHAnsi"/>
                <w:b/>
                <w:bCs/>
                <w:color w:val="000000"/>
                <w:sz w:val="14"/>
                <w:szCs w:val="20"/>
              </w:rPr>
              <w:t>%)</w:t>
            </w:r>
          </w:p>
        </w:tc>
        <w:tc>
          <w:tcPr>
            <w:tcW w:w="318" w:type="pct"/>
            <w:tcBorders>
              <w:top w:val="single" w:sz="4" w:space="0" w:color="000000"/>
              <w:left w:val="nil"/>
              <w:bottom w:val="single" w:sz="4" w:space="0" w:color="000000"/>
              <w:right w:val="single" w:sz="4" w:space="0" w:color="000000"/>
            </w:tcBorders>
            <w:shd w:val="clear" w:color="000000" w:fill="B8CEE2"/>
            <w:vAlign w:val="center"/>
            <w:hideMark/>
          </w:tcPr>
          <w:p w:rsidR="0047059A" w:rsidRPr="0047059A" w:rsidRDefault="0047059A">
            <w:pPr>
              <w:jc w:val="center"/>
              <w:rPr>
                <w:rFonts w:asciiTheme="minorHAnsi" w:hAnsiTheme="minorHAnsi"/>
                <w:b/>
                <w:bCs/>
                <w:color w:val="000000"/>
                <w:sz w:val="14"/>
                <w:szCs w:val="20"/>
              </w:rPr>
            </w:pPr>
            <w:r w:rsidRPr="0047059A">
              <w:rPr>
                <w:rFonts w:asciiTheme="minorHAnsi" w:hAnsiTheme="minorHAnsi"/>
                <w:b/>
                <w:bCs/>
                <w:color w:val="000000"/>
                <w:sz w:val="14"/>
                <w:szCs w:val="20"/>
              </w:rPr>
              <w:t>O.C(No.)</w:t>
            </w:r>
          </w:p>
        </w:tc>
        <w:tc>
          <w:tcPr>
            <w:tcW w:w="274" w:type="pct"/>
            <w:tcBorders>
              <w:top w:val="single" w:sz="4" w:space="0" w:color="000000"/>
              <w:left w:val="nil"/>
              <w:bottom w:val="single" w:sz="4" w:space="0" w:color="000000"/>
              <w:right w:val="single" w:sz="4" w:space="0" w:color="000000"/>
            </w:tcBorders>
            <w:shd w:val="clear" w:color="000000" w:fill="B8CEE2"/>
            <w:vAlign w:val="center"/>
            <w:hideMark/>
          </w:tcPr>
          <w:p w:rsidR="0047059A" w:rsidRPr="0047059A" w:rsidRDefault="0047059A">
            <w:pPr>
              <w:jc w:val="center"/>
              <w:rPr>
                <w:rFonts w:asciiTheme="minorHAnsi" w:hAnsiTheme="minorHAnsi"/>
                <w:b/>
                <w:bCs/>
                <w:color w:val="000000"/>
                <w:sz w:val="14"/>
                <w:szCs w:val="20"/>
              </w:rPr>
            </w:pPr>
            <w:proofErr w:type="gramStart"/>
            <w:r w:rsidRPr="0047059A">
              <w:rPr>
                <w:rFonts w:asciiTheme="minorHAnsi" w:hAnsiTheme="minorHAnsi"/>
                <w:b/>
                <w:bCs/>
                <w:color w:val="000000"/>
                <w:sz w:val="14"/>
                <w:szCs w:val="20"/>
              </w:rPr>
              <w:t>O.C(</w:t>
            </w:r>
            <w:proofErr w:type="gramEnd"/>
            <w:r w:rsidRPr="0047059A">
              <w:rPr>
                <w:rFonts w:asciiTheme="minorHAnsi" w:hAnsiTheme="minorHAnsi"/>
                <w:b/>
                <w:bCs/>
                <w:color w:val="000000"/>
                <w:sz w:val="14"/>
                <w:szCs w:val="20"/>
              </w:rPr>
              <w:t>%)</w:t>
            </w:r>
          </w:p>
        </w:tc>
        <w:tc>
          <w:tcPr>
            <w:tcW w:w="329" w:type="pct"/>
            <w:tcBorders>
              <w:top w:val="single" w:sz="4" w:space="0" w:color="000000"/>
              <w:left w:val="nil"/>
              <w:bottom w:val="single" w:sz="4" w:space="0" w:color="000000"/>
              <w:right w:val="single" w:sz="4" w:space="0" w:color="000000"/>
            </w:tcBorders>
            <w:shd w:val="clear" w:color="000000" w:fill="B8CEE2"/>
            <w:vAlign w:val="center"/>
            <w:hideMark/>
          </w:tcPr>
          <w:p w:rsidR="0047059A" w:rsidRPr="0047059A" w:rsidRDefault="0047059A">
            <w:pPr>
              <w:jc w:val="center"/>
              <w:rPr>
                <w:rFonts w:asciiTheme="minorHAnsi" w:hAnsiTheme="minorHAnsi"/>
                <w:b/>
                <w:bCs/>
                <w:color w:val="000000"/>
                <w:sz w:val="14"/>
                <w:szCs w:val="20"/>
              </w:rPr>
            </w:pPr>
            <w:r w:rsidRPr="0047059A">
              <w:rPr>
                <w:rFonts w:asciiTheme="minorHAnsi" w:hAnsiTheme="minorHAnsi"/>
                <w:b/>
                <w:bCs/>
                <w:color w:val="000000"/>
                <w:sz w:val="14"/>
                <w:szCs w:val="20"/>
              </w:rPr>
              <w:t>Min(No.)</w:t>
            </w:r>
          </w:p>
        </w:tc>
        <w:tc>
          <w:tcPr>
            <w:tcW w:w="285" w:type="pct"/>
            <w:tcBorders>
              <w:top w:val="single" w:sz="4" w:space="0" w:color="000000"/>
              <w:left w:val="nil"/>
              <w:bottom w:val="single" w:sz="4" w:space="0" w:color="000000"/>
              <w:right w:val="single" w:sz="4" w:space="0" w:color="000000"/>
            </w:tcBorders>
            <w:shd w:val="clear" w:color="000000" w:fill="B8CEE2"/>
            <w:vAlign w:val="center"/>
            <w:hideMark/>
          </w:tcPr>
          <w:p w:rsidR="0047059A" w:rsidRPr="0047059A" w:rsidRDefault="0047059A">
            <w:pPr>
              <w:jc w:val="center"/>
              <w:rPr>
                <w:rFonts w:asciiTheme="minorHAnsi" w:hAnsiTheme="minorHAnsi"/>
                <w:b/>
                <w:bCs/>
                <w:color w:val="000000"/>
                <w:sz w:val="14"/>
                <w:szCs w:val="20"/>
              </w:rPr>
            </w:pPr>
            <w:proofErr w:type="gramStart"/>
            <w:r w:rsidRPr="0047059A">
              <w:rPr>
                <w:rFonts w:asciiTheme="minorHAnsi" w:hAnsiTheme="minorHAnsi"/>
                <w:b/>
                <w:bCs/>
                <w:color w:val="000000"/>
                <w:sz w:val="14"/>
                <w:szCs w:val="20"/>
              </w:rPr>
              <w:t>Min(</w:t>
            </w:r>
            <w:proofErr w:type="gramEnd"/>
            <w:r w:rsidRPr="0047059A">
              <w:rPr>
                <w:rFonts w:asciiTheme="minorHAnsi" w:hAnsiTheme="minorHAnsi"/>
                <w:b/>
                <w:bCs/>
                <w:color w:val="000000"/>
                <w:sz w:val="14"/>
                <w:szCs w:val="20"/>
              </w:rPr>
              <w:t>%)</w:t>
            </w:r>
          </w:p>
        </w:tc>
        <w:tc>
          <w:tcPr>
            <w:tcW w:w="321" w:type="pct"/>
            <w:tcBorders>
              <w:top w:val="single" w:sz="4" w:space="0" w:color="000000"/>
              <w:left w:val="nil"/>
              <w:bottom w:val="single" w:sz="4" w:space="0" w:color="000000"/>
              <w:right w:val="single" w:sz="4" w:space="0" w:color="000000"/>
            </w:tcBorders>
            <w:shd w:val="clear" w:color="000000" w:fill="B8CEE2"/>
            <w:vAlign w:val="center"/>
            <w:hideMark/>
          </w:tcPr>
          <w:p w:rsidR="0047059A" w:rsidRPr="0047059A" w:rsidRDefault="0047059A">
            <w:pPr>
              <w:jc w:val="center"/>
              <w:rPr>
                <w:rFonts w:asciiTheme="minorHAnsi" w:hAnsiTheme="minorHAnsi"/>
                <w:b/>
                <w:bCs/>
                <w:color w:val="000000"/>
                <w:sz w:val="14"/>
                <w:szCs w:val="20"/>
              </w:rPr>
            </w:pPr>
            <w:r w:rsidRPr="0047059A">
              <w:rPr>
                <w:rFonts w:asciiTheme="minorHAnsi" w:hAnsiTheme="minorHAnsi"/>
                <w:b/>
                <w:bCs/>
                <w:color w:val="000000"/>
                <w:sz w:val="14"/>
                <w:szCs w:val="20"/>
              </w:rPr>
              <w:t>N.A(No.)</w:t>
            </w:r>
          </w:p>
        </w:tc>
        <w:tc>
          <w:tcPr>
            <w:tcW w:w="278" w:type="pct"/>
            <w:tcBorders>
              <w:top w:val="single" w:sz="4" w:space="0" w:color="000000"/>
              <w:left w:val="nil"/>
              <w:bottom w:val="single" w:sz="4" w:space="0" w:color="000000"/>
              <w:right w:val="single" w:sz="4" w:space="0" w:color="000000"/>
            </w:tcBorders>
            <w:shd w:val="clear" w:color="000000" w:fill="B8CEE2"/>
            <w:vAlign w:val="center"/>
            <w:hideMark/>
          </w:tcPr>
          <w:p w:rsidR="0047059A" w:rsidRPr="0047059A" w:rsidRDefault="0047059A">
            <w:pPr>
              <w:jc w:val="center"/>
              <w:rPr>
                <w:rFonts w:asciiTheme="minorHAnsi" w:hAnsiTheme="minorHAnsi"/>
                <w:b/>
                <w:bCs/>
                <w:color w:val="000000"/>
                <w:sz w:val="14"/>
                <w:szCs w:val="20"/>
              </w:rPr>
            </w:pPr>
            <w:proofErr w:type="gramStart"/>
            <w:r w:rsidRPr="0047059A">
              <w:rPr>
                <w:rFonts w:asciiTheme="minorHAnsi" w:hAnsiTheme="minorHAnsi"/>
                <w:b/>
                <w:bCs/>
                <w:color w:val="000000"/>
                <w:sz w:val="14"/>
                <w:szCs w:val="20"/>
              </w:rPr>
              <w:t>N.A(</w:t>
            </w:r>
            <w:proofErr w:type="gramEnd"/>
            <w:r w:rsidRPr="0047059A">
              <w:rPr>
                <w:rFonts w:asciiTheme="minorHAnsi" w:hAnsiTheme="minorHAnsi"/>
                <w:b/>
                <w:bCs/>
                <w:color w:val="000000"/>
                <w:sz w:val="14"/>
                <w:szCs w:val="20"/>
              </w:rPr>
              <w:t>%)</w:t>
            </w:r>
          </w:p>
        </w:tc>
        <w:tc>
          <w:tcPr>
            <w:tcW w:w="377" w:type="pct"/>
            <w:tcBorders>
              <w:top w:val="single" w:sz="4" w:space="0" w:color="000000"/>
              <w:left w:val="nil"/>
              <w:bottom w:val="single" w:sz="4" w:space="0" w:color="000000"/>
              <w:right w:val="single" w:sz="4" w:space="0" w:color="000000"/>
            </w:tcBorders>
            <w:shd w:val="clear" w:color="000000" w:fill="B8CEE2"/>
            <w:vAlign w:val="center"/>
            <w:hideMark/>
          </w:tcPr>
          <w:p w:rsidR="0047059A" w:rsidRPr="0047059A" w:rsidRDefault="0047059A">
            <w:pPr>
              <w:jc w:val="center"/>
              <w:rPr>
                <w:rFonts w:asciiTheme="minorHAnsi" w:hAnsiTheme="minorHAnsi"/>
                <w:b/>
                <w:bCs/>
                <w:color w:val="000000"/>
                <w:sz w:val="14"/>
                <w:szCs w:val="20"/>
              </w:rPr>
            </w:pPr>
            <w:r w:rsidRPr="0047059A">
              <w:rPr>
                <w:rFonts w:asciiTheme="minorHAnsi" w:hAnsiTheme="minorHAnsi"/>
                <w:b/>
                <w:bCs/>
                <w:color w:val="000000"/>
                <w:sz w:val="14"/>
                <w:szCs w:val="20"/>
              </w:rPr>
              <w:t>Total Pensioners</w:t>
            </w:r>
          </w:p>
        </w:tc>
      </w:tr>
      <w:tr w:rsidR="0047059A" w:rsidTr="0047059A">
        <w:trPr>
          <w:trHeight w:val="300"/>
        </w:trPr>
        <w:tc>
          <w:tcPr>
            <w:tcW w:w="220" w:type="pct"/>
            <w:tcBorders>
              <w:top w:val="nil"/>
              <w:left w:val="single" w:sz="4" w:space="0" w:color="000000"/>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1</w:t>
            </w:r>
          </w:p>
        </w:tc>
        <w:tc>
          <w:tcPr>
            <w:tcW w:w="590"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rPr>
                <w:rFonts w:asciiTheme="minorHAnsi" w:hAnsiTheme="minorHAnsi"/>
                <w:color w:val="000000"/>
                <w:sz w:val="12"/>
                <w:szCs w:val="12"/>
              </w:rPr>
            </w:pPr>
            <w:proofErr w:type="spellStart"/>
            <w:r w:rsidRPr="0047059A">
              <w:rPr>
                <w:rFonts w:asciiTheme="minorHAnsi" w:hAnsiTheme="minorHAnsi"/>
                <w:color w:val="000000"/>
                <w:sz w:val="12"/>
                <w:szCs w:val="12"/>
              </w:rPr>
              <w:t>Komarada</w:t>
            </w:r>
            <w:proofErr w:type="spellEnd"/>
          </w:p>
        </w:tc>
        <w:tc>
          <w:tcPr>
            <w:tcW w:w="342"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2,097 </w:t>
            </w:r>
          </w:p>
        </w:tc>
        <w:tc>
          <w:tcPr>
            <w:tcW w:w="344"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34.64</w:t>
            </w:r>
          </w:p>
        </w:tc>
        <w:tc>
          <w:tcPr>
            <w:tcW w:w="344"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855 </w:t>
            </w:r>
          </w:p>
        </w:tc>
        <w:tc>
          <w:tcPr>
            <w:tcW w:w="345"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14.13</w:t>
            </w:r>
          </w:p>
        </w:tc>
        <w:tc>
          <w:tcPr>
            <w:tcW w:w="412"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2,831 </w:t>
            </w:r>
          </w:p>
        </w:tc>
        <w:tc>
          <w:tcPr>
            <w:tcW w:w="220"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46.77</w:t>
            </w:r>
          </w:p>
        </w:tc>
        <w:tc>
          <w:tcPr>
            <w:tcW w:w="318"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267</w:t>
            </w:r>
          </w:p>
        </w:tc>
        <w:tc>
          <w:tcPr>
            <w:tcW w:w="274"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4.41</w:t>
            </w:r>
          </w:p>
        </w:tc>
        <w:tc>
          <w:tcPr>
            <w:tcW w:w="329"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3 </w:t>
            </w:r>
          </w:p>
        </w:tc>
        <w:tc>
          <w:tcPr>
            <w:tcW w:w="285"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0.05</w:t>
            </w:r>
          </w:p>
        </w:tc>
        <w:tc>
          <w:tcPr>
            <w:tcW w:w="321"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0</w:t>
            </w:r>
          </w:p>
        </w:tc>
        <w:tc>
          <w:tcPr>
            <w:tcW w:w="278"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0</w:t>
            </w:r>
          </w:p>
        </w:tc>
        <w:tc>
          <w:tcPr>
            <w:tcW w:w="377"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6,053 </w:t>
            </w:r>
          </w:p>
        </w:tc>
      </w:tr>
      <w:tr w:rsidR="0047059A" w:rsidTr="0047059A">
        <w:trPr>
          <w:trHeight w:val="300"/>
        </w:trPr>
        <w:tc>
          <w:tcPr>
            <w:tcW w:w="220" w:type="pct"/>
            <w:tcBorders>
              <w:top w:val="nil"/>
              <w:left w:val="single" w:sz="4" w:space="0" w:color="000000"/>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2</w:t>
            </w:r>
          </w:p>
        </w:tc>
        <w:tc>
          <w:tcPr>
            <w:tcW w:w="590"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rPr>
                <w:rFonts w:asciiTheme="minorHAnsi" w:hAnsiTheme="minorHAnsi"/>
                <w:color w:val="000000"/>
                <w:sz w:val="12"/>
                <w:szCs w:val="12"/>
              </w:rPr>
            </w:pPr>
            <w:proofErr w:type="spellStart"/>
            <w:r w:rsidRPr="0047059A">
              <w:rPr>
                <w:rFonts w:asciiTheme="minorHAnsi" w:hAnsiTheme="minorHAnsi"/>
                <w:color w:val="000000"/>
                <w:sz w:val="12"/>
                <w:szCs w:val="12"/>
              </w:rPr>
              <w:t>Gummalakshmipuram</w:t>
            </w:r>
            <w:proofErr w:type="spellEnd"/>
          </w:p>
        </w:tc>
        <w:tc>
          <w:tcPr>
            <w:tcW w:w="342"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3,922 </w:t>
            </w:r>
          </w:p>
        </w:tc>
        <w:tc>
          <w:tcPr>
            <w:tcW w:w="344"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89.77</w:t>
            </w:r>
          </w:p>
        </w:tc>
        <w:tc>
          <w:tcPr>
            <w:tcW w:w="344"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217 </w:t>
            </w:r>
          </w:p>
        </w:tc>
        <w:tc>
          <w:tcPr>
            <w:tcW w:w="345"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4.97</w:t>
            </w:r>
          </w:p>
        </w:tc>
        <w:tc>
          <w:tcPr>
            <w:tcW w:w="412"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133 </w:t>
            </w:r>
          </w:p>
        </w:tc>
        <w:tc>
          <w:tcPr>
            <w:tcW w:w="220"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3.04</w:t>
            </w:r>
          </w:p>
        </w:tc>
        <w:tc>
          <w:tcPr>
            <w:tcW w:w="318"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97</w:t>
            </w:r>
          </w:p>
        </w:tc>
        <w:tc>
          <w:tcPr>
            <w:tcW w:w="274"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2.22</w:t>
            </w:r>
          </w:p>
        </w:tc>
        <w:tc>
          <w:tcPr>
            <w:tcW w:w="329"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   </w:t>
            </w:r>
          </w:p>
        </w:tc>
        <w:tc>
          <w:tcPr>
            <w:tcW w:w="285"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0</w:t>
            </w:r>
          </w:p>
        </w:tc>
        <w:tc>
          <w:tcPr>
            <w:tcW w:w="321"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0</w:t>
            </w:r>
          </w:p>
        </w:tc>
        <w:tc>
          <w:tcPr>
            <w:tcW w:w="278"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0</w:t>
            </w:r>
          </w:p>
        </w:tc>
        <w:tc>
          <w:tcPr>
            <w:tcW w:w="377"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4,369 </w:t>
            </w:r>
          </w:p>
        </w:tc>
      </w:tr>
      <w:tr w:rsidR="0047059A" w:rsidTr="0047059A">
        <w:trPr>
          <w:trHeight w:val="300"/>
        </w:trPr>
        <w:tc>
          <w:tcPr>
            <w:tcW w:w="220" w:type="pct"/>
            <w:tcBorders>
              <w:top w:val="nil"/>
              <w:left w:val="single" w:sz="4" w:space="0" w:color="000000"/>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3</w:t>
            </w:r>
          </w:p>
        </w:tc>
        <w:tc>
          <w:tcPr>
            <w:tcW w:w="590"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rPr>
                <w:rFonts w:asciiTheme="minorHAnsi" w:hAnsiTheme="minorHAnsi"/>
                <w:color w:val="000000"/>
                <w:sz w:val="12"/>
                <w:szCs w:val="12"/>
              </w:rPr>
            </w:pPr>
            <w:proofErr w:type="spellStart"/>
            <w:r w:rsidRPr="0047059A">
              <w:rPr>
                <w:rFonts w:asciiTheme="minorHAnsi" w:hAnsiTheme="minorHAnsi"/>
                <w:color w:val="000000"/>
                <w:sz w:val="12"/>
                <w:szCs w:val="12"/>
              </w:rPr>
              <w:t>Kurupam</w:t>
            </w:r>
            <w:proofErr w:type="spellEnd"/>
          </w:p>
        </w:tc>
        <w:tc>
          <w:tcPr>
            <w:tcW w:w="342"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3,459 </w:t>
            </w:r>
          </w:p>
        </w:tc>
        <w:tc>
          <w:tcPr>
            <w:tcW w:w="344"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71.61</w:t>
            </w:r>
          </w:p>
        </w:tc>
        <w:tc>
          <w:tcPr>
            <w:tcW w:w="344"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331 </w:t>
            </w:r>
          </w:p>
        </w:tc>
        <w:tc>
          <w:tcPr>
            <w:tcW w:w="345"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6.85</w:t>
            </w:r>
          </w:p>
        </w:tc>
        <w:tc>
          <w:tcPr>
            <w:tcW w:w="412"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706 </w:t>
            </w:r>
          </w:p>
        </w:tc>
        <w:tc>
          <w:tcPr>
            <w:tcW w:w="220"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14.62</w:t>
            </w:r>
          </w:p>
        </w:tc>
        <w:tc>
          <w:tcPr>
            <w:tcW w:w="318"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322</w:t>
            </w:r>
          </w:p>
        </w:tc>
        <w:tc>
          <w:tcPr>
            <w:tcW w:w="274"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6.67</w:t>
            </w:r>
          </w:p>
        </w:tc>
        <w:tc>
          <w:tcPr>
            <w:tcW w:w="329"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12 </w:t>
            </w:r>
          </w:p>
        </w:tc>
        <w:tc>
          <w:tcPr>
            <w:tcW w:w="285"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0.25</w:t>
            </w:r>
          </w:p>
        </w:tc>
        <w:tc>
          <w:tcPr>
            <w:tcW w:w="321"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0</w:t>
            </w:r>
          </w:p>
        </w:tc>
        <w:tc>
          <w:tcPr>
            <w:tcW w:w="278"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0</w:t>
            </w:r>
          </w:p>
        </w:tc>
        <w:tc>
          <w:tcPr>
            <w:tcW w:w="377"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4,830 </w:t>
            </w:r>
          </w:p>
        </w:tc>
      </w:tr>
      <w:tr w:rsidR="0047059A" w:rsidTr="0047059A">
        <w:trPr>
          <w:trHeight w:val="300"/>
        </w:trPr>
        <w:tc>
          <w:tcPr>
            <w:tcW w:w="220" w:type="pct"/>
            <w:tcBorders>
              <w:top w:val="nil"/>
              <w:left w:val="single" w:sz="4" w:space="0" w:color="000000"/>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4</w:t>
            </w:r>
          </w:p>
        </w:tc>
        <w:tc>
          <w:tcPr>
            <w:tcW w:w="590"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rPr>
                <w:rFonts w:asciiTheme="minorHAnsi" w:hAnsiTheme="minorHAnsi"/>
                <w:color w:val="000000"/>
                <w:sz w:val="12"/>
                <w:szCs w:val="12"/>
              </w:rPr>
            </w:pPr>
            <w:proofErr w:type="spellStart"/>
            <w:r w:rsidRPr="0047059A">
              <w:rPr>
                <w:rFonts w:asciiTheme="minorHAnsi" w:hAnsiTheme="minorHAnsi"/>
                <w:color w:val="000000"/>
                <w:sz w:val="12"/>
                <w:szCs w:val="12"/>
              </w:rPr>
              <w:t>Jiyyamma</w:t>
            </w:r>
            <w:proofErr w:type="spellEnd"/>
            <w:r w:rsidRPr="0047059A">
              <w:rPr>
                <w:rFonts w:asciiTheme="minorHAnsi" w:hAnsiTheme="minorHAnsi"/>
                <w:color w:val="000000"/>
                <w:sz w:val="12"/>
                <w:szCs w:val="12"/>
              </w:rPr>
              <w:t xml:space="preserve"> </w:t>
            </w:r>
            <w:proofErr w:type="spellStart"/>
            <w:r w:rsidRPr="0047059A">
              <w:rPr>
                <w:rFonts w:asciiTheme="minorHAnsi" w:hAnsiTheme="minorHAnsi"/>
                <w:color w:val="000000"/>
                <w:sz w:val="12"/>
                <w:szCs w:val="12"/>
              </w:rPr>
              <w:t>Valasa</w:t>
            </w:r>
            <w:proofErr w:type="spellEnd"/>
          </w:p>
        </w:tc>
        <w:tc>
          <w:tcPr>
            <w:tcW w:w="342"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1,322 </w:t>
            </w:r>
          </w:p>
        </w:tc>
        <w:tc>
          <w:tcPr>
            <w:tcW w:w="344"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18.38</w:t>
            </w:r>
          </w:p>
        </w:tc>
        <w:tc>
          <w:tcPr>
            <w:tcW w:w="344"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711 </w:t>
            </w:r>
          </w:p>
        </w:tc>
        <w:tc>
          <w:tcPr>
            <w:tcW w:w="345"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9.89</w:t>
            </w:r>
          </w:p>
        </w:tc>
        <w:tc>
          <w:tcPr>
            <w:tcW w:w="412"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4,741 </w:t>
            </w:r>
          </w:p>
        </w:tc>
        <w:tc>
          <w:tcPr>
            <w:tcW w:w="220"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65.93</w:t>
            </w:r>
          </w:p>
        </w:tc>
        <w:tc>
          <w:tcPr>
            <w:tcW w:w="318"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416</w:t>
            </w:r>
          </w:p>
        </w:tc>
        <w:tc>
          <w:tcPr>
            <w:tcW w:w="274"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5.79</w:t>
            </w:r>
          </w:p>
        </w:tc>
        <w:tc>
          <w:tcPr>
            <w:tcW w:w="329"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1 </w:t>
            </w:r>
          </w:p>
        </w:tc>
        <w:tc>
          <w:tcPr>
            <w:tcW w:w="285"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0.01</w:t>
            </w:r>
          </w:p>
        </w:tc>
        <w:tc>
          <w:tcPr>
            <w:tcW w:w="321"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0</w:t>
            </w:r>
          </w:p>
        </w:tc>
        <w:tc>
          <w:tcPr>
            <w:tcW w:w="278"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0</w:t>
            </w:r>
          </w:p>
        </w:tc>
        <w:tc>
          <w:tcPr>
            <w:tcW w:w="377"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7,191 </w:t>
            </w:r>
          </w:p>
        </w:tc>
      </w:tr>
      <w:tr w:rsidR="0047059A" w:rsidTr="0047059A">
        <w:trPr>
          <w:trHeight w:val="300"/>
        </w:trPr>
        <w:tc>
          <w:tcPr>
            <w:tcW w:w="220" w:type="pct"/>
            <w:tcBorders>
              <w:top w:val="nil"/>
              <w:left w:val="single" w:sz="4" w:space="0" w:color="000000"/>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5</w:t>
            </w:r>
          </w:p>
        </w:tc>
        <w:tc>
          <w:tcPr>
            <w:tcW w:w="590"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rPr>
                <w:rFonts w:asciiTheme="minorHAnsi" w:hAnsiTheme="minorHAnsi"/>
                <w:color w:val="000000"/>
                <w:sz w:val="12"/>
                <w:szCs w:val="12"/>
              </w:rPr>
            </w:pPr>
            <w:proofErr w:type="spellStart"/>
            <w:r w:rsidRPr="0047059A">
              <w:rPr>
                <w:rFonts w:asciiTheme="minorHAnsi" w:hAnsiTheme="minorHAnsi"/>
                <w:color w:val="000000"/>
                <w:sz w:val="12"/>
                <w:szCs w:val="12"/>
              </w:rPr>
              <w:t>Garugubilli</w:t>
            </w:r>
            <w:proofErr w:type="spellEnd"/>
          </w:p>
        </w:tc>
        <w:tc>
          <w:tcPr>
            <w:tcW w:w="342"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157 </w:t>
            </w:r>
          </w:p>
        </w:tc>
        <w:tc>
          <w:tcPr>
            <w:tcW w:w="344"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2.49</w:t>
            </w:r>
          </w:p>
        </w:tc>
        <w:tc>
          <w:tcPr>
            <w:tcW w:w="344"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685 </w:t>
            </w:r>
          </w:p>
        </w:tc>
        <w:tc>
          <w:tcPr>
            <w:tcW w:w="345"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10.86</w:t>
            </w:r>
          </w:p>
        </w:tc>
        <w:tc>
          <w:tcPr>
            <w:tcW w:w="412"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5,200 </w:t>
            </w:r>
          </w:p>
        </w:tc>
        <w:tc>
          <w:tcPr>
            <w:tcW w:w="220"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82.41</w:t>
            </w:r>
          </w:p>
        </w:tc>
        <w:tc>
          <w:tcPr>
            <w:tcW w:w="318"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261</w:t>
            </w:r>
          </w:p>
        </w:tc>
        <w:tc>
          <w:tcPr>
            <w:tcW w:w="274"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4.14</w:t>
            </w:r>
          </w:p>
        </w:tc>
        <w:tc>
          <w:tcPr>
            <w:tcW w:w="329"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7 </w:t>
            </w:r>
          </w:p>
        </w:tc>
        <w:tc>
          <w:tcPr>
            <w:tcW w:w="285"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0.11</w:t>
            </w:r>
          </w:p>
        </w:tc>
        <w:tc>
          <w:tcPr>
            <w:tcW w:w="321"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0</w:t>
            </w:r>
          </w:p>
        </w:tc>
        <w:tc>
          <w:tcPr>
            <w:tcW w:w="278"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0</w:t>
            </w:r>
          </w:p>
        </w:tc>
        <w:tc>
          <w:tcPr>
            <w:tcW w:w="377" w:type="pct"/>
            <w:tcBorders>
              <w:top w:val="nil"/>
              <w:left w:val="nil"/>
              <w:bottom w:val="single" w:sz="4" w:space="0" w:color="000000"/>
              <w:right w:val="single" w:sz="4" w:space="0" w:color="000000"/>
            </w:tcBorders>
            <w:shd w:val="clear" w:color="000000" w:fill="FFFFFF"/>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6,310 </w:t>
            </w:r>
          </w:p>
        </w:tc>
      </w:tr>
      <w:tr w:rsidR="0047059A" w:rsidTr="0047059A">
        <w:trPr>
          <w:trHeight w:val="300"/>
        </w:trPr>
        <w:tc>
          <w:tcPr>
            <w:tcW w:w="220" w:type="pct"/>
            <w:tcBorders>
              <w:top w:val="nil"/>
              <w:left w:val="single" w:sz="4" w:space="0" w:color="000000"/>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6</w:t>
            </w:r>
          </w:p>
        </w:tc>
        <w:tc>
          <w:tcPr>
            <w:tcW w:w="590"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rPr>
                <w:rFonts w:asciiTheme="minorHAnsi" w:hAnsiTheme="minorHAnsi"/>
                <w:color w:val="000000"/>
                <w:sz w:val="12"/>
                <w:szCs w:val="12"/>
              </w:rPr>
            </w:pPr>
            <w:r w:rsidRPr="0047059A">
              <w:rPr>
                <w:rFonts w:asciiTheme="minorHAnsi" w:hAnsiTheme="minorHAnsi"/>
                <w:color w:val="000000"/>
                <w:sz w:val="12"/>
                <w:szCs w:val="12"/>
              </w:rPr>
              <w:t>Parvathipuram</w:t>
            </w:r>
          </w:p>
        </w:tc>
        <w:tc>
          <w:tcPr>
            <w:tcW w:w="342"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953 </w:t>
            </w:r>
          </w:p>
        </w:tc>
        <w:tc>
          <w:tcPr>
            <w:tcW w:w="344"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15.41</w:t>
            </w:r>
          </w:p>
        </w:tc>
        <w:tc>
          <w:tcPr>
            <w:tcW w:w="344"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698 </w:t>
            </w:r>
          </w:p>
        </w:tc>
        <w:tc>
          <w:tcPr>
            <w:tcW w:w="345"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11.29</w:t>
            </w:r>
          </w:p>
        </w:tc>
        <w:tc>
          <w:tcPr>
            <w:tcW w:w="412"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4,067 </w:t>
            </w:r>
          </w:p>
        </w:tc>
        <w:tc>
          <w:tcPr>
            <w:tcW w:w="220"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65.78</w:t>
            </w:r>
          </w:p>
        </w:tc>
        <w:tc>
          <w:tcPr>
            <w:tcW w:w="318"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459</w:t>
            </w:r>
          </w:p>
        </w:tc>
        <w:tc>
          <w:tcPr>
            <w:tcW w:w="274"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7.42</w:t>
            </w:r>
          </w:p>
        </w:tc>
        <w:tc>
          <w:tcPr>
            <w:tcW w:w="329"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6 </w:t>
            </w:r>
          </w:p>
        </w:tc>
        <w:tc>
          <w:tcPr>
            <w:tcW w:w="285"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0.1</w:t>
            </w:r>
          </w:p>
        </w:tc>
        <w:tc>
          <w:tcPr>
            <w:tcW w:w="321"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0</w:t>
            </w:r>
          </w:p>
        </w:tc>
        <w:tc>
          <w:tcPr>
            <w:tcW w:w="278"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0</w:t>
            </w:r>
          </w:p>
        </w:tc>
        <w:tc>
          <w:tcPr>
            <w:tcW w:w="377" w:type="pct"/>
            <w:tcBorders>
              <w:top w:val="nil"/>
              <w:left w:val="nil"/>
              <w:bottom w:val="single" w:sz="4" w:space="0" w:color="000000"/>
              <w:right w:val="single" w:sz="4" w:space="0" w:color="000000"/>
            </w:tcBorders>
            <w:shd w:val="clear" w:color="000000" w:fill="F5F5F5"/>
            <w:vAlign w:val="bottom"/>
            <w:hideMark/>
          </w:tcPr>
          <w:p w:rsidR="0047059A" w:rsidRPr="0047059A" w:rsidRDefault="0047059A">
            <w:pPr>
              <w:jc w:val="right"/>
              <w:rPr>
                <w:rFonts w:asciiTheme="minorHAnsi" w:hAnsiTheme="minorHAnsi"/>
                <w:color w:val="000000"/>
                <w:sz w:val="12"/>
                <w:szCs w:val="12"/>
              </w:rPr>
            </w:pPr>
            <w:r w:rsidRPr="0047059A">
              <w:rPr>
                <w:rFonts w:asciiTheme="minorHAnsi" w:hAnsiTheme="minorHAnsi"/>
                <w:color w:val="000000"/>
                <w:sz w:val="12"/>
                <w:szCs w:val="12"/>
              </w:rPr>
              <w:t xml:space="preserve">         6,183 </w:t>
            </w:r>
          </w:p>
        </w:tc>
      </w:tr>
      <w:tr w:rsidR="0047059A" w:rsidTr="0047059A">
        <w:trPr>
          <w:trHeight w:val="300"/>
        </w:trPr>
        <w:tc>
          <w:tcPr>
            <w:tcW w:w="220" w:type="pct"/>
            <w:tcBorders>
              <w:top w:val="nil"/>
              <w:left w:val="single" w:sz="4" w:space="0" w:color="000000"/>
              <w:bottom w:val="single" w:sz="4" w:space="0" w:color="000000"/>
              <w:right w:val="single" w:sz="4" w:space="0" w:color="000000"/>
            </w:tcBorders>
            <w:shd w:val="clear" w:color="000000" w:fill="B8CEE2"/>
            <w:vAlign w:val="bottom"/>
            <w:hideMark/>
          </w:tcPr>
          <w:p w:rsidR="0047059A" w:rsidRPr="0047059A" w:rsidRDefault="0047059A">
            <w:pPr>
              <w:jc w:val="right"/>
              <w:rPr>
                <w:rFonts w:ascii="Verdana" w:hAnsi="Verdana"/>
                <w:b/>
                <w:bCs/>
                <w:color w:val="000000"/>
                <w:sz w:val="12"/>
                <w:szCs w:val="12"/>
              </w:rPr>
            </w:pPr>
            <w:r w:rsidRPr="0047059A">
              <w:rPr>
                <w:rFonts w:ascii="Verdana" w:hAnsi="Verdana"/>
                <w:b/>
                <w:bCs/>
                <w:color w:val="000000"/>
                <w:sz w:val="12"/>
                <w:szCs w:val="12"/>
              </w:rPr>
              <w:t> </w:t>
            </w:r>
          </w:p>
        </w:tc>
        <w:tc>
          <w:tcPr>
            <w:tcW w:w="590" w:type="pct"/>
            <w:tcBorders>
              <w:top w:val="nil"/>
              <w:left w:val="nil"/>
              <w:bottom w:val="single" w:sz="4" w:space="0" w:color="000000"/>
              <w:right w:val="single" w:sz="4" w:space="0" w:color="000000"/>
            </w:tcBorders>
            <w:shd w:val="clear" w:color="000000" w:fill="B8CEE2"/>
            <w:vAlign w:val="bottom"/>
            <w:hideMark/>
          </w:tcPr>
          <w:p w:rsidR="0047059A" w:rsidRPr="0047059A" w:rsidRDefault="0047059A">
            <w:pPr>
              <w:jc w:val="right"/>
              <w:rPr>
                <w:rFonts w:asciiTheme="minorHAnsi" w:hAnsiTheme="minorHAnsi"/>
                <w:b/>
                <w:bCs/>
                <w:color w:val="000000"/>
                <w:sz w:val="12"/>
                <w:szCs w:val="12"/>
              </w:rPr>
            </w:pPr>
            <w:r w:rsidRPr="0047059A">
              <w:rPr>
                <w:rFonts w:asciiTheme="minorHAnsi" w:hAnsiTheme="minorHAnsi"/>
                <w:b/>
                <w:bCs/>
                <w:color w:val="000000"/>
                <w:sz w:val="12"/>
                <w:szCs w:val="12"/>
              </w:rPr>
              <w:t>Total</w:t>
            </w:r>
          </w:p>
        </w:tc>
        <w:tc>
          <w:tcPr>
            <w:tcW w:w="342" w:type="pct"/>
            <w:tcBorders>
              <w:top w:val="nil"/>
              <w:left w:val="nil"/>
              <w:bottom w:val="single" w:sz="4" w:space="0" w:color="000000"/>
              <w:right w:val="single" w:sz="4" w:space="0" w:color="000000"/>
            </w:tcBorders>
            <w:shd w:val="clear" w:color="000000" w:fill="B8CEE2"/>
            <w:vAlign w:val="bottom"/>
            <w:hideMark/>
          </w:tcPr>
          <w:p w:rsidR="0047059A" w:rsidRPr="0047059A" w:rsidRDefault="0047059A">
            <w:pPr>
              <w:jc w:val="right"/>
              <w:rPr>
                <w:rFonts w:asciiTheme="minorHAnsi" w:hAnsiTheme="minorHAnsi"/>
                <w:b/>
                <w:bCs/>
                <w:color w:val="000000"/>
                <w:sz w:val="12"/>
                <w:szCs w:val="12"/>
              </w:rPr>
            </w:pPr>
            <w:r w:rsidRPr="0047059A">
              <w:rPr>
                <w:rFonts w:asciiTheme="minorHAnsi" w:hAnsiTheme="minorHAnsi"/>
                <w:b/>
                <w:bCs/>
                <w:color w:val="000000"/>
                <w:sz w:val="12"/>
                <w:szCs w:val="12"/>
              </w:rPr>
              <w:t xml:space="preserve">  23,295 </w:t>
            </w:r>
          </w:p>
        </w:tc>
        <w:tc>
          <w:tcPr>
            <w:tcW w:w="344" w:type="pct"/>
            <w:tcBorders>
              <w:top w:val="nil"/>
              <w:left w:val="nil"/>
              <w:bottom w:val="single" w:sz="4" w:space="0" w:color="000000"/>
              <w:right w:val="single" w:sz="4" w:space="0" w:color="000000"/>
            </w:tcBorders>
            <w:shd w:val="clear" w:color="000000" w:fill="B8CEE2"/>
            <w:vAlign w:val="bottom"/>
            <w:hideMark/>
          </w:tcPr>
          <w:p w:rsidR="0047059A" w:rsidRPr="0047059A" w:rsidRDefault="0047059A">
            <w:pPr>
              <w:jc w:val="right"/>
              <w:rPr>
                <w:rFonts w:asciiTheme="minorHAnsi" w:hAnsiTheme="minorHAnsi"/>
                <w:b/>
                <w:bCs/>
                <w:color w:val="000000"/>
                <w:sz w:val="12"/>
                <w:szCs w:val="12"/>
              </w:rPr>
            </w:pPr>
            <w:r w:rsidRPr="0047059A">
              <w:rPr>
                <w:rFonts w:asciiTheme="minorHAnsi" w:hAnsiTheme="minorHAnsi"/>
                <w:b/>
                <w:bCs/>
                <w:color w:val="000000"/>
                <w:sz w:val="12"/>
                <w:szCs w:val="12"/>
              </w:rPr>
              <w:t>8.65</w:t>
            </w:r>
          </w:p>
        </w:tc>
        <w:tc>
          <w:tcPr>
            <w:tcW w:w="344" w:type="pct"/>
            <w:tcBorders>
              <w:top w:val="nil"/>
              <w:left w:val="nil"/>
              <w:bottom w:val="single" w:sz="4" w:space="0" w:color="000000"/>
              <w:right w:val="single" w:sz="4" w:space="0" w:color="000000"/>
            </w:tcBorders>
            <w:shd w:val="clear" w:color="000000" w:fill="B8CEE2"/>
            <w:vAlign w:val="bottom"/>
            <w:hideMark/>
          </w:tcPr>
          <w:p w:rsidR="0047059A" w:rsidRPr="0047059A" w:rsidRDefault="0047059A">
            <w:pPr>
              <w:jc w:val="right"/>
              <w:rPr>
                <w:rFonts w:asciiTheme="minorHAnsi" w:hAnsiTheme="minorHAnsi"/>
                <w:b/>
                <w:bCs/>
                <w:color w:val="000000"/>
                <w:sz w:val="12"/>
                <w:szCs w:val="12"/>
              </w:rPr>
            </w:pPr>
            <w:r w:rsidRPr="0047059A">
              <w:rPr>
                <w:rFonts w:asciiTheme="minorHAnsi" w:hAnsiTheme="minorHAnsi"/>
                <w:b/>
                <w:bCs/>
                <w:color w:val="000000"/>
                <w:sz w:val="12"/>
                <w:szCs w:val="12"/>
              </w:rPr>
              <w:t xml:space="preserve">  24,683 </w:t>
            </w:r>
          </w:p>
        </w:tc>
        <w:tc>
          <w:tcPr>
            <w:tcW w:w="345" w:type="pct"/>
            <w:tcBorders>
              <w:top w:val="nil"/>
              <w:left w:val="nil"/>
              <w:bottom w:val="single" w:sz="4" w:space="0" w:color="000000"/>
              <w:right w:val="single" w:sz="4" w:space="0" w:color="000000"/>
            </w:tcBorders>
            <w:shd w:val="clear" w:color="000000" w:fill="B8CEE2"/>
            <w:vAlign w:val="bottom"/>
            <w:hideMark/>
          </w:tcPr>
          <w:p w:rsidR="0047059A" w:rsidRPr="0047059A" w:rsidRDefault="0047059A">
            <w:pPr>
              <w:jc w:val="right"/>
              <w:rPr>
                <w:rFonts w:asciiTheme="minorHAnsi" w:hAnsiTheme="minorHAnsi"/>
                <w:b/>
                <w:bCs/>
                <w:color w:val="000000"/>
                <w:sz w:val="12"/>
                <w:szCs w:val="12"/>
              </w:rPr>
            </w:pPr>
            <w:r w:rsidRPr="0047059A">
              <w:rPr>
                <w:rFonts w:asciiTheme="minorHAnsi" w:hAnsiTheme="minorHAnsi"/>
                <w:b/>
                <w:bCs/>
                <w:color w:val="000000"/>
                <w:sz w:val="12"/>
                <w:szCs w:val="12"/>
              </w:rPr>
              <w:t>9.17</w:t>
            </w:r>
          </w:p>
        </w:tc>
        <w:tc>
          <w:tcPr>
            <w:tcW w:w="412" w:type="pct"/>
            <w:tcBorders>
              <w:top w:val="nil"/>
              <w:left w:val="nil"/>
              <w:bottom w:val="single" w:sz="4" w:space="0" w:color="000000"/>
              <w:right w:val="single" w:sz="4" w:space="0" w:color="000000"/>
            </w:tcBorders>
            <w:shd w:val="clear" w:color="000000" w:fill="B8CEE2"/>
            <w:vAlign w:val="bottom"/>
            <w:hideMark/>
          </w:tcPr>
          <w:p w:rsidR="0047059A" w:rsidRPr="0047059A" w:rsidRDefault="0047059A">
            <w:pPr>
              <w:jc w:val="right"/>
              <w:rPr>
                <w:rFonts w:asciiTheme="minorHAnsi" w:hAnsiTheme="minorHAnsi"/>
                <w:b/>
                <w:bCs/>
                <w:color w:val="000000"/>
                <w:sz w:val="12"/>
                <w:szCs w:val="12"/>
              </w:rPr>
            </w:pPr>
            <w:r w:rsidRPr="0047059A">
              <w:rPr>
                <w:rFonts w:asciiTheme="minorHAnsi" w:hAnsiTheme="minorHAnsi"/>
                <w:b/>
                <w:bCs/>
                <w:color w:val="000000"/>
                <w:sz w:val="12"/>
                <w:szCs w:val="12"/>
              </w:rPr>
              <w:t xml:space="preserve"> 2,03,786 </w:t>
            </w:r>
          </w:p>
        </w:tc>
        <w:tc>
          <w:tcPr>
            <w:tcW w:w="220" w:type="pct"/>
            <w:tcBorders>
              <w:top w:val="nil"/>
              <w:left w:val="nil"/>
              <w:bottom w:val="single" w:sz="4" w:space="0" w:color="000000"/>
              <w:right w:val="single" w:sz="4" w:space="0" w:color="000000"/>
            </w:tcBorders>
            <w:shd w:val="clear" w:color="000000" w:fill="B8CEE2"/>
            <w:vAlign w:val="bottom"/>
            <w:hideMark/>
          </w:tcPr>
          <w:p w:rsidR="0047059A" w:rsidRPr="0047059A" w:rsidRDefault="0047059A">
            <w:pPr>
              <w:jc w:val="right"/>
              <w:rPr>
                <w:rFonts w:asciiTheme="minorHAnsi" w:hAnsiTheme="minorHAnsi"/>
                <w:b/>
                <w:bCs/>
                <w:color w:val="000000"/>
                <w:sz w:val="12"/>
                <w:szCs w:val="12"/>
              </w:rPr>
            </w:pPr>
            <w:r w:rsidRPr="0047059A">
              <w:rPr>
                <w:rFonts w:asciiTheme="minorHAnsi" w:hAnsiTheme="minorHAnsi"/>
                <w:b/>
                <w:bCs/>
                <w:color w:val="000000"/>
                <w:sz w:val="12"/>
                <w:szCs w:val="12"/>
              </w:rPr>
              <w:t>75.7</w:t>
            </w:r>
          </w:p>
        </w:tc>
        <w:tc>
          <w:tcPr>
            <w:tcW w:w="318" w:type="pct"/>
            <w:tcBorders>
              <w:top w:val="nil"/>
              <w:left w:val="nil"/>
              <w:bottom w:val="single" w:sz="4" w:space="0" w:color="000000"/>
              <w:right w:val="single" w:sz="4" w:space="0" w:color="000000"/>
            </w:tcBorders>
            <w:shd w:val="clear" w:color="000000" w:fill="B8CEE2"/>
            <w:vAlign w:val="bottom"/>
            <w:hideMark/>
          </w:tcPr>
          <w:p w:rsidR="0047059A" w:rsidRPr="0047059A" w:rsidRDefault="0047059A">
            <w:pPr>
              <w:jc w:val="right"/>
              <w:rPr>
                <w:rFonts w:asciiTheme="minorHAnsi" w:hAnsiTheme="minorHAnsi"/>
                <w:b/>
                <w:bCs/>
                <w:color w:val="000000"/>
                <w:sz w:val="12"/>
                <w:szCs w:val="12"/>
              </w:rPr>
            </w:pPr>
            <w:r w:rsidRPr="0047059A">
              <w:rPr>
                <w:rFonts w:asciiTheme="minorHAnsi" w:hAnsiTheme="minorHAnsi"/>
                <w:b/>
                <w:bCs/>
                <w:color w:val="000000"/>
                <w:sz w:val="12"/>
                <w:szCs w:val="12"/>
              </w:rPr>
              <w:t xml:space="preserve">   16,321 </w:t>
            </w:r>
          </w:p>
        </w:tc>
        <w:tc>
          <w:tcPr>
            <w:tcW w:w="274" w:type="pct"/>
            <w:tcBorders>
              <w:top w:val="nil"/>
              <w:left w:val="nil"/>
              <w:bottom w:val="single" w:sz="4" w:space="0" w:color="000000"/>
              <w:right w:val="single" w:sz="4" w:space="0" w:color="000000"/>
            </w:tcBorders>
            <w:shd w:val="clear" w:color="000000" w:fill="B8CEE2"/>
            <w:vAlign w:val="bottom"/>
            <w:hideMark/>
          </w:tcPr>
          <w:p w:rsidR="0047059A" w:rsidRPr="0047059A" w:rsidRDefault="0047059A">
            <w:pPr>
              <w:jc w:val="right"/>
              <w:rPr>
                <w:rFonts w:asciiTheme="minorHAnsi" w:hAnsiTheme="minorHAnsi"/>
                <w:b/>
                <w:bCs/>
                <w:color w:val="000000"/>
                <w:sz w:val="12"/>
                <w:szCs w:val="12"/>
              </w:rPr>
            </w:pPr>
            <w:r w:rsidRPr="0047059A">
              <w:rPr>
                <w:rFonts w:asciiTheme="minorHAnsi" w:hAnsiTheme="minorHAnsi"/>
                <w:b/>
                <w:bCs/>
                <w:color w:val="000000"/>
                <w:sz w:val="12"/>
                <w:szCs w:val="12"/>
              </w:rPr>
              <w:t>6.06</w:t>
            </w:r>
          </w:p>
        </w:tc>
        <w:tc>
          <w:tcPr>
            <w:tcW w:w="329" w:type="pct"/>
            <w:tcBorders>
              <w:top w:val="nil"/>
              <w:left w:val="nil"/>
              <w:bottom w:val="single" w:sz="4" w:space="0" w:color="000000"/>
              <w:right w:val="single" w:sz="4" w:space="0" w:color="000000"/>
            </w:tcBorders>
            <w:shd w:val="clear" w:color="000000" w:fill="B8CEE2"/>
            <w:vAlign w:val="bottom"/>
            <w:hideMark/>
          </w:tcPr>
          <w:p w:rsidR="0047059A" w:rsidRPr="0047059A" w:rsidRDefault="0047059A">
            <w:pPr>
              <w:jc w:val="right"/>
              <w:rPr>
                <w:rFonts w:asciiTheme="minorHAnsi" w:hAnsiTheme="minorHAnsi"/>
                <w:b/>
                <w:bCs/>
                <w:color w:val="000000"/>
                <w:sz w:val="12"/>
                <w:szCs w:val="12"/>
              </w:rPr>
            </w:pPr>
            <w:r w:rsidRPr="0047059A">
              <w:rPr>
                <w:rFonts w:asciiTheme="minorHAnsi" w:hAnsiTheme="minorHAnsi"/>
                <w:b/>
                <w:bCs/>
                <w:color w:val="000000"/>
                <w:sz w:val="12"/>
                <w:szCs w:val="12"/>
              </w:rPr>
              <w:t xml:space="preserve">     1,102 </w:t>
            </w:r>
          </w:p>
        </w:tc>
        <w:tc>
          <w:tcPr>
            <w:tcW w:w="285" w:type="pct"/>
            <w:tcBorders>
              <w:top w:val="nil"/>
              <w:left w:val="nil"/>
              <w:bottom w:val="single" w:sz="4" w:space="0" w:color="000000"/>
              <w:right w:val="single" w:sz="4" w:space="0" w:color="000000"/>
            </w:tcBorders>
            <w:shd w:val="clear" w:color="000000" w:fill="B8CEE2"/>
            <w:vAlign w:val="bottom"/>
            <w:hideMark/>
          </w:tcPr>
          <w:p w:rsidR="0047059A" w:rsidRPr="0047059A" w:rsidRDefault="0047059A">
            <w:pPr>
              <w:jc w:val="right"/>
              <w:rPr>
                <w:rFonts w:asciiTheme="minorHAnsi" w:hAnsiTheme="minorHAnsi"/>
                <w:b/>
                <w:bCs/>
                <w:color w:val="000000"/>
                <w:sz w:val="12"/>
                <w:szCs w:val="12"/>
              </w:rPr>
            </w:pPr>
            <w:r w:rsidRPr="0047059A">
              <w:rPr>
                <w:rFonts w:asciiTheme="minorHAnsi" w:hAnsiTheme="minorHAnsi"/>
                <w:b/>
                <w:bCs/>
                <w:color w:val="000000"/>
                <w:sz w:val="12"/>
                <w:szCs w:val="12"/>
              </w:rPr>
              <w:t>0.41</w:t>
            </w:r>
          </w:p>
        </w:tc>
        <w:tc>
          <w:tcPr>
            <w:tcW w:w="321" w:type="pct"/>
            <w:tcBorders>
              <w:top w:val="nil"/>
              <w:left w:val="nil"/>
              <w:bottom w:val="single" w:sz="4" w:space="0" w:color="000000"/>
              <w:right w:val="single" w:sz="4" w:space="0" w:color="000000"/>
            </w:tcBorders>
            <w:shd w:val="clear" w:color="000000" w:fill="B8CEE2"/>
            <w:vAlign w:val="bottom"/>
            <w:hideMark/>
          </w:tcPr>
          <w:p w:rsidR="0047059A" w:rsidRPr="0047059A" w:rsidRDefault="0047059A">
            <w:pPr>
              <w:jc w:val="right"/>
              <w:rPr>
                <w:rFonts w:asciiTheme="minorHAnsi" w:hAnsiTheme="minorHAnsi"/>
                <w:b/>
                <w:bCs/>
                <w:color w:val="000000"/>
                <w:sz w:val="12"/>
                <w:szCs w:val="12"/>
              </w:rPr>
            </w:pPr>
            <w:r w:rsidRPr="0047059A">
              <w:rPr>
                <w:rFonts w:asciiTheme="minorHAnsi" w:hAnsiTheme="minorHAnsi"/>
                <w:b/>
                <w:bCs/>
                <w:color w:val="000000"/>
                <w:sz w:val="12"/>
                <w:szCs w:val="12"/>
              </w:rPr>
              <w:t>0</w:t>
            </w:r>
          </w:p>
        </w:tc>
        <w:tc>
          <w:tcPr>
            <w:tcW w:w="278" w:type="pct"/>
            <w:tcBorders>
              <w:top w:val="nil"/>
              <w:left w:val="nil"/>
              <w:bottom w:val="single" w:sz="4" w:space="0" w:color="000000"/>
              <w:right w:val="single" w:sz="4" w:space="0" w:color="000000"/>
            </w:tcBorders>
            <w:shd w:val="clear" w:color="000000" w:fill="B8CEE2"/>
            <w:vAlign w:val="bottom"/>
            <w:hideMark/>
          </w:tcPr>
          <w:p w:rsidR="0047059A" w:rsidRPr="0047059A" w:rsidRDefault="0047059A">
            <w:pPr>
              <w:jc w:val="right"/>
              <w:rPr>
                <w:rFonts w:asciiTheme="minorHAnsi" w:hAnsiTheme="minorHAnsi"/>
                <w:b/>
                <w:bCs/>
                <w:color w:val="000000"/>
                <w:sz w:val="12"/>
                <w:szCs w:val="12"/>
              </w:rPr>
            </w:pPr>
            <w:r w:rsidRPr="0047059A">
              <w:rPr>
                <w:rFonts w:asciiTheme="minorHAnsi" w:hAnsiTheme="minorHAnsi"/>
                <w:b/>
                <w:bCs/>
                <w:color w:val="000000"/>
                <w:sz w:val="12"/>
                <w:szCs w:val="12"/>
              </w:rPr>
              <w:t>0</w:t>
            </w:r>
          </w:p>
        </w:tc>
        <w:tc>
          <w:tcPr>
            <w:tcW w:w="377" w:type="pct"/>
            <w:tcBorders>
              <w:top w:val="nil"/>
              <w:left w:val="nil"/>
              <w:bottom w:val="single" w:sz="4" w:space="0" w:color="000000"/>
              <w:right w:val="single" w:sz="4" w:space="0" w:color="000000"/>
            </w:tcBorders>
            <w:shd w:val="clear" w:color="000000" w:fill="B8CEE2"/>
            <w:vAlign w:val="bottom"/>
            <w:hideMark/>
          </w:tcPr>
          <w:p w:rsidR="0047059A" w:rsidRPr="0047059A" w:rsidRDefault="0047059A">
            <w:pPr>
              <w:jc w:val="right"/>
              <w:rPr>
                <w:rFonts w:asciiTheme="minorHAnsi" w:hAnsiTheme="minorHAnsi"/>
                <w:b/>
                <w:bCs/>
                <w:color w:val="000000"/>
                <w:sz w:val="12"/>
                <w:szCs w:val="12"/>
              </w:rPr>
            </w:pPr>
            <w:r w:rsidRPr="0047059A">
              <w:rPr>
                <w:rFonts w:asciiTheme="minorHAnsi" w:hAnsiTheme="minorHAnsi"/>
                <w:b/>
                <w:bCs/>
                <w:color w:val="000000"/>
                <w:sz w:val="12"/>
                <w:szCs w:val="12"/>
              </w:rPr>
              <w:t xml:space="preserve">     2,69,187 </w:t>
            </w:r>
          </w:p>
        </w:tc>
      </w:tr>
    </w:tbl>
    <w:p w:rsidR="00194B4E" w:rsidRDefault="00194B4E" w:rsidP="00033831">
      <w:pPr>
        <w:pStyle w:val="text"/>
        <w:rPr>
          <w:rFonts w:asciiTheme="minorHAnsi" w:hAnsiTheme="minorHAnsi" w:cstheme="minorHAnsi"/>
        </w:rPr>
      </w:pPr>
    </w:p>
    <w:p w:rsidR="00A14039" w:rsidRDefault="00A14039" w:rsidP="00A14039">
      <w:pPr>
        <w:pStyle w:val="text"/>
        <w:rPr>
          <w:rFonts w:asciiTheme="minorHAnsi" w:hAnsiTheme="minorHAnsi" w:cstheme="minorHAnsi"/>
          <w:bCs/>
        </w:rPr>
      </w:pPr>
      <w:r w:rsidRPr="0001254F">
        <w:rPr>
          <w:rFonts w:asciiTheme="minorHAnsi" w:hAnsiTheme="minorHAnsi" w:cstheme="minorHAnsi"/>
          <w:bCs/>
        </w:rPr>
        <w:t xml:space="preserve">Government of Andhra Pradesh introduced Pension and Insurance Scheme for the </w:t>
      </w:r>
      <w:proofErr w:type="spellStart"/>
      <w:r w:rsidRPr="0001254F">
        <w:rPr>
          <w:rFonts w:asciiTheme="minorHAnsi" w:hAnsiTheme="minorHAnsi" w:cstheme="minorHAnsi"/>
          <w:bCs/>
        </w:rPr>
        <w:t>Indira</w:t>
      </w:r>
      <w:proofErr w:type="spellEnd"/>
      <w:r w:rsidRPr="0001254F">
        <w:rPr>
          <w:rFonts w:asciiTheme="minorHAnsi" w:hAnsiTheme="minorHAnsi" w:cstheme="minorHAnsi"/>
          <w:bCs/>
        </w:rPr>
        <w:t xml:space="preserve"> </w:t>
      </w:r>
      <w:proofErr w:type="spellStart"/>
      <w:r w:rsidRPr="0001254F">
        <w:rPr>
          <w:rFonts w:asciiTheme="minorHAnsi" w:hAnsiTheme="minorHAnsi" w:cstheme="minorHAnsi"/>
          <w:bCs/>
        </w:rPr>
        <w:t>Kranthi</w:t>
      </w:r>
      <w:proofErr w:type="spellEnd"/>
      <w:r w:rsidR="00693439">
        <w:rPr>
          <w:rFonts w:asciiTheme="minorHAnsi" w:hAnsiTheme="minorHAnsi" w:cstheme="minorHAnsi"/>
          <w:bCs/>
        </w:rPr>
        <w:t xml:space="preserve"> </w:t>
      </w:r>
      <w:proofErr w:type="spellStart"/>
      <w:proofErr w:type="gramStart"/>
      <w:r w:rsidRPr="0001254F">
        <w:rPr>
          <w:rFonts w:asciiTheme="minorHAnsi" w:hAnsiTheme="minorHAnsi" w:cstheme="minorHAnsi"/>
          <w:bCs/>
        </w:rPr>
        <w:t>Patham</w:t>
      </w:r>
      <w:proofErr w:type="spellEnd"/>
      <w:r w:rsidRPr="0001254F">
        <w:rPr>
          <w:rFonts w:asciiTheme="minorHAnsi" w:hAnsiTheme="minorHAnsi" w:cstheme="minorHAnsi"/>
          <w:bCs/>
        </w:rPr>
        <w:t>(</w:t>
      </w:r>
      <w:proofErr w:type="gramEnd"/>
      <w:r w:rsidRPr="0001254F">
        <w:rPr>
          <w:rFonts w:asciiTheme="minorHAnsi" w:hAnsiTheme="minorHAnsi" w:cstheme="minorHAnsi"/>
          <w:bCs/>
        </w:rPr>
        <w:t>Rural and Urban) SHG women in November 2009 to provide income security in their old age. The aim was to provide security to all enrolled SHG women with dignity in their old age.</w:t>
      </w:r>
    </w:p>
    <w:p w:rsidR="004E7E4E" w:rsidRDefault="004E7E4E" w:rsidP="00A14039">
      <w:pPr>
        <w:pStyle w:val="text"/>
        <w:rPr>
          <w:rFonts w:asciiTheme="minorHAnsi" w:hAnsiTheme="minorHAnsi" w:cstheme="minorHAnsi"/>
          <w:bCs/>
        </w:rPr>
      </w:pPr>
    </w:p>
    <w:p w:rsidR="004E7E4E" w:rsidRPr="004E7E4E" w:rsidRDefault="004E7E4E" w:rsidP="004E7E4E">
      <w:pPr>
        <w:pStyle w:val="text"/>
        <w:rPr>
          <w:rFonts w:asciiTheme="minorHAnsi" w:hAnsiTheme="minorHAnsi" w:cstheme="minorHAnsi"/>
          <w:bCs/>
        </w:rPr>
      </w:pPr>
      <w:proofErr w:type="gramStart"/>
      <w:r w:rsidRPr="004E7E4E">
        <w:rPr>
          <w:rFonts w:asciiTheme="minorHAnsi" w:hAnsiTheme="minorHAnsi" w:cstheme="minorHAnsi"/>
          <w:bCs/>
        </w:rPr>
        <w:t>n</w:t>
      </w:r>
      <w:proofErr w:type="gramEnd"/>
      <w:r w:rsidRPr="004E7E4E">
        <w:rPr>
          <w:rFonts w:asciiTheme="minorHAnsi" w:hAnsiTheme="minorHAnsi" w:cstheme="minorHAnsi"/>
          <w:bCs/>
        </w:rPr>
        <w:t xml:space="preserve"> addition to SHGs, micro-finance institutions also serve the financial needs of the communities.</w:t>
      </w:r>
    </w:p>
    <w:p w:rsidR="004E7E4E" w:rsidRPr="004E7E4E" w:rsidRDefault="004E7E4E" w:rsidP="004E7E4E">
      <w:pPr>
        <w:pStyle w:val="text"/>
        <w:rPr>
          <w:rFonts w:asciiTheme="minorHAnsi" w:hAnsiTheme="minorHAnsi" w:cstheme="minorHAnsi"/>
          <w:bCs/>
        </w:rPr>
      </w:pPr>
    </w:p>
    <w:p w:rsidR="004E7E4E" w:rsidRPr="004E7E4E" w:rsidRDefault="004E7E4E" w:rsidP="004E7E4E">
      <w:pPr>
        <w:pStyle w:val="text"/>
        <w:rPr>
          <w:rFonts w:asciiTheme="minorHAnsi" w:hAnsiTheme="minorHAnsi" w:cstheme="minorHAnsi"/>
          <w:b/>
          <w:bCs/>
        </w:rPr>
      </w:pPr>
      <w:bookmarkStart w:id="21" w:name="_Toc345078621"/>
      <w:r w:rsidRPr="004E7E4E">
        <w:rPr>
          <w:rFonts w:asciiTheme="minorHAnsi" w:hAnsiTheme="minorHAnsi" w:cstheme="minorHAnsi"/>
          <w:b/>
          <w:bCs/>
        </w:rPr>
        <w:t>Statistics on MFIs in AP, as on 31 March 2012</w:t>
      </w:r>
      <w:bookmarkEnd w:id="21"/>
    </w:p>
    <w:p w:rsidR="004E7E4E" w:rsidRPr="004E7E4E" w:rsidRDefault="004E7E4E" w:rsidP="004E7E4E">
      <w:pPr>
        <w:pStyle w:val="text"/>
        <w:rPr>
          <w:rFonts w:asciiTheme="minorHAnsi" w:hAnsiTheme="minorHAnsi" w:cstheme="minorHAnsi"/>
          <w:bCs/>
        </w:rPr>
      </w:pPr>
    </w:p>
    <w:tbl>
      <w:tblPr>
        <w:tblW w:w="536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60"/>
      </w:tblGrid>
      <w:tr w:rsidR="004E7E4E" w:rsidRPr="004E7E4E" w:rsidTr="0036218F">
        <w:trPr>
          <w:trHeight w:val="300"/>
        </w:trPr>
        <w:tc>
          <w:tcPr>
            <w:tcW w:w="5360" w:type="dxa"/>
            <w:shd w:val="clear" w:color="auto" w:fill="auto"/>
            <w:noWrap/>
            <w:vAlign w:val="bottom"/>
            <w:hideMark/>
          </w:tcPr>
          <w:p w:rsidR="004E7E4E" w:rsidRPr="004E7E4E" w:rsidRDefault="004E7E4E" w:rsidP="004E7E4E">
            <w:pPr>
              <w:pStyle w:val="text"/>
              <w:rPr>
                <w:rFonts w:asciiTheme="minorHAnsi" w:hAnsiTheme="minorHAnsi" w:cstheme="minorHAnsi"/>
                <w:bCs/>
              </w:rPr>
            </w:pPr>
            <w:r w:rsidRPr="004E7E4E">
              <w:rPr>
                <w:rFonts w:asciiTheme="minorHAnsi" w:hAnsiTheme="minorHAnsi" w:cstheme="minorHAnsi"/>
                <w:bCs/>
              </w:rPr>
              <w:t>Total no. of MFIs operating in the state= 40</w:t>
            </w:r>
          </w:p>
        </w:tc>
      </w:tr>
      <w:tr w:rsidR="004E7E4E" w:rsidRPr="004E7E4E" w:rsidTr="0036218F">
        <w:trPr>
          <w:trHeight w:val="300"/>
        </w:trPr>
        <w:tc>
          <w:tcPr>
            <w:tcW w:w="5360" w:type="dxa"/>
            <w:shd w:val="clear" w:color="auto" w:fill="auto"/>
            <w:noWrap/>
            <w:vAlign w:val="bottom"/>
            <w:hideMark/>
          </w:tcPr>
          <w:p w:rsidR="004E7E4E" w:rsidRPr="004E7E4E" w:rsidRDefault="004E7E4E" w:rsidP="004E7E4E">
            <w:pPr>
              <w:pStyle w:val="text"/>
              <w:rPr>
                <w:rFonts w:asciiTheme="minorHAnsi" w:hAnsiTheme="minorHAnsi" w:cstheme="minorHAnsi"/>
                <w:bCs/>
              </w:rPr>
            </w:pPr>
            <w:r w:rsidRPr="004E7E4E">
              <w:rPr>
                <w:rFonts w:asciiTheme="minorHAnsi" w:hAnsiTheme="minorHAnsi" w:cstheme="minorHAnsi"/>
                <w:bCs/>
              </w:rPr>
              <w:t>Banks providing microfinance services=46</w:t>
            </w:r>
          </w:p>
        </w:tc>
      </w:tr>
      <w:tr w:rsidR="004E7E4E" w:rsidRPr="004E7E4E" w:rsidTr="0036218F">
        <w:trPr>
          <w:trHeight w:val="300"/>
        </w:trPr>
        <w:tc>
          <w:tcPr>
            <w:tcW w:w="5360" w:type="dxa"/>
            <w:shd w:val="clear" w:color="auto" w:fill="auto"/>
            <w:noWrap/>
            <w:vAlign w:val="bottom"/>
            <w:hideMark/>
          </w:tcPr>
          <w:p w:rsidR="004E7E4E" w:rsidRPr="004E7E4E" w:rsidRDefault="004E7E4E" w:rsidP="004E7E4E">
            <w:pPr>
              <w:pStyle w:val="text"/>
              <w:rPr>
                <w:rFonts w:asciiTheme="minorHAnsi" w:hAnsiTheme="minorHAnsi" w:cstheme="minorHAnsi"/>
                <w:bCs/>
              </w:rPr>
            </w:pPr>
            <w:r w:rsidRPr="004E7E4E">
              <w:rPr>
                <w:rFonts w:asciiTheme="minorHAnsi" w:hAnsiTheme="minorHAnsi" w:cstheme="minorHAnsi"/>
                <w:bCs/>
              </w:rPr>
              <w:t>(Public Banks=20, Private Banks=4, RRBs=5, DCCBs=17)</w:t>
            </w:r>
          </w:p>
        </w:tc>
      </w:tr>
      <w:tr w:rsidR="004E7E4E" w:rsidRPr="004E7E4E" w:rsidTr="0036218F">
        <w:trPr>
          <w:trHeight w:val="300"/>
        </w:trPr>
        <w:tc>
          <w:tcPr>
            <w:tcW w:w="5360" w:type="dxa"/>
            <w:shd w:val="clear" w:color="auto" w:fill="auto"/>
            <w:noWrap/>
            <w:vAlign w:val="bottom"/>
            <w:hideMark/>
          </w:tcPr>
          <w:p w:rsidR="004E7E4E" w:rsidRPr="004E7E4E" w:rsidRDefault="004E7E4E" w:rsidP="004E7E4E">
            <w:pPr>
              <w:pStyle w:val="text"/>
              <w:rPr>
                <w:rFonts w:asciiTheme="minorHAnsi" w:hAnsiTheme="minorHAnsi" w:cstheme="minorHAnsi"/>
                <w:bCs/>
              </w:rPr>
            </w:pPr>
            <w:r w:rsidRPr="004E7E4E">
              <w:rPr>
                <w:rFonts w:asciiTheme="minorHAnsi" w:hAnsiTheme="minorHAnsi" w:cstheme="minorHAnsi"/>
                <w:bCs/>
              </w:rPr>
              <w:t xml:space="preserve">Total </w:t>
            </w:r>
            <w:proofErr w:type="spellStart"/>
            <w:r w:rsidRPr="004E7E4E">
              <w:rPr>
                <w:rFonts w:asciiTheme="minorHAnsi" w:hAnsiTheme="minorHAnsi" w:cstheme="minorHAnsi"/>
                <w:bCs/>
              </w:rPr>
              <w:t>no.of</w:t>
            </w:r>
            <w:proofErr w:type="spellEnd"/>
            <w:r w:rsidRPr="004E7E4E">
              <w:rPr>
                <w:rFonts w:asciiTheme="minorHAnsi" w:hAnsiTheme="minorHAnsi" w:cstheme="minorHAnsi"/>
                <w:bCs/>
              </w:rPr>
              <w:t xml:space="preserve"> SHGs under SBLP (SHG Bank Linkage Programme)  in the state=14,66,225 </w:t>
            </w:r>
          </w:p>
        </w:tc>
      </w:tr>
      <w:tr w:rsidR="004E7E4E" w:rsidRPr="004E7E4E" w:rsidTr="0036218F">
        <w:trPr>
          <w:trHeight w:val="300"/>
        </w:trPr>
        <w:tc>
          <w:tcPr>
            <w:tcW w:w="5360" w:type="dxa"/>
            <w:shd w:val="clear" w:color="auto" w:fill="auto"/>
            <w:noWrap/>
            <w:vAlign w:val="bottom"/>
            <w:hideMark/>
          </w:tcPr>
          <w:p w:rsidR="004E7E4E" w:rsidRPr="004E7E4E" w:rsidRDefault="004E7E4E" w:rsidP="004E7E4E">
            <w:pPr>
              <w:pStyle w:val="text"/>
              <w:rPr>
                <w:rFonts w:asciiTheme="minorHAnsi" w:hAnsiTheme="minorHAnsi" w:cstheme="minorHAnsi"/>
                <w:bCs/>
              </w:rPr>
            </w:pPr>
            <w:r w:rsidRPr="004E7E4E">
              <w:rPr>
                <w:rFonts w:asciiTheme="minorHAnsi" w:hAnsiTheme="minorHAnsi" w:cstheme="minorHAnsi"/>
                <w:bCs/>
              </w:rPr>
              <w:t>Total savings - client outreach=2,05,27,150</w:t>
            </w:r>
          </w:p>
        </w:tc>
      </w:tr>
      <w:tr w:rsidR="004E7E4E" w:rsidRPr="004E7E4E" w:rsidTr="0036218F">
        <w:trPr>
          <w:trHeight w:val="300"/>
        </w:trPr>
        <w:tc>
          <w:tcPr>
            <w:tcW w:w="5360" w:type="dxa"/>
            <w:shd w:val="clear" w:color="auto" w:fill="auto"/>
            <w:noWrap/>
            <w:vAlign w:val="bottom"/>
            <w:hideMark/>
          </w:tcPr>
          <w:p w:rsidR="004E7E4E" w:rsidRPr="004E7E4E" w:rsidRDefault="004E7E4E" w:rsidP="004E7E4E">
            <w:pPr>
              <w:pStyle w:val="text"/>
              <w:rPr>
                <w:rFonts w:asciiTheme="minorHAnsi" w:hAnsiTheme="minorHAnsi" w:cstheme="minorHAnsi"/>
                <w:bCs/>
              </w:rPr>
            </w:pPr>
            <w:r w:rsidRPr="004E7E4E">
              <w:rPr>
                <w:rFonts w:asciiTheme="minorHAnsi" w:hAnsiTheme="minorHAnsi" w:cstheme="minorHAnsi"/>
                <w:bCs/>
              </w:rPr>
              <w:t xml:space="preserve">Total SHG - savings with banks(in </w:t>
            </w:r>
            <w:proofErr w:type="spellStart"/>
            <w:r w:rsidRPr="004E7E4E">
              <w:rPr>
                <w:rFonts w:asciiTheme="minorHAnsi" w:hAnsiTheme="minorHAnsi" w:cstheme="minorHAnsi"/>
                <w:bCs/>
              </w:rPr>
              <w:t>lakhs</w:t>
            </w:r>
            <w:proofErr w:type="spellEnd"/>
            <w:r w:rsidRPr="004E7E4E">
              <w:rPr>
                <w:rFonts w:asciiTheme="minorHAnsi" w:hAnsiTheme="minorHAnsi" w:cstheme="minorHAnsi"/>
                <w:bCs/>
              </w:rPr>
              <w:t xml:space="preserve">)=1,30,780.22 </w:t>
            </w:r>
          </w:p>
        </w:tc>
      </w:tr>
      <w:tr w:rsidR="004E7E4E" w:rsidRPr="004E7E4E" w:rsidTr="0036218F">
        <w:trPr>
          <w:trHeight w:val="300"/>
        </w:trPr>
        <w:tc>
          <w:tcPr>
            <w:tcW w:w="5360" w:type="dxa"/>
            <w:shd w:val="clear" w:color="auto" w:fill="auto"/>
            <w:noWrap/>
            <w:vAlign w:val="bottom"/>
            <w:hideMark/>
          </w:tcPr>
          <w:p w:rsidR="004E7E4E" w:rsidRPr="004E7E4E" w:rsidRDefault="004E7E4E" w:rsidP="004E7E4E">
            <w:pPr>
              <w:pStyle w:val="text"/>
              <w:rPr>
                <w:rFonts w:asciiTheme="minorHAnsi" w:hAnsiTheme="minorHAnsi" w:cstheme="minorHAnsi"/>
                <w:bCs/>
              </w:rPr>
            </w:pPr>
            <w:r w:rsidRPr="004E7E4E">
              <w:rPr>
                <w:rFonts w:asciiTheme="minorHAnsi" w:hAnsiTheme="minorHAnsi" w:cstheme="minorHAnsi"/>
                <w:bCs/>
              </w:rPr>
              <w:t>Total credit - client outreach=2,74,33,360</w:t>
            </w:r>
          </w:p>
        </w:tc>
      </w:tr>
      <w:tr w:rsidR="004E7E4E" w:rsidRPr="004E7E4E" w:rsidTr="0036218F">
        <w:trPr>
          <w:trHeight w:val="300"/>
        </w:trPr>
        <w:tc>
          <w:tcPr>
            <w:tcW w:w="5360" w:type="dxa"/>
            <w:shd w:val="clear" w:color="auto" w:fill="auto"/>
            <w:noWrap/>
            <w:vAlign w:val="bottom"/>
            <w:hideMark/>
          </w:tcPr>
          <w:p w:rsidR="004E7E4E" w:rsidRPr="004E7E4E" w:rsidRDefault="004E7E4E" w:rsidP="004E7E4E">
            <w:pPr>
              <w:pStyle w:val="text"/>
              <w:rPr>
                <w:rFonts w:asciiTheme="minorHAnsi" w:hAnsiTheme="minorHAnsi" w:cstheme="minorHAnsi"/>
                <w:bCs/>
              </w:rPr>
            </w:pPr>
            <w:r w:rsidRPr="004E7E4E">
              <w:rPr>
                <w:rFonts w:asciiTheme="minorHAnsi" w:hAnsiTheme="minorHAnsi" w:cstheme="minorHAnsi"/>
                <w:bCs/>
              </w:rPr>
              <w:t>(MFIs=37,20,272, Banks= 2,37,13,088)</w:t>
            </w:r>
          </w:p>
        </w:tc>
      </w:tr>
      <w:tr w:rsidR="004E7E4E" w:rsidRPr="004E7E4E" w:rsidTr="0036218F">
        <w:trPr>
          <w:trHeight w:val="300"/>
        </w:trPr>
        <w:tc>
          <w:tcPr>
            <w:tcW w:w="5360" w:type="dxa"/>
            <w:shd w:val="clear" w:color="auto" w:fill="auto"/>
            <w:noWrap/>
            <w:vAlign w:val="bottom"/>
            <w:hideMark/>
          </w:tcPr>
          <w:p w:rsidR="004E7E4E" w:rsidRPr="004E7E4E" w:rsidRDefault="004E7E4E" w:rsidP="004E7E4E">
            <w:pPr>
              <w:pStyle w:val="text"/>
              <w:rPr>
                <w:rFonts w:asciiTheme="minorHAnsi" w:hAnsiTheme="minorHAnsi" w:cstheme="minorHAnsi"/>
                <w:bCs/>
              </w:rPr>
            </w:pPr>
            <w:r w:rsidRPr="004E7E4E">
              <w:rPr>
                <w:rFonts w:asciiTheme="minorHAnsi" w:hAnsiTheme="minorHAnsi" w:cstheme="minorHAnsi"/>
                <w:bCs/>
              </w:rPr>
              <w:lastRenderedPageBreak/>
              <w:t xml:space="preserve">Total portfolio outstanding(in </w:t>
            </w:r>
            <w:proofErr w:type="spellStart"/>
            <w:r w:rsidRPr="004E7E4E">
              <w:rPr>
                <w:rFonts w:asciiTheme="minorHAnsi" w:hAnsiTheme="minorHAnsi" w:cstheme="minorHAnsi"/>
                <w:bCs/>
              </w:rPr>
              <w:t>lakhs</w:t>
            </w:r>
            <w:proofErr w:type="spellEnd"/>
            <w:r w:rsidRPr="004E7E4E">
              <w:rPr>
                <w:rFonts w:asciiTheme="minorHAnsi" w:hAnsiTheme="minorHAnsi" w:cstheme="minorHAnsi"/>
                <w:bCs/>
              </w:rPr>
              <w:t>)= 17,51,141</w:t>
            </w:r>
          </w:p>
        </w:tc>
      </w:tr>
      <w:tr w:rsidR="004E7E4E" w:rsidRPr="004E7E4E" w:rsidTr="0036218F">
        <w:trPr>
          <w:trHeight w:val="300"/>
        </w:trPr>
        <w:tc>
          <w:tcPr>
            <w:tcW w:w="5360" w:type="dxa"/>
            <w:shd w:val="clear" w:color="auto" w:fill="auto"/>
            <w:noWrap/>
            <w:vAlign w:val="bottom"/>
            <w:hideMark/>
          </w:tcPr>
          <w:p w:rsidR="004E7E4E" w:rsidRPr="004E7E4E" w:rsidRDefault="004E7E4E" w:rsidP="004E7E4E">
            <w:pPr>
              <w:pStyle w:val="text"/>
              <w:rPr>
                <w:rFonts w:asciiTheme="minorHAnsi" w:hAnsiTheme="minorHAnsi" w:cstheme="minorHAnsi"/>
                <w:bCs/>
              </w:rPr>
            </w:pPr>
            <w:r w:rsidRPr="004E7E4E">
              <w:rPr>
                <w:rFonts w:asciiTheme="minorHAnsi" w:hAnsiTheme="minorHAnsi" w:cstheme="minorHAnsi"/>
                <w:bCs/>
              </w:rPr>
              <w:t>(MFIs=4,14,228.71, SHG=13,36,912.29)</w:t>
            </w:r>
          </w:p>
        </w:tc>
      </w:tr>
      <w:tr w:rsidR="004E7E4E" w:rsidRPr="004E7E4E" w:rsidTr="0036218F">
        <w:trPr>
          <w:trHeight w:val="300"/>
        </w:trPr>
        <w:tc>
          <w:tcPr>
            <w:tcW w:w="5360" w:type="dxa"/>
            <w:shd w:val="clear" w:color="auto" w:fill="auto"/>
            <w:noWrap/>
            <w:vAlign w:val="bottom"/>
            <w:hideMark/>
          </w:tcPr>
          <w:p w:rsidR="004E7E4E" w:rsidRPr="004E7E4E" w:rsidRDefault="004E7E4E" w:rsidP="004E7E4E">
            <w:pPr>
              <w:pStyle w:val="text"/>
              <w:rPr>
                <w:rFonts w:asciiTheme="minorHAnsi" w:hAnsiTheme="minorHAnsi" w:cstheme="minorHAnsi"/>
                <w:bCs/>
              </w:rPr>
            </w:pPr>
            <w:r w:rsidRPr="004E7E4E">
              <w:rPr>
                <w:rFonts w:asciiTheme="minorHAnsi" w:hAnsiTheme="minorHAnsi" w:cstheme="minorHAnsi"/>
                <w:bCs/>
              </w:rPr>
              <w:t xml:space="preserve">No. of districts served by MFI= 23 </w:t>
            </w:r>
          </w:p>
        </w:tc>
      </w:tr>
      <w:tr w:rsidR="004E7E4E" w:rsidRPr="004E7E4E" w:rsidTr="0036218F">
        <w:trPr>
          <w:trHeight w:val="300"/>
        </w:trPr>
        <w:tc>
          <w:tcPr>
            <w:tcW w:w="5360" w:type="dxa"/>
            <w:shd w:val="clear" w:color="auto" w:fill="auto"/>
            <w:noWrap/>
            <w:vAlign w:val="bottom"/>
            <w:hideMark/>
          </w:tcPr>
          <w:p w:rsidR="004E7E4E" w:rsidRPr="004E7E4E" w:rsidRDefault="004E7E4E" w:rsidP="004E7E4E">
            <w:pPr>
              <w:pStyle w:val="text"/>
              <w:rPr>
                <w:rFonts w:asciiTheme="minorHAnsi" w:hAnsiTheme="minorHAnsi" w:cstheme="minorHAnsi"/>
                <w:bCs/>
              </w:rPr>
            </w:pPr>
            <w:r w:rsidRPr="004E7E4E">
              <w:rPr>
                <w:rFonts w:asciiTheme="minorHAnsi" w:hAnsiTheme="minorHAnsi" w:cstheme="minorHAnsi"/>
                <w:bCs/>
              </w:rPr>
              <w:t>Out of which no. of poorest districts= 19</w:t>
            </w:r>
          </w:p>
        </w:tc>
      </w:tr>
    </w:tbl>
    <w:p w:rsidR="004E7E4E" w:rsidRPr="004E7E4E" w:rsidRDefault="004E7E4E" w:rsidP="004E7E4E">
      <w:pPr>
        <w:pStyle w:val="text"/>
        <w:rPr>
          <w:rFonts w:asciiTheme="minorHAnsi" w:hAnsiTheme="minorHAnsi" w:cstheme="minorHAnsi"/>
          <w:bCs/>
        </w:rPr>
      </w:pPr>
      <w:r w:rsidRPr="004E7E4E">
        <w:rPr>
          <w:rFonts w:asciiTheme="minorHAnsi" w:hAnsiTheme="minorHAnsi" w:cstheme="minorHAnsi"/>
          <w:bCs/>
        </w:rPr>
        <w:t>Source: "The Bharat Micro Finance Report - Quick Data 2012" - as on 31 March 2012</w:t>
      </w:r>
    </w:p>
    <w:p w:rsidR="004E7E4E" w:rsidRPr="004E7E4E" w:rsidRDefault="004E7E4E" w:rsidP="004E7E4E">
      <w:pPr>
        <w:pStyle w:val="text"/>
        <w:rPr>
          <w:rFonts w:asciiTheme="minorHAnsi" w:hAnsiTheme="minorHAnsi" w:cstheme="minorHAnsi"/>
          <w:bCs/>
        </w:rPr>
      </w:pPr>
    </w:p>
    <w:p w:rsidR="004E7E4E" w:rsidRPr="004E7E4E" w:rsidRDefault="004E7E4E" w:rsidP="004E7E4E">
      <w:pPr>
        <w:pStyle w:val="text"/>
        <w:rPr>
          <w:rFonts w:asciiTheme="minorHAnsi" w:hAnsiTheme="minorHAnsi" w:cstheme="minorHAnsi"/>
          <w:bCs/>
        </w:rPr>
      </w:pPr>
      <w:r w:rsidRPr="004E7E4E">
        <w:rPr>
          <w:rFonts w:asciiTheme="minorHAnsi" w:hAnsiTheme="minorHAnsi" w:cstheme="minorHAnsi"/>
          <w:bCs/>
          <w:noProof/>
          <w:lang w:val="en-US"/>
        </w:rPr>
        <w:drawing>
          <wp:inline distT="0" distB="0" distL="0" distR="0">
            <wp:extent cx="6405880" cy="3394001"/>
            <wp:effectExtent l="19050" t="0" r="0" b="0"/>
            <wp:docPr id="1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srcRect/>
                    <a:stretch>
                      <a:fillRect/>
                    </a:stretch>
                  </pic:blipFill>
                  <pic:spPr bwMode="auto">
                    <a:xfrm>
                      <a:off x="0" y="0"/>
                      <a:ext cx="6405880" cy="3394001"/>
                    </a:xfrm>
                    <a:prstGeom prst="rect">
                      <a:avLst/>
                    </a:prstGeom>
                    <a:noFill/>
                    <a:ln w="9525">
                      <a:noFill/>
                      <a:miter lim="800000"/>
                      <a:headEnd/>
                      <a:tailEnd/>
                    </a:ln>
                  </pic:spPr>
                </pic:pic>
              </a:graphicData>
            </a:graphic>
          </wp:inline>
        </w:drawing>
      </w:r>
    </w:p>
    <w:p w:rsidR="004E7E4E" w:rsidRDefault="004E7E4E" w:rsidP="004E7E4E">
      <w:pPr>
        <w:pStyle w:val="text"/>
        <w:rPr>
          <w:rFonts w:asciiTheme="minorHAnsi" w:hAnsiTheme="minorHAnsi" w:cstheme="minorHAnsi"/>
          <w:b/>
          <w:bCs/>
          <w:u w:val="single"/>
        </w:rPr>
      </w:pPr>
    </w:p>
    <w:p w:rsidR="004E7E4E" w:rsidRPr="004E7E4E" w:rsidRDefault="004E7E4E" w:rsidP="004E7E4E">
      <w:pPr>
        <w:pStyle w:val="text"/>
        <w:rPr>
          <w:rFonts w:asciiTheme="minorHAnsi" w:hAnsiTheme="minorHAnsi" w:cstheme="minorHAnsi"/>
          <w:b/>
          <w:bCs/>
          <w:u w:val="single"/>
        </w:rPr>
      </w:pPr>
      <w:r w:rsidRPr="004E7E4E">
        <w:rPr>
          <w:rFonts w:asciiTheme="minorHAnsi" w:hAnsiTheme="minorHAnsi" w:cstheme="minorHAnsi"/>
          <w:b/>
          <w:bCs/>
          <w:u w:val="single"/>
        </w:rPr>
        <w:t>Challenges of financial inclusion</w:t>
      </w:r>
    </w:p>
    <w:p w:rsidR="004E7E4E" w:rsidRPr="004E7E4E" w:rsidRDefault="004E7E4E" w:rsidP="004E7E4E">
      <w:pPr>
        <w:pStyle w:val="text"/>
        <w:rPr>
          <w:rFonts w:asciiTheme="minorHAnsi" w:hAnsiTheme="minorHAnsi" w:cstheme="minorHAnsi"/>
          <w:bCs/>
        </w:rPr>
      </w:pPr>
    </w:p>
    <w:p w:rsidR="004E7E4E" w:rsidRPr="004E7E4E" w:rsidRDefault="004E7E4E" w:rsidP="004E7E4E">
      <w:pPr>
        <w:pStyle w:val="text"/>
        <w:rPr>
          <w:rFonts w:asciiTheme="minorHAnsi" w:hAnsiTheme="minorHAnsi" w:cstheme="minorHAnsi"/>
          <w:bCs/>
        </w:rPr>
      </w:pPr>
      <w:r w:rsidRPr="004E7E4E">
        <w:rPr>
          <w:rFonts w:asciiTheme="minorHAnsi" w:hAnsiTheme="minorHAnsi" w:cstheme="minorHAnsi"/>
          <w:bCs/>
        </w:rPr>
        <w:t xml:space="preserve">Andhra Pradesh has medium level of financial inclusion. </w:t>
      </w:r>
    </w:p>
    <w:p w:rsidR="004E7E4E" w:rsidRPr="004E7E4E" w:rsidRDefault="004E7E4E" w:rsidP="004E7E4E">
      <w:pPr>
        <w:pStyle w:val="text"/>
        <w:rPr>
          <w:rFonts w:asciiTheme="minorHAnsi" w:hAnsiTheme="minorHAnsi" w:cstheme="minorHAnsi"/>
          <w:bCs/>
        </w:rPr>
      </w:pPr>
    </w:p>
    <w:p w:rsidR="004E7E4E" w:rsidRPr="004E7E4E" w:rsidRDefault="004E7E4E" w:rsidP="004E7E4E">
      <w:pPr>
        <w:pStyle w:val="text"/>
        <w:rPr>
          <w:rFonts w:asciiTheme="minorHAnsi" w:hAnsiTheme="minorHAnsi" w:cstheme="minorHAnsi"/>
          <w:bCs/>
        </w:rPr>
      </w:pPr>
      <w:r w:rsidRPr="004E7E4E">
        <w:rPr>
          <w:rFonts w:asciiTheme="minorHAnsi" w:hAnsiTheme="minorHAnsi" w:cstheme="minorHAnsi"/>
          <w:bCs/>
        </w:rPr>
        <w:t xml:space="preserve">Despite the noteworthy accomplishments of SHGs certain issues, such as, inadequate outreach in many regions, delays in opening of SHG accounts and disbursement of loans, impounding of savings by banks as collateral, non-approval of repeat loans by banks even when the first loan was repaid promptly, multiple membership, borrowings by SHG members within and outside SHGs, adverse consequences of unhealthy competition between NGO promoted SHGs and Government promoted/subsidy oriented SHGs and limited banker interface and monitoring continued to affect the programme in many areas. </w:t>
      </w:r>
    </w:p>
    <w:p w:rsidR="004E7E4E" w:rsidRPr="004E7E4E" w:rsidRDefault="004E7E4E" w:rsidP="004E7E4E">
      <w:pPr>
        <w:pStyle w:val="text"/>
        <w:rPr>
          <w:rFonts w:asciiTheme="minorHAnsi" w:hAnsiTheme="minorHAnsi" w:cstheme="minorHAnsi"/>
          <w:bCs/>
        </w:rPr>
      </w:pPr>
    </w:p>
    <w:p w:rsidR="004E7E4E" w:rsidRPr="004E7E4E" w:rsidRDefault="004E7E4E" w:rsidP="0077005F">
      <w:pPr>
        <w:pStyle w:val="ColorfulList-Accent11"/>
        <w:rPr>
          <w:rFonts w:asciiTheme="minorHAnsi" w:hAnsiTheme="minorHAnsi" w:cstheme="minorHAnsi"/>
          <w:bCs/>
        </w:rPr>
      </w:pPr>
      <w:r w:rsidRPr="004E7E4E">
        <w:rPr>
          <w:rFonts w:asciiTheme="minorHAnsi" w:hAnsiTheme="minorHAnsi" w:cstheme="minorHAnsi"/>
          <w:bCs/>
        </w:rPr>
        <w:t>For MFI's, the conceptual framework underlying MFIs</w:t>
      </w:r>
      <w:r w:rsidR="00D50589">
        <w:rPr>
          <w:rFonts w:asciiTheme="minorHAnsi" w:hAnsiTheme="minorHAnsi" w:cstheme="minorHAnsi"/>
          <w:bCs/>
        </w:rPr>
        <w:t xml:space="preserve"> </w:t>
      </w:r>
      <w:r w:rsidRPr="004E7E4E">
        <w:rPr>
          <w:rFonts w:asciiTheme="minorHAnsi" w:hAnsiTheme="minorHAnsi" w:cstheme="minorHAnsi"/>
          <w:bCs/>
        </w:rPr>
        <w:t xml:space="preserve">requires a change, more so in the context of serious challenges the sector faces in post Andhra crisis phase. These institutions have to revisit their business models to support the income earning ability of the borrowers and, at the same time, </w:t>
      </w:r>
      <w:proofErr w:type="gramStart"/>
      <w:r w:rsidRPr="004E7E4E">
        <w:rPr>
          <w:rFonts w:asciiTheme="minorHAnsi" w:hAnsiTheme="minorHAnsi" w:cstheme="minorHAnsi"/>
          <w:bCs/>
        </w:rPr>
        <w:t>themselves</w:t>
      </w:r>
      <w:proofErr w:type="gramEnd"/>
      <w:r w:rsidRPr="004E7E4E">
        <w:rPr>
          <w:rFonts w:asciiTheme="minorHAnsi" w:hAnsiTheme="minorHAnsi" w:cstheme="minorHAnsi"/>
          <w:bCs/>
        </w:rPr>
        <w:t xml:space="preserve"> remain economically viable. MFIs will have to work hard in pursuit of transparency and responsible finance, shaking off the perception that their motto is profiteering at the cost of the poor but not profitability for sustainable and viable growth. MFIs will also have to take initiatives to retool the product redesign for garnering new customers and acquiring more share of the market. At the same time they need to re-engineer the customer responsive processes so as to create a </w:t>
      </w:r>
      <w:proofErr w:type="spellStart"/>
      <w:r w:rsidRPr="004E7E4E">
        <w:rPr>
          <w:rFonts w:asciiTheme="minorHAnsi" w:hAnsiTheme="minorHAnsi" w:cstheme="minorHAnsi"/>
          <w:bCs/>
        </w:rPr>
        <w:t>favourable</w:t>
      </w:r>
      <w:proofErr w:type="spellEnd"/>
      <w:r w:rsidRPr="004E7E4E">
        <w:rPr>
          <w:rFonts w:asciiTheme="minorHAnsi" w:hAnsiTheme="minorHAnsi" w:cstheme="minorHAnsi"/>
          <w:bCs/>
        </w:rPr>
        <w:t xml:space="preserve"> climate for doing business. MFIs will have to revisit the mission and business strategy and reinvent the sector to remain relevant in the system. Creation of a new category of MFI-NBFC under </w:t>
      </w:r>
      <w:r w:rsidRPr="004E7E4E">
        <w:rPr>
          <w:rFonts w:asciiTheme="minorHAnsi" w:hAnsiTheme="minorHAnsi" w:cstheme="minorHAnsi"/>
          <w:bCs/>
        </w:rPr>
        <w:lastRenderedPageBreak/>
        <w:t xml:space="preserve">the framework prescribed by the </w:t>
      </w:r>
      <w:proofErr w:type="spellStart"/>
      <w:r w:rsidRPr="0077005F">
        <w:rPr>
          <w:rStyle w:val="Heading1Char"/>
        </w:rPr>
        <w:t>Malegam</w:t>
      </w:r>
      <w:proofErr w:type="spellEnd"/>
      <w:r w:rsidRPr="004E7E4E">
        <w:rPr>
          <w:rFonts w:asciiTheme="minorHAnsi" w:hAnsiTheme="minorHAnsi" w:cstheme="minorHAnsi"/>
          <w:bCs/>
        </w:rPr>
        <w:t xml:space="preserve"> Committee, more nuanced appreciation by the financing banks of the difficulties being faced by some of the MFIs despite having responsible and sustainable business model, greater sense of responsibility in the sector as evident from the code of conduct being voluntarily accepted by the MFIs and the Microfinance legislation which is in the offing, possibly hold key to future success and sustainability of the MFIs. </w:t>
      </w:r>
    </w:p>
    <w:p w:rsidR="004E7E4E" w:rsidRPr="004E7E4E" w:rsidRDefault="004E7E4E" w:rsidP="004E7E4E">
      <w:pPr>
        <w:pStyle w:val="text"/>
        <w:rPr>
          <w:rFonts w:asciiTheme="minorHAnsi" w:hAnsiTheme="minorHAnsi" w:cstheme="minorHAnsi"/>
          <w:bCs/>
        </w:rPr>
      </w:pPr>
    </w:p>
    <w:p w:rsidR="004E7E4E" w:rsidRDefault="004E7E4E" w:rsidP="004E7E4E">
      <w:pPr>
        <w:pStyle w:val="text"/>
        <w:rPr>
          <w:rFonts w:asciiTheme="minorHAnsi" w:hAnsiTheme="minorHAnsi" w:cstheme="minorHAnsi"/>
          <w:bCs/>
        </w:rPr>
      </w:pPr>
      <w:r w:rsidRPr="004E7E4E">
        <w:rPr>
          <w:rFonts w:asciiTheme="minorHAnsi" w:hAnsiTheme="minorHAnsi" w:cstheme="minorHAnsi"/>
          <w:bCs/>
        </w:rPr>
        <w:t>Lastly, the coverage of tribal communities under financial security needs to be strengthened.</w:t>
      </w:r>
    </w:p>
    <w:p w:rsidR="00EB1913" w:rsidRPr="00A27953" w:rsidRDefault="00EB1913" w:rsidP="00033831">
      <w:pPr>
        <w:pStyle w:val="text"/>
        <w:rPr>
          <w:rFonts w:asciiTheme="minorHAnsi" w:hAnsiTheme="minorHAnsi" w:cstheme="minorHAnsi"/>
        </w:rPr>
      </w:pPr>
    </w:p>
    <w:p w:rsidR="005E5A19" w:rsidRPr="007E3EDF" w:rsidRDefault="005E5A19" w:rsidP="007E3EDF">
      <w:pPr>
        <w:pStyle w:val="StyleHeading2Calibri"/>
      </w:pPr>
      <w:bookmarkStart w:id="22" w:name="_Toc351670825"/>
      <w:r w:rsidRPr="007E3EDF">
        <w:t>Livelihood Context</w:t>
      </w:r>
      <w:bookmarkEnd w:id="22"/>
    </w:p>
    <w:p w:rsidR="00FF214A" w:rsidRDefault="000D69FB" w:rsidP="00FF214A">
      <w:pPr>
        <w:pStyle w:val="text"/>
        <w:shd w:val="clear" w:color="auto" w:fill="FFFFFF" w:themeFill="background1"/>
        <w:rPr>
          <w:rFonts w:asciiTheme="minorHAnsi" w:hAnsiTheme="minorHAnsi" w:cstheme="minorHAnsi"/>
        </w:rPr>
      </w:pPr>
      <w:r w:rsidRPr="000D69FB">
        <w:rPr>
          <w:rFonts w:asciiTheme="minorHAnsi" w:hAnsiTheme="minorHAnsi" w:cstheme="minorHAnsi"/>
        </w:rPr>
        <w:t xml:space="preserve">The economy and livelihood practices of the </w:t>
      </w:r>
      <w:proofErr w:type="spellStart"/>
      <w:r w:rsidRPr="000D69FB">
        <w:rPr>
          <w:rFonts w:asciiTheme="minorHAnsi" w:hAnsiTheme="minorHAnsi" w:cstheme="minorHAnsi"/>
        </w:rPr>
        <w:t>tribals</w:t>
      </w:r>
      <w:proofErr w:type="spellEnd"/>
      <w:r w:rsidRPr="000D69FB">
        <w:rPr>
          <w:rFonts w:asciiTheme="minorHAnsi" w:hAnsiTheme="minorHAnsi" w:cstheme="minorHAnsi"/>
        </w:rPr>
        <w:t xml:space="preserve"> are closely associated with the</w:t>
      </w:r>
      <w:r>
        <w:rPr>
          <w:rFonts w:asciiTheme="minorHAnsi" w:hAnsiTheme="minorHAnsi" w:cstheme="minorHAnsi"/>
        </w:rPr>
        <w:t xml:space="preserve"> </w:t>
      </w:r>
      <w:r w:rsidRPr="000D69FB">
        <w:rPr>
          <w:rFonts w:asciiTheme="minorHAnsi" w:hAnsiTheme="minorHAnsi" w:cstheme="minorHAnsi"/>
        </w:rPr>
        <w:t>ecological factors and habitats which they inhabit</w:t>
      </w:r>
      <w:r>
        <w:rPr>
          <w:rFonts w:asciiTheme="minorHAnsi" w:hAnsiTheme="minorHAnsi" w:cstheme="minorHAnsi"/>
        </w:rPr>
        <w:t xml:space="preserve">. </w:t>
      </w:r>
      <w:r w:rsidR="00FF214A" w:rsidRPr="00FF214A">
        <w:rPr>
          <w:rFonts w:asciiTheme="minorHAnsi" w:hAnsiTheme="minorHAnsi" w:cstheme="minorHAnsi"/>
        </w:rPr>
        <w:t xml:space="preserve">Tribal livelihoods have been changing in recent years, mainly due to external factors which have displaced </w:t>
      </w:r>
      <w:proofErr w:type="spellStart"/>
      <w:r w:rsidR="00FF214A" w:rsidRPr="00FF214A">
        <w:rPr>
          <w:rFonts w:asciiTheme="minorHAnsi" w:hAnsiTheme="minorHAnsi" w:cstheme="minorHAnsi"/>
        </w:rPr>
        <w:t>tribals</w:t>
      </w:r>
      <w:proofErr w:type="spellEnd"/>
      <w:r w:rsidR="00FF214A" w:rsidRPr="00FF214A">
        <w:rPr>
          <w:rFonts w:asciiTheme="minorHAnsi" w:hAnsiTheme="minorHAnsi" w:cstheme="minorHAnsi"/>
        </w:rPr>
        <w:t xml:space="preserve"> from their lands, or made traditional livelihoods unviable or illegal. </w:t>
      </w:r>
      <w:proofErr w:type="spellStart"/>
      <w:r w:rsidR="00FF214A" w:rsidRPr="00FF214A">
        <w:rPr>
          <w:rFonts w:asciiTheme="minorHAnsi" w:hAnsiTheme="minorHAnsi" w:cstheme="minorHAnsi"/>
        </w:rPr>
        <w:t>Tribals</w:t>
      </w:r>
      <w:proofErr w:type="spellEnd"/>
      <w:r w:rsidR="00FF214A" w:rsidRPr="00FF214A">
        <w:rPr>
          <w:rFonts w:asciiTheme="minorHAnsi" w:hAnsiTheme="minorHAnsi" w:cstheme="minorHAnsi"/>
        </w:rPr>
        <w:t xml:space="preserve"> are traditionally hunters and gathers, subsisting on the bounties of the forest - also known as Non-Timber Forest Produce (NTFP). For instance, </w:t>
      </w:r>
      <w:r w:rsidR="00FF214A">
        <w:rPr>
          <w:rFonts w:asciiTheme="minorHAnsi" w:hAnsiTheme="minorHAnsi" w:cstheme="minorHAnsi"/>
        </w:rPr>
        <w:t>in the</w:t>
      </w:r>
      <w:r w:rsidR="00FF214A" w:rsidRPr="00FF214A">
        <w:rPr>
          <w:rFonts w:asciiTheme="minorHAnsi" w:hAnsiTheme="minorHAnsi" w:cstheme="minorHAnsi"/>
        </w:rPr>
        <w:t xml:space="preserve"> proposed </w:t>
      </w:r>
      <w:r w:rsidR="00FF214A">
        <w:rPr>
          <w:rFonts w:asciiTheme="minorHAnsi" w:hAnsiTheme="minorHAnsi" w:cstheme="minorHAnsi"/>
        </w:rPr>
        <w:t xml:space="preserve">project district </w:t>
      </w:r>
      <w:r w:rsidR="00FF214A" w:rsidRPr="00FF214A">
        <w:rPr>
          <w:rFonts w:asciiTheme="minorHAnsi" w:hAnsiTheme="minorHAnsi" w:cstheme="minorHAnsi"/>
        </w:rPr>
        <w:t xml:space="preserve">the forest dwelling tribes traditionally tap gum (gum </w:t>
      </w:r>
      <w:proofErr w:type="spellStart"/>
      <w:r w:rsidR="00FF214A" w:rsidRPr="00FF214A">
        <w:rPr>
          <w:rFonts w:asciiTheme="minorHAnsi" w:hAnsiTheme="minorHAnsi" w:cstheme="minorHAnsi"/>
        </w:rPr>
        <w:t>karaya</w:t>
      </w:r>
      <w:proofErr w:type="spellEnd"/>
      <w:r w:rsidR="00FF214A" w:rsidRPr="00FF214A">
        <w:rPr>
          <w:rFonts w:asciiTheme="minorHAnsi" w:hAnsiTheme="minorHAnsi" w:cstheme="minorHAnsi"/>
        </w:rPr>
        <w:t>)</w:t>
      </w:r>
      <w:r w:rsidR="000D1AEF">
        <w:rPr>
          <w:rFonts w:asciiTheme="minorHAnsi" w:hAnsiTheme="minorHAnsi" w:cstheme="minorHAnsi"/>
        </w:rPr>
        <w:t xml:space="preserve">, Tamarind, </w:t>
      </w:r>
      <w:proofErr w:type="spellStart"/>
      <w:r w:rsidR="000D1AEF">
        <w:rPr>
          <w:rFonts w:asciiTheme="minorHAnsi" w:hAnsiTheme="minorHAnsi" w:cstheme="minorHAnsi"/>
        </w:rPr>
        <w:t>Amla</w:t>
      </w:r>
      <w:proofErr w:type="spellEnd"/>
      <w:r w:rsidR="000D1AEF">
        <w:rPr>
          <w:rFonts w:asciiTheme="minorHAnsi" w:hAnsiTheme="minorHAnsi" w:cstheme="minorHAnsi"/>
        </w:rPr>
        <w:t xml:space="preserve">, </w:t>
      </w:r>
      <w:proofErr w:type="spellStart"/>
      <w:r w:rsidR="000D1AEF">
        <w:rPr>
          <w:rFonts w:asciiTheme="minorHAnsi" w:hAnsiTheme="minorHAnsi" w:cstheme="minorHAnsi"/>
        </w:rPr>
        <w:t>Adda</w:t>
      </w:r>
      <w:proofErr w:type="spellEnd"/>
      <w:r w:rsidR="000D1AEF">
        <w:rPr>
          <w:rFonts w:asciiTheme="minorHAnsi" w:hAnsiTheme="minorHAnsi" w:cstheme="minorHAnsi"/>
        </w:rPr>
        <w:t xml:space="preserve"> leaves</w:t>
      </w:r>
      <w:r w:rsidR="00FF214A" w:rsidRPr="00FF214A">
        <w:rPr>
          <w:rFonts w:asciiTheme="minorHAnsi" w:hAnsiTheme="minorHAnsi" w:cstheme="minorHAnsi"/>
        </w:rPr>
        <w:t xml:space="preserve"> for sales to earn their livelihood. The gum collectors need to trek deep into the forests as these trees are found in the wild and only on the hill slopes</w:t>
      </w:r>
      <w:r w:rsidR="00FF214A" w:rsidRPr="00FF214A">
        <w:rPr>
          <w:rStyle w:val="FootnoteReference"/>
          <w:rFonts w:asciiTheme="minorHAnsi" w:hAnsiTheme="minorHAnsi" w:cstheme="minorHAnsi"/>
        </w:rPr>
        <w:footnoteReference w:id="12"/>
      </w:r>
      <w:r w:rsidR="00FF214A" w:rsidRPr="00FF214A">
        <w:rPr>
          <w:rFonts w:asciiTheme="minorHAnsi" w:hAnsiTheme="minorHAnsi" w:cstheme="minorHAnsi"/>
        </w:rPr>
        <w:t xml:space="preserve">. </w:t>
      </w:r>
    </w:p>
    <w:p w:rsidR="00FF214A" w:rsidRDefault="00FF214A" w:rsidP="00FF214A">
      <w:pPr>
        <w:pStyle w:val="text"/>
        <w:shd w:val="clear" w:color="auto" w:fill="FFFFFF" w:themeFill="background1"/>
        <w:rPr>
          <w:rFonts w:asciiTheme="minorHAnsi" w:hAnsiTheme="minorHAnsi" w:cstheme="minorHAnsi"/>
        </w:rPr>
      </w:pPr>
    </w:p>
    <w:p w:rsidR="006B376E" w:rsidRDefault="006B376E" w:rsidP="00FF214A">
      <w:pPr>
        <w:pStyle w:val="text"/>
        <w:shd w:val="clear" w:color="auto" w:fill="FFFFFF" w:themeFill="background1"/>
        <w:rPr>
          <w:rFonts w:asciiTheme="minorHAnsi" w:hAnsiTheme="minorHAnsi" w:cstheme="minorHAnsi"/>
        </w:rPr>
      </w:pPr>
      <w:r w:rsidRPr="006B376E">
        <w:rPr>
          <w:rFonts w:asciiTheme="minorHAnsi" w:hAnsiTheme="minorHAnsi" w:cstheme="minorHAnsi"/>
        </w:rPr>
        <w:t>The tribal economy, however, is in a state of transition. The complete isolation of the</w:t>
      </w:r>
      <w:r>
        <w:rPr>
          <w:rFonts w:asciiTheme="minorHAnsi" w:hAnsiTheme="minorHAnsi" w:cstheme="minorHAnsi"/>
        </w:rPr>
        <w:t xml:space="preserve"> </w:t>
      </w:r>
      <w:r w:rsidRPr="006B376E">
        <w:rPr>
          <w:rFonts w:asciiTheme="minorHAnsi" w:hAnsiTheme="minorHAnsi" w:cstheme="minorHAnsi"/>
        </w:rPr>
        <w:t>past has long since passed; interaction with and dependence on the outside is gradually</w:t>
      </w:r>
      <w:r>
        <w:rPr>
          <w:rFonts w:asciiTheme="minorHAnsi" w:hAnsiTheme="minorHAnsi" w:cstheme="minorHAnsi"/>
        </w:rPr>
        <w:t xml:space="preserve"> </w:t>
      </w:r>
      <w:r w:rsidRPr="006B376E">
        <w:rPr>
          <w:rFonts w:asciiTheme="minorHAnsi" w:hAnsiTheme="minorHAnsi" w:cstheme="minorHAnsi"/>
        </w:rPr>
        <w:t xml:space="preserve">increasing. However, being backward and illiterate, the </w:t>
      </w:r>
      <w:proofErr w:type="spellStart"/>
      <w:r w:rsidRPr="006B376E">
        <w:rPr>
          <w:rFonts w:asciiTheme="minorHAnsi" w:hAnsiTheme="minorHAnsi" w:cstheme="minorHAnsi"/>
        </w:rPr>
        <w:t>tribals</w:t>
      </w:r>
      <w:proofErr w:type="spellEnd"/>
      <w:r w:rsidRPr="006B376E">
        <w:rPr>
          <w:rFonts w:asciiTheme="minorHAnsi" w:hAnsiTheme="minorHAnsi" w:cstheme="minorHAnsi"/>
        </w:rPr>
        <w:t xml:space="preserve"> are ill-prepared to deal</w:t>
      </w:r>
      <w:r>
        <w:rPr>
          <w:rFonts w:asciiTheme="minorHAnsi" w:hAnsiTheme="minorHAnsi" w:cstheme="minorHAnsi"/>
        </w:rPr>
        <w:t xml:space="preserve"> </w:t>
      </w:r>
      <w:r w:rsidRPr="006B376E">
        <w:rPr>
          <w:rFonts w:asciiTheme="minorHAnsi" w:hAnsiTheme="minorHAnsi" w:cstheme="minorHAnsi"/>
        </w:rPr>
        <w:t>with the outer world, and thus fall easy prey to exploitation by the non-tribal traders.</w:t>
      </w:r>
      <w:r>
        <w:rPr>
          <w:rFonts w:asciiTheme="minorHAnsi" w:hAnsiTheme="minorHAnsi" w:cstheme="minorHAnsi"/>
        </w:rPr>
        <w:t xml:space="preserve"> </w:t>
      </w:r>
      <w:r w:rsidRPr="00AB489E">
        <w:rPr>
          <w:rFonts w:asciiTheme="minorHAnsi" w:hAnsiTheme="minorHAnsi" w:cstheme="minorHAnsi"/>
          <w:b/>
        </w:rPr>
        <w:t xml:space="preserve">Due to low productivity and lack of food security, the </w:t>
      </w:r>
      <w:proofErr w:type="spellStart"/>
      <w:r w:rsidRPr="00AB489E">
        <w:rPr>
          <w:rFonts w:asciiTheme="minorHAnsi" w:hAnsiTheme="minorHAnsi" w:cstheme="minorHAnsi"/>
          <w:b/>
        </w:rPr>
        <w:t>tribals</w:t>
      </w:r>
      <w:proofErr w:type="spellEnd"/>
      <w:r w:rsidRPr="00AB489E">
        <w:rPr>
          <w:rFonts w:asciiTheme="minorHAnsi" w:hAnsiTheme="minorHAnsi" w:cstheme="minorHAnsi"/>
          <w:b/>
        </w:rPr>
        <w:t xml:space="preserve"> have become dependent on the traders. </w:t>
      </w:r>
      <w:r w:rsidRPr="006B376E">
        <w:rPr>
          <w:rFonts w:asciiTheme="minorHAnsi" w:hAnsiTheme="minorHAnsi" w:cstheme="minorHAnsi"/>
        </w:rPr>
        <w:t>But price manipulation and indiscriminate money lending has led many</w:t>
      </w:r>
      <w:r>
        <w:rPr>
          <w:rFonts w:asciiTheme="minorHAnsi" w:hAnsiTheme="minorHAnsi" w:cstheme="minorHAnsi"/>
        </w:rPr>
        <w:t xml:space="preserve"> </w:t>
      </w:r>
      <w:proofErr w:type="spellStart"/>
      <w:r w:rsidRPr="006B376E">
        <w:rPr>
          <w:rFonts w:asciiTheme="minorHAnsi" w:hAnsiTheme="minorHAnsi" w:cstheme="minorHAnsi"/>
        </w:rPr>
        <w:t>tribals</w:t>
      </w:r>
      <w:proofErr w:type="spellEnd"/>
      <w:r w:rsidRPr="006B376E">
        <w:rPr>
          <w:rFonts w:asciiTheme="minorHAnsi" w:hAnsiTheme="minorHAnsi" w:cstheme="minorHAnsi"/>
        </w:rPr>
        <w:t xml:space="preserve"> into a debt trap from which they cannot escape. This has been due to the</w:t>
      </w:r>
      <w:r>
        <w:rPr>
          <w:rFonts w:asciiTheme="minorHAnsi" w:hAnsiTheme="minorHAnsi" w:cstheme="minorHAnsi"/>
        </w:rPr>
        <w:t xml:space="preserve"> </w:t>
      </w:r>
      <w:r w:rsidRPr="006B376E">
        <w:rPr>
          <w:rFonts w:asciiTheme="minorHAnsi" w:hAnsiTheme="minorHAnsi" w:cstheme="minorHAnsi"/>
        </w:rPr>
        <w:t>deterioration in the tribal eco-system which means that the former survival strategies</w:t>
      </w:r>
      <w:r>
        <w:rPr>
          <w:rFonts w:asciiTheme="minorHAnsi" w:hAnsiTheme="minorHAnsi" w:cstheme="minorHAnsi"/>
        </w:rPr>
        <w:t xml:space="preserve"> </w:t>
      </w:r>
      <w:r w:rsidRPr="006B376E">
        <w:rPr>
          <w:rFonts w:asciiTheme="minorHAnsi" w:hAnsiTheme="minorHAnsi" w:cstheme="minorHAnsi"/>
        </w:rPr>
        <w:t xml:space="preserve">have become less sustainable. Thus, </w:t>
      </w:r>
      <w:r w:rsidRPr="00AB489E">
        <w:rPr>
          <w:rFonts w:asciiTheme="minorHAnsi" w:hAnsiTheme="minorHAnsi" w:cstheme="minorHAnsi"/>
          <w:b/>
        </w:rPr>
        <w:t xml:space="preserve">the </w:t>
      </w:r>
      <w:proofErr w:type="spellStart"/>
      <w:r w:rsidRPr="00AB489E">
        <w:rPr>
          <w:rFonts w:asciiTheme="minorHAnsi" w:hAnsiTheme="minorHAnsi" w:cstheme="minorHAnsi"/>
          <w:b/>
        </w:rPr>
        <w:t>tribals</w:t>
      </w:r>
      <w:proofErr w:type="spellEnd"/>
      <w:r w:rsidRPr="00AB489E">
        <w:rPr>
          <w:rFonts w:asciiTheme="minorHAnsi" w:hAnsiTheme="minorHAnsi" w:cstheme="minorHAnsi"/>
          <w:b/>
        </w:rPr>
        <w:t xml:space="preserve"> are in a transition phase from a forest</w:t>
      </w:r>
      <w:r w:rsidR="00AB489E" w:rsidRPr="00AB489E">
        <w:rPr>
          <w:rFonts w:asciiTheme="minorHAnsi" w:hAnsiTheme="minorHAnsi" w:cstheme="minorHAnsi"/>
          <w:b/>
        </w:rPr>
        <w:t xml:space="preserve"> </w:t>
      </w:r>
      <w:proofErr w:type="spellStart"/>
      <w:r w:rsidRPr="00AB489E">
        <w:rPr>
          <w:rFonts w:asciiTheme="minorHAnsi" w:hAnsiTheme="minorHAnsi" w:cstheme="minorHAnsi"/>
          <w:b/>
        </w:rPr>
        <w:t>centered</w:t>
      </w:r>
      <w:proofErr w:type="spellEnd"/>
      <w:r w:rsidRPr="00AB489E">
        <w:rPr>
          <w:rFonts w:asciiTheme="minorHAnsi" w:hAnsiTheme="minorHAnsi" w:cstheme="minorHAnsi"/>
          <w:b/>
        </w:rPr>
        <w:t xml:space="preserve"> lifestyle to a rural, settled cultivation lifestyle, but the production from agriculture is not commensurate with the food requirements, whilst the scope for supplementation by way of intake of natural foods is diminishing due to depletion of the forests.</w:t>
      </w:r>
      <w:r w:rsidRPr="006B376E">
        <w:rPr>
          <w:rFonts w:asciiTheme="minorHAnsi" w:hAnsiTheme="minorHAnsi" w:cstheme="minorHAnsi"/>
        </w:rPr>
        <w:t xml:space="preserve"> The </w:t>
      </w:r>
      <w:proofErr w:type="spellStart"/>
      <w:r w:rsidRPr="006B376E">
        <w:rPr>
          <w:rFonts w:asciiTheme="minorHAnsi" w:hAnsiTheme="minorHAnsi" w:cstheme="minorHAnsi"/>
        </w:rPr>
        <w:t>tribals</w:t>
      </w:r>
      <w:proofErr w:type="spellEnd"/>
      <w:r w:rsidRPr="006B376E">
        <w:rPr>
          <w:rFonts w:asciiTheme="minorHAnsi" w:hAnsiTheme="minorHAnsi" w:cstheme="minorHAnsi"/>
        </w:rPr>
        <w:t xml:space="preserve"> are caught in a situation where they are on the one hand losing</w:t>
      </w:r>
      <w:r>
        <w:rPr>
          <w:rFonts w:asciiTheme="minorHAnsi" w:hAnsiTheme="minorHAnsi" w:cstheme="minorHAnsi"/>
        </w:rPr>
        <w:t xml:space="preserve"> </w:t>
      </w:r>
      <w:r w:rsidRPr="006B376E">
        <w:rPr>
          <w:rFonts w:asciiTheme="minorHAnsi" w:hAnsiTheme="minorHAnsi" w:cstheme="minorHAnsi"/>
        </w:rPr>
        <w:t>command over the natural resources, and are unable to take command over the new</w:t>
      </w:r>
      <w:r>
        <w:rPr>
          <w:rFonts w:asciiTheme="minorHAnsi" w:hAnsiTheme="minorHAnsi" w:cstheme="minorHAnsi"/>
        </w:rPr>
        <w:t xml:space="preserve"> </w:t>
      </w:r>
      <w:r w:rsidRPr="006B376E">
        <w:rPr>
          <w:rFonts w:asciiTheme="minorHAnsi" w:hAnsiTheme="minorHAnsi" w:cstheme="minorHAnsi"/>
        </w:rPr>
        <w:t>resources at their disposal on the other</w:t>
      </w:r>
      <w:r w:rsidR="00C46770">
        <w:rPr>
          <w:rFonts w:asciiTheme="minorHAnsi" w:hAnsiTheme="minorHAnsi" w:cstheme="minorHAnsi"/>
        </w:rPr>
        <w:fldChar w:fldCharType="begin"/>
      </w:r>
      <w:r w:rsidR="005C0A58">
        <w:rPr>
          <w:rFonts w:asciiTheme="minorHAnsi" w:hAnsiTheme="minorHAnsi" w:cstheme="minorHAnsi"/>
        </w:rPr>
        <w:instrText xml:space="preserve"> NOTEREF _Ref348946474 \h </w:instrText>
      </w:r>
      <w:r w:rsidR="00C46770">
        <w:rPr>
          <w:rFonts w:asciiTheme="minorHAnsi" w:hAnsiTheme="minorHAnsi" w:cstheme="minorHAnsi"/>
        </w:rPr>
      </w:r>
      <w:r w:rsidR="00C46770">
        <w:rPr>
          <w:rFonts w:asciiTheme="minorHAnsi" w:hAnsiTheme="minorHAnsi" w:cstheme="minorHAnsi"/>
        </w:rPr>
        <w:fldChar w:fldCharType="separate"/>
      </w:r>
      <w:r w:rsidR="00EC2DA0">
        <w:rPr>
          <w:rFonts w:asciiTheme="minorHAnsi" w:hAnsiTheme="minorHAnsi" w:cstheme="minorHAnsi"/>
        </w:rPr>
        <w:t>13</w:t>
      </w:r>
      <w:r w:rsidR="00C46770">
        <w:rPr>
          <w:rFonts w:asciiTheme="minorHAnsi" w:hAnsiTheme="minorHAnsi" w:cstheme="minorHAnsi"/>
        </w:rPr>
        <w:fldChar w:fldCharType="end"/>
      </w:r>
      <w:r w:rsidRPr="006B376E">
        <w:rPr>
          <w:rFonts w:asciiTheme="minorHAnsi" w:hAnsiTheme="minorHAnsi" w:cstheme="minorHAnsi"/>
        </w:rPr>
        <w:t>.</w:t>
      </w:r>
      <w:r>
        <w:rPr>
          <w:rFonts w:asciiTheme="minorHAnsi" w:hAnsiTheme="minorHAnsi" w:cstheme="minorHAnsi"/>
        </w:rPr>
        <w:t xml:space="preserve"> </w:t>
      </w:r>
    </w:p>
    <w:p w:rsidR="006B376E" w:rsidRDefault="006B376E" w:rsidP="00FF214A">
      <w:pPr>
        <w:pStyle w:val="text"/>
        <w:shd w:val="clear" w:color="auto" w:fill="FFFFFF" w:themeFill="background1"/>
        <w:rPr>
          <w:rFonts w:asciiTheme="minorHAnsi" w:hAnsiTheme="minorHAnsi" w:cstheme="minorHAnsi"/>
        </w:rPr>
      </w:pPr>
    </w:p>
    <w:p w:rsidR="00FF214A" w:rsidRPr="00FF214A" w:rsidRDefault="00FF214A" w:rsidP="00FF214A">
      <w:pPr>
        <w:pStyle w:val="text"/>
        <w:shd w:val="clear" w:color="auto" w:fill="FFFFFF" w:themeFill="background1"/>
        <w:rPr>
          <w:rFonts w:asciiTheme="minorHAnsi" w:hAnsiTheme="minorHAnsi" w:cstheme="minorHAnsi"/>
        </w:rPr>
      </w:pPr>
      <w:r w:rsidRPr="00FF214A">
        <w:rPr>
          <w:rFonts w:asciiTheme="minorHAnsi" w:hAnsiTheme="minorHAnsi" w:cstheme="minorHAnsi"/>
        </w:rPr>
        <w:t xml:space="preserve">In addition, tribes also engaged in shifting, slash and burn cultivation, traditionally known as </w:t>
      </w:r>
      <w:proofErr w:type="spellStart"/>
      <w:r w:rsidRPr="00FF214A">
        <w:rPr>
          <w:rFonts w:asciiTheme="minorHAnsi" w:hAnsiTheme="minorHAnsi" w:cstheme="minorHAnsi"/>
        </w:rPr>
        <w:t>podu</w:t>
      </w:r>
      <w:proofErr w:type="spellEnd"/>
      <w:r w:rsidRPr="00FF214A">
        <w:rPr>
          <w:rFonts w:asciiTheme="minorHAnsi" w:hAnsiTheme="minorHAnsi" w:cstheme="minorHAnsi"/>
        </w:rPr>
        <w:t xml:space="preserve"> cultivation. This cultivation has been critical for their food security, but has been a contentious issue between the communities and authorities (forest departments).</w:t>
      </w:r>
    </w:p>
    <w:p w:rsidR="00FF214A" w:rsidRPr="00FF214A" w:rsidRDefault="00FF214A" w:rsidP="00FF214A">
      <w:pPr>
        <w:pStyle w:val="text"/>
        <w:shd w:val="clear" w:color="auto" w:fill="FFFFFF" w:themeFill="background1"/>
        <w:rPr>
          <w:rFonts w:asciiTheme="minorHAnsi" w:hAnsiTheme="minorHAnsi" w:cstheme="minorHAnsi"/>
        </w:rPr>
      </w:pPr>
    </w:p>
    <w:p w:rsidR="00FF214A" w:rsidRPr="00FF214A" w:rsidRDefault="00FF214A" w:rsidP="00FF214A">
      <w:pPr>
        <w:pStyle w:val="text"/>
        <w:shd w:val="clear" w:color="auto" w:fill="FFFFFF" w:themeFill="background1"/>
        <w:rPr>
          <w:rFonts w:asciiTheme="minorHAnsi" w:hAnsiTheme="minorHAnsi" w:cstheme="minorHAnsi"/>
        </w:rPr>
      </w:pPr>
      <w:r w:rsidRPr="00FF214A">
        <w:rPr>
          <w:rFonts w:asciiTheme="minorHAnsi" w:hAnsiTheme="minorHAnsi" w:cstheme="minorHAnsi"/>
        </w:rPr>
        <w:t xml:space="preserve">Large development projects have displaced </w:t>
      </w:r>
      <w:proofErr w:type="spellStart"/>
      <w:r w:rsidRPr="00FF214A">
        <w:rPr>
          <w:rFonts w:asciiTheme="minorHAnsi" w:hAnsiTheme="minorHAnsi" w:cstheme="minorHAnsi"/>
        </w:rPr>
        <w:t>tribals</w:t>
      </w:r>
      <w:proofErr w:type="spellEnd"/>
      <w:r w:rsidRPr="00FF214A">
        <w:rPr>
          <w:rFonts w:asciiTheme="minorHAnsi" w:hAnsiTheme="minorHAnsi" w:cstheme="minorHAnsi"/>
        </w:rPr>
        <w:t xml:space="preserve"> from their lands. Displaced </w:t>
      </w:r>
      <w:proofErr w:type="spellStart"/>
      <w:r w:rsidRPr="00FF214A">
        <w:rPr>
          <w:rFonts w:asciiTheme="minorHAnsi" w:hAnsiTheme="minorHAnsi" w:cstheme="minorHAnsi"/>
        </w:rPr>
        <w:t>tribals</w:t>
      </w:r>
      <w:proofErr w:type="spellEnd"/>
      <w:r w:rsidRPr="00FF214A">
        <w:rPr>
          <w:rFonts w:asciiTheme="minorHAnsi" w:hAnsiTheme="minorHAnsi" w:cstheme="minorHAnsi"/>
        </w:rPr>
        <w:t xml:space="preserve"> have to leave their forests and lands which are their livelihoods and have few skills to take up other work.</w:t>
      </w:r>
    </w:p>
    <w:p w:rsidR="00FF214A" w:rsidRDefault="00FF214A" w:rsidP="00FF214A">
      <w:pPr>
        <w:pStyle w:val="text"/>
        <w:shd w:val="clear" w:color="auto" w:fill="FFFFFF" w:themeFill="background1"/>
        <w:rPr>
          <w:rFonts w:asciiTheme="minorHAnsi" w:hAnsiTheme="minorHAnsi" w:cstheme="minorHAnsi"/>
        </w:rPr>
      </w:pPr>
    </w:p>
    <w:p w:rsidR="00B50322" w:rsidRDefault="00B50322" w:rsidP="00B50322">
      <w:pPr>
        <w:pStyle w:val="text"/>
        <w:shd w:val="clear" w:color="auto" w:fill="FFFFFF" w:themeFill="background1"/>
        <w:rPr>
          <w:rFonts w:asciiTheme="minorHAnsi" w:hAnsiTheme="minorHAnsi" w:cstheme="minorHAnsi"/>
        </w:rPr>
      </w:pPr>
      <w:r w:rsidRPr="00B50322">
        <w:rPr>
          <w:rFonts w:asciiTheme="minorHAnsi" w:hAnsiTheme="minorHAnsi" w:cstheme="minorHAnsi"/>
        </w:rPr>
        <w:t xml:space="preserve">The economy of the </w:t>
      </w:r>
      <w:proofErr w:type="spellStart"/>
      <w:r w:rsidRPr="00B50322">
        <w:rPr>
          <w:rFonts w:asciiTheme="minorHAnsi" w:hAnsiTheme="minorHAnsi" w:cstheme="minorHAnsi"/>
        </w:rPr>
        <w:t>tribals</w:t>
      </w:r>
      <w:proofErr w:type="spellEnd"/>
      <w:r w:rsidRPr="00B50322">
        <w:rPr>
          <w:rFonts w:asciiTheme="minorHAnsi" w:hAnsiTheme="minorHAnsi" w:cstheme="minorHAnsi"/>
        </w:rPr>
        <w:t xml:space="preserve"> in AP is a consumption-subsistence economy with</w:t>
      </w:r>
      <w:r>
        <w:rPr>
          <w:rFonts w:asciiTheme="minorHAnsi" w:hAnsiTheme="minorHAnsi" w:cstheme="minorHAnsi"/>
        </w:rPr>
        <w:t xml:space="preserve"> </w:t>
      </w:r>
      <w:r w:rsidRPr="00B50322">
        <w:rPr>
          <w:rFonts w:asciiTheme="minorHAnsi" w:hAnsiTheme="minorHAnsi" w:cstheme="minorHAnsi"/>
        </w:rPr>
        <w:t xml:space="preserve">its main occupations being </w:t>
      </w:r>
      <w:r w:rsidRPr="007042D9">
        <w:rPr>
          <w:rFonts w:asciiTheme="minorHAnsi" w:hAnsiTheme="minorHAnsi" w:cstheme="minorHAnsi"/>
          <w:b/>
        </w:rPr>
        <w:t xml:space="preserve">settled agriculture, </w:t>
      </w:r>
      <w:proofErr w:type="spellStart"/>
      <w:r w:rsidRPr="007042D9">
        <w:rPr>
          <w:rFonts w:asciiTheme="minorHAnsi" w:hAnsiTheme="minorHAnsi" w:cstheme="minorHAnsi"/>
          <w:b/>
        </w:rPr>
        <w:t>podu</w:t>
      </w:r>
      <w:proofErr w:type="spellEnd"/>
      <w:r w:rsidRPr="007042D9">
        <w:rPr>
          <w:rFonts w:asciiTheme="minorHAnsi" w:hAnsiTheme="minorHAnsi" w:cstheme="minorHAnsi"/>
          <w:b/>
        </w:rPr>
        <w:t xml:space="preserve"> (shifting) cultivation and collection of Non-Timber Forest Produce </w:t>
      </w:r>
      <w:r w:rsidRPr="007042D9">
        <w:rPr>
          <w:rFonts w:asciiTheme="minorHAnsi" w:hAnsiTheme="minorHAnsi" w:cstheme="minorHAnsi"/>
          <w:b/>
        </w:rPr>
        <w:lastRenderedPageBreak/>
        <w:t>(NTFP), which totally comprise 88% of their occupation status</w:t>
      </w:r>
      <w:r w:rsidRPr="00B50322">
        <w:rPr>
          <w:rFonts w:asciiTheme="minorHAnsi" w:hAnsiTheme="minorHAnsi" w:cstheme="minorHAnsi"/>
        </w:rPr>
        <w:t xml:space="preserve">. A vast variety of food grains, millets, pulses like rice, </w:t>
      </w:r>
      <w:proofErr w:type="spellStart"/>
      <w:r w:rsidRPr="00B50322">
        <w:rPr>
          <w:rFonts w:asciiTheme="minorHAnsi" w:hAnsiTheme="minorHAnsi" w:cstheme="minorHAnsi"/>
        </w:rPr>
        <w:t>ragi</w:t>
      </w:r>
      <w:proofErr w:type="spellEnd"/>
      <w:r w:rsidRPr="00B50322">
        <w:rPr>
          <w:rFonts w:asciiTheme="minorHAnsi" w:hAnsiTheme="minorHAnsi" w:cstheme="minorHAnsi"/>
        </w:rPr>
        <w:t xml:space="preserve">, maize, </w:t>
      </w:r>
      <w:proofErr w:type="spellStart"/>
      <w:r w:rsidRPr="00B50322">
        <w:rPr>
          <w:rFonts w:asciiTheme="minorHAnsi" w:hAnsiTheme="minorHAnsi" w:cstheme="minorHAnsi"/>
        </w:rPr>
        <w:t>jowar</w:t>
      </w:r>
      <w:proofErr w:type="spellEnd"/>
      <w:r w:rsidRPr="00B50322">
        <w:rPr>
          <w:rFonts w:asciiTheme="minorHAnsi" w:hAnsiTheme="minorHAnsi" w:cstheme="minorHAnsi"/>
        </w:rPr>
        <w:t>, legumes,</w:t>
      </w:r>
      <w:r>
        <w:rPr>
          <w:rFonts w:asciiTheme="minorHAnsi" w:hAnsiTheme="minorHAnsi" w:cstheme="minorHAnsi"/>
        </w:rPr>
        <w:t xml:space="preserve"> </w:t>
      </w:r>
      <w:r w:rsidRPr="00B50322">
        <w:rPr>
          <w:rFonts w:asciiTheme="minorHAnsi" w:hAnsiTheme="minorHAnsi" w:cstheme="minorHAnsi"/>
        </w:rPr>
        <w:t>vegetables and fruits are cultivated in the valleys and uplands/hills most of which are</w:t>
      </w:r>
      <w:r>
        <w:rPr>
          <w:rFonts w:asciiTheme="minorHAnsi" w:hAnsiTheme="minorHAnsi" w:cstheme="minorHAnsi"/>
        </w:rPr>
        <w:t xml:space="preserve"> consumed domestically</w:t>
      </w:r>
      <w:bookmarkStart w:id="23" w:name="_Ref348946474"/>
      <w:r w:rsidR="002F0A2C">
        <w:rPr>
          <w:rStyle w:val="FootnoteReference"/>
          <w:rFonts w:asciiTheme="minorHAnsi" w:hAnsiTheme="minorHAnsi" w:cstheme="minorHAnsi"/>
        </w:rPr>
        <w:footnoteReference w:id="13"/>
      </w:r>
      <w:bookmarkEnd w:id="23"/>
      <w:r>
        <w:rPr>
          <w:rFonts w:asciiTheme="minorHAnsi" w:hAnsiTheme="minorHAnsi" w:cstheme="minorHAnsi"/>
        </w:rPr>
        <w:t xml:space="preserve">. </w:t>
      </w:r>
    </w:p>
    <w:p w:rsidR="00B50322" w:rsidRPr="00FF214A" w:rsidRDefault="00B50322" w:rsidP="00FF214A">
      <w:pPr>
        <w:pStyle w:val="text"/>
        <w:shd w:val="clear" w:color="auto" w:fill="FFFFFF" w:themeFill="background1"/>
        <w:rPr>
          <w:rFonts w:asciiTheme="minorHAnsi" w:hAnsiTheme="minorHAnsi" w:cstheme="minorHAnsi"/>
        </w:rPr>
      </w:pPr>
    </w:p>
    <w:p w:rsidR="00FF214A" w:rsidRPr="00FF214A" w:rsidRDefault="00FF214A" w:rsidP="00FF214A">
      <w:pPr>
        <w:pStyle w:val="ColorfulList-Accent11"/>
        <w:shd w:val="clear" w:color="auto" w:fill="FFFFFF" w:themeFill="background1"/>
        <w:spacing w:after="0" w:line="240" w:lineRule="auto"/>
        <w:ind w:left="0"/>
        <w:jc w:val="both"/>
        <w:rPr>
          <w:rFonts w:asciiTheme="minorHAnsi" w:hAnsiTheme="minorHAnsi"/>
          <w:sz w:val="24"/>
          <w:szCs w:val="24"/>
        </w:rPr>
      </w:pPr>
      <w:r w:rsidRPr="00FF214A">
        <w:rPr>
          <w:rFonts w:asciiTheme="minorHAnsi" w:hAnsiTheme="minorHAnsi"/>
          <w:sz w:val="24"/>
          <w:szCs w:val="24"/>
        </w:rPr>
        <w:t xml:space="preserve">The challenge to livelihoods of tribal communities in the proposed project area is that main workers among the STs are declining </w:t>
      </w:r>
      <w:proofErr w:type="spellStart"/>
      <w:r w:rsidRPr="00FF214A">
        <w:rPr>
          <w:rFonts w:asciiTheme="minorHAnsi" w:hAnsiTheme="minorHAnsi"/>
          <w:sz w:val="24"/>
          <w:szCs w:val="24"/>
        </w:rPr>
        <w:t>Chitoor</w:t>
      </w:r>
      <w:proofErr w:type="spellEnd"/>
      <w:r w:rsidRPr="00FF214A">
        <w:rPr>
          <w:rFonts w:asciiTheme="minorHAnsi" w:hAnsiTheme="minorHAnsi"/>
          <w:sz w:val="24"/>
          <w:szCs w:val="24"/>
        </w:rPr>
        <w:t xml:space="preserve"> and East Godavari districts, and </w:t>
      </w:r>
      <w:proofErr w:type="spellStart"/>
      <w:r w:rsidRPr="00FF214A">
        <w:rPr>
          <w:rFonts w:asciiTheme="minorHAnsi" w:hAnsiTheme="minorHAnsi"/>
          <w:sz w:val="24"/>
          <w:szCs w:val="24"/>
        </w:rPr>
        <w:t>marginalisation</w:t>
      </w:r>
      <w:proofErr w:type="spellEnd"/>
      <w:r w:rsidRPr="00FF214A">
        <w:rPr>
          <w:rFonts w:asciiTheme="minorHAnsi" w:hAnsiTheme="minorHAnsi"/>
          <w:sz w:val="24"/>
          <w:szCs w:val="24"/>
        </w:rPr>
        <w:t xml:space="preserve"> is increasing significantly across all the proposed districts. </w:t>
      </w:r>
      <w:proofErr w:type="gramStart"/>
      <w:r w:rsidRPr="00FF214A">
        <w:rPr>
          <w:rFonts w:asciiTheme="minorHAnsi" w:hAnsiTheme="minorHAnsi"/>
          <w:sz w:val="24"/>
          <w:szCs w:val="24"/>
        </w:rPr>
        <w:t>This points</w:t>
      </w:r>
      <w:proofErr w:type="gramEnd"/>
      <w:r w:rsidRPr="00FF214A">
        <w:rPr>
          <w:rFonts w:asciiTheme="minorHAnsi" w:hAnsiTheme="minorHAnsi"/>
          <w:sz w:val="24"/>
          <w:szCs w:val="24"/>
        </w:rPr>
        <w:t xml:space="preserve"> to the economic vulnerability of the STs, who had worked less than 6 months in the period of reference. This economic </w:t>
      </w:r>
      <w:proofErr w:type="spellStart"/>
      <w:r w:rsidRPr="00FF214A">
        <w:rPr>
          <w:rFonts w:asciiTheme="minorHAnsi" w:hAnsiTheme="minorHAnsi"/>
          <w:sz w:val="24"/>
          <w:szCs w:val="24"/>
        </w:rPr>
        <w:t>marginalisation</w:t>
      </w:r>
      <w:proofErr w:type="spellEnd"/>
      <w:r w:rsidRPr="00FF214A">
        <w:rPr>
          <w:rFonts w:asciiTheme="minorHAnsi" w:hAnsiTheme="minorHAnsi"/>
          <w:sz w:val="24"/>
          <w:szCs w:val="24"/>
        </w:rPr>
        <w:t xml:space="preserve"> would have implications on food security, health and education.</w:t>
      </w:r>
    </w:p>
    <w:p w:rsidR="005E5A19" w:rsidRDefault="005E5A19" w:rsidP="00FF214A">
      <w:pPr>
        <w:pStyle w:val="text"/>
        <w:shd w:val="clear" w:color="auto" w:fill="FFFFFF" w:themeFill="background1"/>
        <w:rPr>
          <w:rFonts w:asciiTheme="minorHAnsi" w:hAnsiTheme="minorHAnsi" w:cstheme="minorHAnsi"/>
        </w:rPr>
      </w:pPr>
    </w:p>
    <w:p w:rsidR="00FF214A" w:rsidRPr="001D5E36" w:rsidRDefault="00FF214A" w:rsidP="00FF214A">
      <w:pPr>
        <w:pStyle w:val="Tables"/>
        <w:tabs>
          <w:tab w:val="clear" w:pos="990"/>
        </w:tabs>
        <w:ind w:left="851" w:hanging="851"/>
      </w:pPr>
      <w:bookmarkStart w:id="24" w:name="_Toc345078622"/>
      <w:r w:rsidRPr="001D5E36">
        <w:t>District-wise Scheduled Tribe Workers according to activity status in Andhra Pradesh as per 1991 and 2001 census</w:t>
      </w:r>
      <w:bookmarkEnd w:id="24"/>
    </w:p>
    <w:p w:rsidR="00FF214A" w:rsidRDefault="00FF214A" w:rsidP="00FF214A">
      <w:pPr>
        <w:pStyle w:val="ColorfulList-Accent11"/>
        <w:spacing w:after="0" w:line="240" w:lineRule="auto"/>
        <w:ind w:left="0"/>
        <w:jc w:val="both"/>
        <w:rPr>
          <w:rFonts w:asciiTheme="minorHAnsi" w:hAnsiTheme="minorHAnsi"/>
          <w:sz w:val="16"/>
          <w:szCs w:val="24"/>
        </w:rPr>
      </w:pPr>
    </w:p>
    <w:tbl>
      <w:tblPr>
        <w:tblW w:w="10421"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81"/>
        <w:gridCol w:w="786"/>
        <w:gridCol w:w="1051"/>
        <w:gridCol w:w="1023"/>
        <w:gridCol w:w="949"/>
        <w:gridCol w:w="894"/>
        <w:gridCol w:w="782"/>
        <w:gridCol w:w="888"/>
        <w:gridCol w:w="934"/>
        <w:gridCol w:w="949"/>
        <w:gridCol w:w="884"/>
      </w:tblGrid>
      <w:tr w:rsidR="00FF214A" w:rsidRPr="0044210A" w:rsidTr="0036218F">
        <w:trPr>
          <w:trHeight w:val="45"/>
        </w:trPr>
        <w:tc>
          <w:tcPr>
            <w:tcW w:w="1281" w:type="dxa"/>
            <w:vMerge w:val="restart"/>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p>
        </w:tc>
        <w:tc>
          <w:tcPr>
            <w:tcW w:w="4703" w:type="dxa"/>
            <w:gridSpan w:val="5"/>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1991</w:t>
            </w:r>
          </w:p>
        </w:tc>
        <w:tc>
          <w:tcPr>
            <w:tcW w:w="4437" w:type="dxa"/>
            <w:gridSpan w:val="5"/>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2001</w:t>
            </w:r>
          </w:p>
        </w:tc>
      </w:tr>
      <w:tr w:rsidR="00FF214A" w:rsidRPr="0044210A" w:rsidTr="0036218F">
        <w:trPr>
          <w:trHeight w:val="419"/>
        </w:trPr>
        <w:tc>
          <w:tcPr>
            <w:tcW w:w="1281" w:type="dxa"/>
            <w:vMerge/>
            <w:vAlign w:val="center"/>
            <w:hideMark/>
          </w:tcPr>
          <w:p w:rsidR="00FF214A" w:rsidRPr="0044210A" w:rsidRDefault="00FF214A" w:rsidP="0036218F">
            <w:pPr>
              <w:rPr>
                <w:rFonts w:asciiTheme="minorHAnsi" w:hAnsiTheme="minorHAnsi"/>
                <w:b/>
                <w:bCs/>
                <w:color w:val="333333"/>
                <w:sz w:val="14"/>
                <w:szCs w:val="16"/>
              </w:rPr>
            </w:pPr>
          </w:p>
        </w:tc>
        <w:tc>
          <w:tcPr>
            <w:tcW w:w="786"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proofErr w:type="spellStart"/>
            <w:r w:rsidRPr="0044210A">
              <w:rPr>
                <w:rFonts w:asciiTheme="minorHAnsi" w:hAnsiTheme="minorHAnsi"/>
                <w:b/>
                <w:bCs/>
                <w:color w:val="333333"/>
                <w:sz w:val="14"/>
                <w:szCs w:val="16"/>
              </w:rPr>
              <w:t>Culti-vators</w:t>
            </w:r>
            <w:proofErr w:type="spellEnd"/>
          </w:p>
        </w:tc>
        <w:tc>
          <w:tcPr>
            <w:tcW w:w="1051"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Pr>
                <w:rFonts w:asciiTheme="minorHAnsi" w:hAnsiTheme="minorHAnsi"/>
                <w:b/>
                <w:bCs/>
                <w:color w:val="333333"/>
                <w:sz w:val="14"/>
                <w:szCs w:val="16"/>
              </w:rPr>
              <w:t>Agricul</w:t>
            </w:r>
            <w:r w:rsidRPr="0044210A">
              <w:rPr>
                <w:rFonts w:asciiTheme="minorHAnsi" w:hAnsiTheme="minorHAnsi"/>
                <w:b/>
                <w:bCs/>
                <w:color w:val="333333"/>
                <w:sz w:val="14"/>
                <w:szCs w:val="16"/>
              </w:rPr>
              <w:t>ture Labourers</w:t>
            </w:r>
          </w:p>
        </w:tc>
        <w:tc>
          <w:tcPr>
            <w:tcW w:w="1023"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Manu-</w:t>
            </w:r>
            <w:proofErr w:type="spellStart"/>
            <w:r w:rsidRPr="0044210A">
              <w:rPr>
                <w:rFonts w:asciiTheme="minorHAnsi" w:hAnsiTheme="minorHAnsi"/>
                <w:b/>
                <w:bCs/>
                <w:color w:val="333333"/>
                <w:sz w:val="14"/>
                <w:szCs w:val="16"/>
              </w:rPr>
              <w:t>facturing</w:t>
            </w:r>
            <w:proofErr w:type="spellEnd"/>
            <w:r w:rsidRPr="0044210A">
              <w:rPr>
                <w:rFonts w:asciiTheme="minorHAnsi" w:hAnsiTheme="minorHAnsi"/>
                <w:b/>
                <w:bCs/>
                <w:color w:val="333333"/>
                <w:sz w:val="14"/>
                <w:szCs w:val="16"/>
              </w:rPr>
              <w:t xml:space="preserve"> Households</w:t>
            </w:r>
          </w:p>
        </w:tc>
        <w:tc>
          <w:tcPr>
            <w:tcW w:w="949"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Total Main Workers</w:t>
            </w:r>
          </w:p>
        </w:tc>
        <w:tc>
          <w:tcPr>
            <w:tcW w:w="894"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Total Marginal Workers</w:t>
            </w:r>
          </w:p>
        </w:tc>
        <w:tc>
          <w:tcPr>
            <w:tcW w:w="782"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proofErr w:type="spellStart"/>
            <w:r w:rsidRPr="0044210A">
              <w:rPr>
                <w:rFonts w:asciiTheme="minorHAnsi" w:hAnsiTheme="minorHAnsi"/>
                <w:b/>
                <w:bCs/>
                <w:color w:val="333333"/>
                <w:sz w:val="14"/>
                <w:szCs w:val="16"/>
              </w:rPr>
              <w:t>Culti-vators</w:t>
            </w:r>
            <w:proofErr w:type="spellEnd"/>
          </w:p>
        </w:tc>
        <w:tc>
          <w:tcPr>
            <w:tcW w:w="888"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Agriculture Labourers</w:t>
            </w:r>
          </w:p>
        </w:tc>
        <w:tc>
          <w:tcPr>
            <w:tcW w:w="934"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Manu-</w:t>
            </w:r>
            <w:proofErr w:type="spellStart"/>
            <w:r w:rsidRPr="0044210A">
              <w:rPr>
                <w:rFonts w:asciiTheme="minorHAnsi" w:hAnsiTheme="minorHAnsi"/>
                <w:b/>
                <w:bCs/>
                <w:color w:val="333333"/>
                <w:sz w:val="14"/>
                <w:szCs w:val="16"/>
              </w:rPr>
              <w:t>facturing</w:t>
            </w:r>
            <w:proofErr w:type="spellEnd"/>
            <w:r w:rsidRPr="0044210A">
              <w:rPr>
                <w:rFonts w:asciiTheme="minorHAnsi" w:hAnsiTheme="minorHAnsi"/>
                <w:b/>
                <w:bCs/>
                <w:color w:val="333333"/>
                <w:sz w:val="14"/>
                <w:szCs w:val="16"/>
              </w:rPr>
              <w:t xml:space="preserve"> Households</w:t>
            </w:r>
          </w:p>
        </w:tc>
        <w:tc>
          <w:tcPr>
            <w:tcW w:w="949"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Total Main Workers</w:t>
            </w:r>
          </w:p>
        </w:tc>
        <w:tc>
          <w:tcPr>
            <w:tcW w:w="884"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Total Marginal Workers</w:t>
            </w:r>
          </w:p>
        </w:tc>
      </w:tr>
      <w:tr w:rsidR="00FF214A" w:rsidRPr="0044210A" w:rsidTr="0036218F">
        <w:trPr>
          <w:trHeight w:val="45"/>
        </w:trPr>
        <w:tc>
          <w:tcPr>
            <w:tcW w:w="1281" w:type="dxa"/>
            <w:shd w:val="clear" w:color="auto" w:fill="auto"/>
            <w:vAlign w:val="center"/>
            <w:hideMark/>
          </w:tcPr>
          <w:p w:rsidR="00FF214A" w:rsidRPr="0044210A" w:rsidRDefault="00FF214A" w:rsidP="0036218F">
            <w:pPr>
              <w:rPr>
                <w:rFonts w:asciiTheme="minorHAnsi" w:hAnsiTheme="minorHAnsi"/>
                <w:b/>
                <w:bCs/>
                <w:color w:val="333333"/>
                <w:sz w:val="14"/>
                <w:szCs w:val="16"/>
              </w:rPr>
            </w:pPr>
            <w:r w:rsidRPr="0044210A">
              <w:rPr>
                <w:rFonts w:asciiTheme="minorHAnsi" w:hAnsiTheme="minorHAnsi"/>
                <w:b/>
                <w:bCs/>
                <w:color w:val="333333"/>
                <w:sz w:val="14"/>
                <w:szCs w:val="16"/>
              </w:rPr>
              <w:t>Andhra Pradesh</w:t>
            </w:r>
          </w:p>
        </w:tc>
        <w:tc>
          <w:tcPr>
            <w:tcW w:w="786" w:type="dxa"/>
            <w:shd w:val="clear" w:color="auto" w:fill="auto"/>
            <w:vAlign w:val="bottom"/>
            <w:hideMark/>
          </w:tcPr>
          <w:p w:rsidR="00FF214A" w:rsidRPr="0044210A" w:rsidRDefault="00FF214A" w:rsidP="0036218F">
            <w:pPr>
              <w:jc w:val="right"/>
              <w:rPr>
                <w:rFonts w:asciiTheme="minorHAnsi" w:hAnsiTheme="minorHAnsi"/>
                <w:b/>
                <w:bCs/>
                <w:color w:val="333333"/>
                <w:sz w:val="14"/>
                <w:szCs w:val="16"/>
              </w:rPr>
            </w:pPr>
            <w:r w:rsidRPr="0044210A">
              <w:rPr>
                <w:rFonts w:asciiTheme="minorHAnsi" w:hAnsiTheme="minorHAnsi"/>
                <w:b/>
                <w:bCs/>
                <w:color w:val="333333"/>
                <w:sz w:val="14"/>
                <w:szCs w:val="16"/>
              </w:rPr>
              <w:t>8,77,806</w:t>
            </w:r>
          </w:p>
        </w:tc>
        <w:tc>
          <w:tcPr>
            <w:tcW w:w="1051" w:type="dxa"/>
            <w:shd w:val="clear" w:color="auto" w:fill="auto"/>
            <w:vAlign w:val="bottom"/>
            <w:hideMark/>
          </w:tcPr>
          <w:p w:rsidR="00FF214A" w:rsidRPr="0044210A" w:rsidRDefault="00FF214A" w:rsidP="0036218F">
            <w:pPr>
              <w:jc w:val="right"/>
              <w:rPr>
                <w:rFonts w:asciiTheme="minorHAnsi" w:hAnsiTheme="minorHAnsi"/>
                <w:b/>
                <w:bCs/>
                <w:color w:val="333333"/>
                <w:sz w:val="14"/>
                <w:szCs w:val="16"/>
              </w:rPr>
            </w:pPr>
            <w:r w:rsidRPr="0044210A">
              <w:rPr>
                <w:rFonts w:asciiTheme="minorHAnsi" w:hAnsiTheme="minorHAnsi"/>
                <w:b/>
                <w:bCs/>
                <w:color w:val="333333"/>
                <w:sz w:val="14"/>
                <w:szCs w:val="16"/>
              </w:rPr>
              <w:t>9,92,358</w:t>
            </w:r>
          </w:p>
        </w:tc>
        <w:tc>
          <w:tcPr>
            <w:tcW w:w="1023" w:type="dxa"/>
            <w:shd w:val="clear" w:color="auto" w:fill="auto"/>
            <w:vAlign w:val="bottom"/>
            <w:hideMark/>
          </w:tcPr>
          <w:p w:rsidR="00FF214A" w:rsidRPr="0044210A" w:rsidRDefault="00FF214A" w:rsidP="0036218F">
            <w:pPr>
              <w:ind w:right="-176"/>
              <w:jc w:val="right"/>
              <w:rPr>
                <w:rFonts w:asciiTheme="minorHAnsi" w:hAnsiTheme="minorHAnsi"/>
                <w:b/>
                <w:bCs/>
                <w:color w:val="333333"/>
                <w:sz w:val="14"/>
                <w:szCs w:val="16"/>
              </w:rPr>
            </w:pPr>
            <w:r w:rsidRPr="0044210A">
              <w:rPr>
                <w:rFonts w:asciiTheme="minorHAnsi" w:hAnsiTheme="minorHAnsi"/>
                <w:b/>
                <w:bCs/>
                <w:color w:val="333333"/>
                <w:sz w:val="14"/>
                <w:szCs w:val="16"/>
              </w:rPr>
              <w:t>55,786</w:t>
            </w:r>
          </w:p>
        </w:tc>
        <w:tc>
          <w:tcPr>
            <w:tcW w:w="949" w:type="dxa"/>
            <w:shd w:val="clear" w:color="auto" w:fill="auto"/>
            <w:vAlign w:val="bottom"/>
            <w:hideMark/>
          </w:tcPr>
          <w:p w:rsidR="00FF214A" w:rsidRPr="0044210A" w:rsidRDefault="00FF214A" w:rsidP="0036218F">
            <w:pPr>
              <w:jc w:val="right"/>
              <w:rPr>
                <w:rFonts w:asciiTheme="minorHAnsi" w:hAnsiTheme="minorHAnsi"/>
                <w:b/>
                <w:bCs/>
                <w:color w:val="333333"/>
                <w:sz w:val="14"/>
                <w:szCs w:val="16"/>
              </w:rPr>
            </w:pPr>
            <w:r w:rsidRPr="0044210A">
              <w:rPr>
                <w:rFonts w:asciiTheme="minorHAnsi" w:hAnsiTheme="minorHAnsi"/>
                <w:b/>
                <w:bCs/>
                <w:color w:val="333333"/>
                <w:sz w:val="14"/>
                <w:szCs w:val="16"/>
              </w:rPr>
              <w:t>21,30,981</w:t>
            </w:r>
          </w:p>
        </w:tc>
        <w:tc>
          <w:tcPr>
            <w:tcW w:w="894" w:type="dxa"/>
            <w:shd w:val="clear" w:color="auto" w:fill="auto"/>
            <w:vAlign w:val="bottom"/>
            <w:hideMark/>
          </w:tcPr>
          <w:p w:rsidR="00FF214A" w:rsidRPr="0044210A" w:rsidRDefault="00FF214A" w:rsidP="0036218F">
            <w:pPr>
              <w:jc w:val="right"/>
              <w:rPr>
                <w:rFonts w:asciiTheme="minorHAnsi" w:hAnsiTheme="minorHAnsi"/>
                <w:b/>
                <w:bCs/>
                <w:color w:val="333333"/>
                <w:sz w:val="14"/>
                <w:szCs w:val="16"/>
              </w:rPr>
            </w:pPr>
            <w:r w:rsidRPr="0044210A">
              <w:rPr>
                <w:rFonts w:asciiTheme="minorHAnsi" w:hAnsiTheme="minorHAnsi"/>
                <w:b/>
                <w:bCs/>
                <w:color w:val="333333"/>
                <w:sz w:val="14"/>
                <w:szCs w:val="16"/>
              </w:rPr>
              <w:t>1,38,132</w:t>
            </w:r>
          </w:p>
        </w:tc>
        <w:tc>
          <w:tcPr>
            <w:tcW w:w="782" w:type="dxa"/>
            <w:shd w:val="clear" w:color="auto" w:fill="auto"/>
            <w:vAlign w:val="bottom"/>
            <w:hideMark/>
          </w:tcPr>
          <w:p w:rsidR="00FF214A" w:rsidRPr="0044210A" w:rsidRDefault="00FF214A" w:rsidP="0036218F">
            <w:pPr>
              <w:jc w:val="right"/>
              <w:rPr>
                <w:rFonts w:asciiTheme="minorHAnsi" w:hAnsiTheme="minorHAnsi"/>
                <w:b/>
                <w:bCs/>
                <w:color w:val="333333"/>
                <w:sz w:val="14"/>
                <w:szCs w:val="16"/>
              </w:rPr>
            </w:pPr>
            <w:r w:rsidRPr="0044210A">
              <w:rPr>
                <w:rFonts w:asciiTheme="minorHAnsi" w:hAnsiTheme="minorHAnsi"/>
                <w:b/>
                <w:bCs/>
                <w:color w:val="333333"/>
                <w:sz w:val="14"/>
                <w:szCs w:val="16"/>
              </w:rPr>
              <w:t>8,80,153</w:t>
            </w:r>
          </w:p>
        </w:tc>
        <w:tc>
          <w:tcPr>
            <w:tcW w:w="888" w:type="dxa"/>
            <w:shd w:val="clear" w:color="auto" w:fill="auto"/>
            <w:vAlign w:val="bottom"/>
            <w:hideMark/>
          </w:tcPr>
          <w:p w:rsidR="00FF214A" w:rsidRPr="0044210A" w:rsidRDefault="00FF214A" w:rsidP="0036218F">
            <w:pPr>
              <w:jc w:val="right"/>
              <w:rPr>
                <w:rFonts w:asciiTheme="minorHAnsi" w:hAnsiTheme="minorHAnsi"/>
                <w:b/>
                <w:bCs/>
                <w:color w:val="333333"/>
                <w:sz w:val="14"/>
                <w:szCs w:val="16"/>
              </w:rPr>
            </w:pPr>
            <w:r w:rsidRPr="0044210A">
              <w:rPr>
                <w:rFonts w:asciiTheme="minorHAnsi" w:hAnsiTheme="minorHAnsi"/>
                <w:b/>
                <w:bCs/>
                <w:color w:val="333333"/>
                <w:sz w:val="14"/>
                <w:szCs w:val="16"/>
              </w:rPr>
              <w:t>8,98,214</w:t>
            </w:r>
          </w:p>
        </w:tc>
        <w:tc>
          <w:tcPr>
            <w:tcW w:w="934" w:type="dxa"/>
            <w:shd w:val="clear" w:color="auto" w:fill="auto"/>
            <w:vAlign w:val="bottom"/>
            <w:hideMark/>
          </w:tcPr>
          <w:p w:rsidR="00FF214A" w:rsidRPr="0044210A" w:rsidRDefault="00FF214A" w:rsidP="0036218F">
            <w:pPr>
              <w:jc w:val="right"/>
              <w:rPr>
                <w:rFonts w:asciiTheme="minorHAnsi" w:hAnsiTheme="minorHAnsi"/>
                <w:b/>
                <w:bCs/>
                <w:color w:val="333333"/>
                <w:sz w:val="14"/>
                <w:szCs w:val="16"/>
              </w:rPr>
            </w:pPr>
            <w:r w:rsidRPr="0044210A">
              <w:rPr>
                <w:rFonts w:asciiTheme="minorHAnsi" w:hAnsiTheme="minorHAnsi"/>
                <w:b/>
                <w:bCs/>
                <w:color w:val="333333"/>
                <w:sz w:val="14"/>
                <w:szCs w:val="16"/>
              </w:rPr>
              <w:t>61,326</w:t>
            </w:r>
          </w:p>
        </w:tc>
        <w:tc>
          <w:tcPr>
            <w:tcW w:w="949" w:type="dxa"/>
            <w:shd w:val="clear" w:color="auto" w:fill="auto"/>
            <w:vAlign w:val="bottom"/>
            <w:hideMark/>
          </w:tcPr>
          <w:p w:rsidR="00FF214A" w:rsidRPr="0044210A" w:rsidRDefault="00FF214A" w:rsidP="0036218F">
            <w:pPr>
              <w:jc w:val="right"/>
              <w:rPr>
                <w:rFonts w:asciiTheme="minorHAnsi" w:hAnsiTheme="minorHAnsi"/>
                <w:b/>
                <w:bCs/>
                <w:color w:val="333333"/>
                <w:sz w:val="14"/>
                <w:szCs w:val="16"/>
              </w:rPr>
            </w:pPr>
            <w:r w:rsidRPr="0044210A">
              <w:rPr>
                <w:rFonts w:asciiTheme="minorHAnsi" w:hAnsiTheme="minorHAnsi"/>
                <w:b/>
                <w:bCs/>
                <w:color w:val="333333"/>
                <w:sz w:val="14"/>
                <w:szCs w:val="16"/>
              </w:rPr>
              <w:t>21,46,002</w:t>
            </w:r>
          </w:p>
        </w:tc>
        <w:tc>
          <w:tcPr>
            <w:tcW w:w="884" w:type="dxa"/>
            <w:shd w:val="clear" w:color="auto" w:fill="auto"/>
            <w:vAlign w:val="bottom"/>
            <w:hideMark/>
          </w:tcPr>
          <w:p w:rsidR="00FF214A" w:rsidRPr="0044210A" w:rsidRDefault="00FF214A" w:rsidP="0036218F">
            <w:pPr>
              <w:jc w:val="right"/>
              <w:rPr>
                <w:rFonts w:asciiTheme="minorHAnsi" w:hAnsiTheme="minorHAnsi"/>
                <w:b/>
                <w:bCs/>
                <w:color w:val="333333"/>
                <w:sz w:val="14"/>
                <w:szCs w:val="16"/>
              </w:rPr>
            </w:pPr>
            <w:r w:rsidRPr="0044210A">
              <w:rPr>
                <w:rFonts w:asciiTheme="minorHAnsi" w:hAnsiTheme="minorHAnsi"/>
                <w:b/>
                <w:bCs/>
                <w:color w:val="333333"/>
                <w:sz w:val="14"/>
                <w:szCs w:val="16"/>
              </w:rPr>
              <w:t>5,59,634</w:t>
            </w:r>
          </w:p>
        </w:tc>
      </w:tr>
      <w:tr w:rsidR="00FF214A" w:rsidRPr="0044210A" w:rsidTr="0036218F">
        <w:trPr>
          <w:trHeight w:val="45"/>
        </w:trPr>
        <w:tc>
          <w:tcPr>
            <w:tcW w:w="1281" w:type="dxa"/>
            <w:shd w:val="clear" w:color="auto" w:fill="auto"/>
            <w:vAlign w:val="center"/>
            <w:hideMark/>
          </w:tcPr>
          <w:p w:rsidR="00FF214A" w:rsidRPr="0044210A" w:rsidRDefault="00FF214A" w:rsidP="0036218F">
            <w:pPr>
              <w:rPr>
                <w:rFonts w:asciiTheme="minorHAnsi" w:hAnsiTheme="minorHAnsi"/>
                <w:b/>
                <w:bCs/>
                <w:color w:val="333333"/>
                <w:sz w:val="14"/>
                <w:szCs w:val="16"/>
              </w:rPr>
            </w:pPr>
            <w:r w:rsidRPr="0044210A">
              <w:rPr>
                <w:rFonts w:asciiTheme="minorHAnsi" w:hAnsiTheme="minorHAnsi"/>
                <w:b/>
                <w:bCs/>
                <w:color w:val="333333"/>
                <w:sz w:val="14"/>
                <w:szCs w:val="16"/>
              </w:rPr>
              <w:t> </w:t>
            </w:r>
          </w:p>
        </w:tc>
        <w:tc>
          <w:tcPr>
            <w:tcW w:w="786"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 </w:t>
            </w:r>
          </w:p>
        </w:tc>
        <w:tc>
          <w:tcPr>
            <w:tcW w:w="1051"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 </w:t>
            </w:r>
          </w:p>
        </w:tc>
        <w:tc>
          <w:tcPr>
            <w:tcW w:w="1023"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 </w:t>
            </w:r>
          </w:p>
        </w:tc>
        <w:tc>
          <w:tcPr>
            <w:tcW w:w="949"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 </w:t>
            </w:r>
          </w:p>
        </w:tc>
        <w:tc>
          <w:tcPr>
            <w:tcW w:w="894"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 </w:t>
            </w:r>
          </w:p>
        </w:tc>
        <w:tc>
          <w:tcPr>
            <w:tcW w:w="782"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 </w:t>
            </w:r>
          </w:p>
        </w:tc>
        <w:tc>
          <w:tcPr>
            <w:tcW w:w="888"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 </w:t>
            </w:r>
          </w:p>
        </w:tc>
        <w:tc>
          <w:tcPr>
            <w:tcW w:w="934"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 </w:t>
            </w:r>
          </w:p>
        </w:tc>
        <w:tc>
          <w:tcPr>
            <w:tcW w:w="949"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 </w:t>
            </w:r>
          </w:p>
        </w:tc>
        <w:tc>
          <w:tcPr>
            <w:tcW w:w="884"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 </w:t>
            </w:r>
          </w:p>
        </w:tc>
      </w:tr>
      <w:tr w:rsidR="00FF214A" w:rsidRPr="0044210A" w:rsidTr="0036218F">
        <w:trPr>
          <w:trHeight w:val="171"/>
        </w:trPr>
        <w:tc>
          <w:tcPr>
            <w:tcW w:w="1281" w:type="dxa"/>
            <w:shd w:val="clear" w:color="auto" w:fill="auto"/>
            <w:vAlign w:val="center"/>
            <w:hideMark/>
          </w:tcPr>
          <w:p w:rsidR="00FF214A" w:rsidRPr="0044210A" w:rsidRDefault="00FF214A" w:rsidP="0036218F">
            <w:pPr>
              <w:rPr>
                <w:rFonts w:asciiTheme="minorHAnsi" w:hAnsiTheme="minorHAnsi"/>
                <w:b/>
                <w:bCs/>
                <w:color w:val="333333"/>
                <w:sz w:val="14"/>
                <w:szCs w:val="16"/>
              </w:rPr>
            </w:pPr>
            <w:r w:rsidRPr="0044210A">
              <w:rPr>
                <w:rFonts w:asciiTheme="minorHAnsi" w:hAnsiTheme="minorHAnsi"/>
                <w:b/>
                <w:bCs/>
                <w:color w:val="333333"/>
                <w:sz w:val="14"/>
                <w:szCs w:val="16"/>
              </w:rPr>
              <w:t xml:space="preserve">Proposed </w:t>
            </w:r>
            <w:r>
              <w:rPr>
                <w:rFonts w:asciiTheme="minorHAnsi" w:hAnsiTheme="minorHAnsi"/>
                <w:b/>
                <w:bCs/>
                <w:color w:val="333333"/>
                <w:sz w:val="14"/>
                <w:szCs w:val="16"/>
              </w:rPr>
              <w:t>District</w:t>
            </w:r>
          </w:p>
        </w:tc>
        <w:tc>
          <w:tcPr>
            <w:tcW w:w="786"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 </w:t>
            </w:r>
          </w:p>
        </w:tc>
        <w:tc>
          <w:tcPr>
            <w:tcW w:w="1051"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 </w:t>
            </w:r>
          </w:p>
        </w:tc>
        <w:tc>
          <w:tcPr>
            <w:tcW w:w="1023"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 </w:t>
            </w:r>
          </w:p>
        </w:tc>
        <w:tc>
          <w:tcPr>
            <w:tcW w:w="949"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 </w:t>
            </w:r>
          </w:p>
        </w:tc>
        <w:tc>
          <w:tcPr>
            <w:tcW w:w="894"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 </w:t>
            </w:r>
          </w:p>
        </w:tc>
        <w:tc>
          <w:tcPr>
            <w:tcW w:w="782"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 </w:t>
            </w:r>
          </w:p>
        </w:tc>
        <w:tc>
          <w:tcPr>
            <w:tcW w:w="888"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 </w:t>
            </w:r>
          </w:p>
        </w:tc>
        <w:tc>
          <w:tcPr>
            <w:tcW w:w="934"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 </w:t>
            </w:r>
          </w:p>
        </w:tc>
        <w:tc>
          <w:tcPr>
            <w:tcW w:w="949"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 </w:t>
            </w:r>
          </w:p>
        </w:tc>
        <w:tc>
          <w:tcPr>
            <w:tcW w:w="884" w:type="dxa"/>
            <w:shd w:val="clear" w:color="auto" w:fill="auto"/>
            <w:vAlign w:val="center"/>
            <w:hideMark/>
          </w:tcPr>
          <w:p w:rsidR="00FF214A" w:rsidRPr="0044210A" w:rsidRDefault="00FF214A" w:rsidP="0036218F">
            <w:pPr>
              <w:jc w:val="center"/>
              <w:rPr>
                <w:rFonts w:asciiTheme="minorHAnsi" w:hAnsiTheme="minorHAnsi"/>
                <w:b/>
                <w:bCs/>
                <w:color w:val="333333"/>
                <w:sz w:val="14"/>
                <w:szCs w:val="16"/>
              </w:rPr>
            </w:pPr>
            <w:r w:rsidRPr="0044210A">
              <w:rPr>
                <w:rFonts w:asciiTheme="minorHAnsi" w:hAnsiTheme="minorHAnsi"/>
                <w:b/>
                <w:bCs/>
                <w:color w:val="333333"/>
                <w:sz w:val="14"/>
                <w:szCs w:val="16"/>
              </w:rPr>
              <w:t> </w:t>
            </w:r>
          </w:p>
        </w:tc>
      </w:tr>
      <w:tr w:rsidR="00FF214A" w:rsidRPr="00FF214A" w:rsidTr="0036218F">
        <w:trPr>
          <w:trHeight w:val="60"/>
        </w:trPr>
        <w:tc>
          <w:tcPr>
            <w:tcW w:w="1281" w:type="dxa"/>
            <w:shd w:val="clear" w:color="auto" w:fill="auto"/>
            <w:vAlign w:val="center"/>
            <w:hideMark/>
          </w:tcPr>
          <w:p w:rsidR="00FF214A" w:rsidRPr="00FF214A" w:rsidRDefault="00FF214A">
            <w:pPr>
              <w:rPr>
                <w:rFonts w:asciiTheme="minorHAnsi" w:hAnsiTheme="minorHAnsi"/>
                <w:color w:val="333333"/>
                <w:sz w:val="16"/>
                <w:szCs w:val="16"/>
              </w:rPr>
            </w:pPr>
            <w:proofErr w:type="spellStart"/>
            <w:r w:rsidRPr="00FF214A">
              <w:rPr>
                <w:rFonts w:asciiTheme="minorHAnsi" w:hAnsiTheme="minorHAnsi"/>
                <w:color w:val="333333"/>
                <w:sz w:val="16"/>
                <w:szCs w:val="16"/>
              </w:rPr>
              <w:t>Vizianagaram</w:t>
            </w:r>
            <w:proofErr w:type="spellEnd"/>
          </w:p>
        </w:tc>
        <w:tc>
          <w:tcPr>
            <w:tcW w:w="786" w:type="dxa"/>
            <w:shd w:val="clear" w:color="auto" w:fill="auto"/>
            <w:vAlign w:val="center"/>
            <w:hideMark/>
          </w:tcPr>
          <w:p w:rsidR="00FF214A" w:rsidRPr="00FF214A" w:rsidRDefault="00FF214A">
            <w:pPr>
              <w:jc w:val="right"/>
              <w:rPr>
                <w:rFonts w:asciiTheme="minorHAnsi" w:hAnsiTheme="minorHAnsi"/>
                <w:color w:val="333333"/>
                <w:sz w:val="16"/>
                <w:szCs w:val="16"/>
              </w:rPr>
            </w:pPr>
            <w:r w:rsidRPr="00FF214A">
              <w:rPr>
                <w:rFonts w:asciiTheme="minorHAnsi" w:hAnsiTheme="minorHAnsi"/>
                <w:color w:val="333333"/>
                <w:sz w:val="16"/>
                <w:szCs w:val="16"/>
              </w:rPr>
              <w:t>38272</w:t>
            </w:r>
          </w:p>
        </w:tc>
        <w:tc>
          <w:tcPr>
            <w:tcW w:w="1051" w:type="dxa"/>
            <w:shd w:val="clear" w:color="auto" w:fill="auto"/>
            <w:vAlign w:val="center"/>
            <w:hideMark/>
          </w:tcPr>
          <w:p w:rsidR="00FF214A" w:rsidRPr="00FF214A" w:rsidRDefault="00FF214A">
            <w:pPr>
              <w:jc w:val="right"/>
              <w:rPr>
                <w:rFonts w:asciiTheme="minorHAnsi" w:hAnsiTheme="minorHAnsi"/>
                <w:color w:val="333333"/>
                <w:sz w:val="16"/>
                <w:szCs w:val="16"/>
              </w:rPr>
            </w:pPr>
            <w:r w:rsidRPr="00FF214A">
              <w:rPr>
                <w:rFonts w:asciiTheme="minorHAnsi" w:hAnsiTheme="minorHAnsi"/>
                <w:color w:val="333333"/>
                <w:sz w:val="16"/>
                <w:szCs w:val="16"/>
              </w:rPr>
              <w:t>52837</w:t>
            </w:r>
          </w:p>
        </w:tc>
        <w:tc>
          <w:tcPr>
            <w:tcW w:w="1023" w:type="dxa"/>
            <w:shd w:val="clear" w:color="auto" w:fill="auto"/>
            <w:vAlign w:val="center"/>
            <w:hideMark/>
          </w:tcPr>
          <w:p w:rsidR="00FF214A" w:rsidRPr="00FF214A" w:rsidRDefault="00FF214A">
            <w:pPr>
              <w:jc w:val="right"/>
              <w:rPr>
                <w:rFonts w:asciiTheme="minorHAnsi" w:hAnsiTheme="minorHAnsi"/>
                <w:color w:val="333333"/>
                <w:sz w:val="16"/>
                <w:szCs w:val="16"/>
              </w:rPr>
            </w:pPr>
            <w:r w:rsidRPr="00FF214A">
              <w:rPr>
                <w:rFonts w:asciiTheme="minorHAnsi" w:hAnsiTheme="minorHAnsi"/>
                <w:color w:val="333333"/>
                <w:sz w:val="16"/>
                <w:szCs w:val="16"/>
              </w:rPr>
              <w:t>2838</w:t>
            </w:r>
          </w:p>
        </w:tc>
        <w:tc>
          <w:tcPr>
            <w:tcW w:w="949" w:type="dxa"/>
            <w:shd w:val="clear" w:color="auto" w:fill="auto"/>
            <w:vAlign w:val="center"/>
            <w:hideMark/>
          </w:tcPr>
          <w:p w:rsidR="00FF214A" w:rsidRPr="00FF214A" w:rsidRDefault="00FF214A">
            <w:pPr>
              <w:jc w:val="right"/>
              <w:rPr>
                <w:rFonts w:asciiTheme="minorHAnsi" w:hAnsiTheme="minorHAnsi"/>
                <w:color w:val="333333"/>
                <w:sz w:val="16"/>
                <w:szCs w:val="16"/>
              </w:rPr>
            </w:pPr>
            <w:r w:rsidRPr="00FF214A">
              <w:rPr>
                <w:rFonts w:asciiTheme="minorHAnsi" w:hAnsiTheme="minorHAnsi"/>
                <w:color w:val="333333"/>
                <w:sz w:val="16"/>
                <w:szCs w:val="16"/>
              </w:rPr>
              <w:t>100623</w:t>
            </w:r>
          </w:p>
        </w:tc>
        <w:tc>
          <w:tcPr>
            <w:tcW w:w="894" w:type="dxa"/>
            <w:shd w:val="clear" w:color="auto" w:fill="auto"/>
            <w:vAlign w:val="center"/>
            <w:hideMark/>
          </w:tcPr>
          <w:p w:rsidR="00FF214A" w:rsidRPr="00FF214A" w:rsidRDefault="00FF214A">
            <w:pPr>
              <w:jc w:val="right"/>
              <w:rPr>
                <w:rFonts w:asciiTheme="minorHAnsi" w:hAnsiTheme="minorHAnsi"/>
                <w:color w:val="333333"/>
                <w:sz w:val="16"/>
                <w:szCs w:val="16"/>
              </w:rPr>
            </w:pPr>
            <w:r w:rsidRPr="00FF214A">
              <w:rPr>
                <w:rFonts w:asciiTheme="minorHAnsi" w:hAnsiTheme="minorHAnsi"/>
                <w:color w:val="333333"/>
                <w:sz w:val="16"/>
                <w:szCs w:val="16"/>
              </w:rPr>
              <w:t>10501</w:t>
            </w:r>
          </w:p>
        </w:tc>
        <w:tc>
          <w:tcPr>
            <w:tcW w:w="782" w:type="dxa"/>
            <w:shd w:val="clear" w:color="auto" w:fill="auto"/>
            <w:vAlign w:val="center"/>
            <w:hideMark/>
          </w:tcPr>
          <w:p w:rsidR="00FF214A" w:rsidRPr="00FF214A" w:rsidRDefault="00FF214A">
            <w:pPr>
              <w:jc w:val="right"/>
              <w:rPr>
                <w:rFonts w:asciiTheme="minorHAnsi" w:hAnsiTheme="minorHAnsi"/>
                <w:color w:val="333333"/>
                <w:sz w:val="16"/>
                <w:szCs w:val="16"/>
              </w:rPr>
            </w:pPr>
            <w:r w:rsidRPr="00FF214A">
              <w:rPr>
                <w:rFonts w:asciiTheme="minorHAnsi" w:hAnsiTheme="minorHAnsi"/>
                <w:color w:val="333333"/>
                <w:sz w:val="16"/>
                <w:szCs w:val="16"/>
              </w:rPr>
              <w:t>31302</w:t>
            </w:r>
          </w:p>
        </w:tc>
        <w:tc>
          <w:tcPr>
            <w:tcW w:w="888" w:type="dxa"/>
            <w:shd w:val="clear" w:color="auto" w:fill="auto"/>
            <w:vAlign w:val="center"/>
            <w:hideMark/>
          </w:tcPr>
          <w:p w:rsidR="00FF214A" w:rsidRPr="00FF214A" w:rsidRDefault="00FF214A">
            <w:pPr>
              <w:jc w:val="right"/>
              <w:rPr>
                <w:rFonts w:asciiTheme="minorHAnsi" w:hAnsiTheme="minorHAnsi"/>
                <w:color w:val="333333"/>
                <w:sz w:val="16"/>
                <w:szCs w:val="16"/>
              </w:rPr>
            </w:pPr>
            <w:r w:rsidRPr="00FF214A">
              <w:rPr>
                <w:rFonts w:asciiTheme="minorHAnsi" w:hAnsiTheme="minorHAnsi"/>
                <w:color w:val="333333"/>
                <w:sz w:val="16"/>
                <w:szCs w:val="16"/>
              </w:rPr>
              <w:t>51291</w:t>
            </w:r>
          </w:p>
        </w:tc>
        <w:tc>
          <w:tcPr>
            <w:tcW w:w="934" w:type="dxa"/>
            <w:shd w:val="clear" w:color="auto" w:fill="auto"/>
            <w:vAlign w:val="center"/>
            <w:hideMark/>
          </w:tcPr>
          <w:p w:rsidR="00FF214A" w:rsidRPr="00FF214A" w:rsidRDefault="00FF214A">
            <w:pPr>
              <w:jc w:val="right"/>
              <w:rPr>
                <w:rFonts w:asciiTheme="minorHAnsi" w:hAnsiTheme="minorHAnsi"/>
                <w:color w:val="333333"/>
                <w:sz w:val="16"/>
                <w:szCs w:val="16"/>
              </w:rPr>
            </w:pPr>
            <w:r w:rsidRPr="00FF214A">
              <w:rPr>
                <w:rFonts w:asciiTheme="minorHAnsi" w:hAnsiTheme="minorHAnsi"/>
                <w:color w:val="333333"/>
                <w:sz w:val="16"/>
                <w:szCs w:val="16"/>
              </w:rPr>
              <w:t>3046</w:t>
            </w:r>
          </w:p>
        </w:tc>
        <w:tc>
          <w:tcPr>
            <w:tcW w:w="949" w:type="dxa"/>
            <w:shd w:val="clear" w:color="auto" w:fill="auto"/>
            <w:vAlign w:val="center"/>
            <w:hideMark/>
          </w:tcPr>
          <w:p w:rsidR="00FF214A" w:rsidRPr="00FF214A" w:rsidRDefault="00FF214A">
            <w:pPr>
              <w:jc w:val="right"/>
              <w:rPr>
                <w:rFonts w:asciiTheme="minorHAnsi" w:hAnsiTheme="minorHAnsi"/>
                <w:color w:val="333333"/>
                <w:sz w:val="16"/>
                <w:szCs w:val="16"/>
              </w:rPr>
            </w:pPr>
            <w:r w:rsidRPr="00FF214A">
              <w:rPr>
                <w:rFonts w:asciiTheme="minorHAnsi" w:hAnsiTheme="minorHAnsi"/>
                <w:color w:val="333333"/>
                <w:sz w:val="16"/>
                <w:szCs w:val="16"/>
              </w:rPr>
              <w:t>96317</w:t>
            </w:r>
          </w:p>
        </w:tc>
        <w:tc>
          <w:tcPr>
            <w:tcW w:w="884" w:type="dxa"/>
            <w:shd w:val="clear" w:color="auto" w:fill="auto"/>
            <w:vAlign w:val="center"/>
            <w:hideMark/>
          </w:tcPr>
          <w:p w:rsidR="00FF214A" w:rsidRPr="00FF214A" w:rsidRDefault="00FF214A">
            <w:pPr>
              <w:jc w:val="right"/>
              <w:rPr>
                <w:rFonts w:asciiTheme="minorHAnsi" w:hAnsiTheme="minorHAnsi"/>
                <w:color w:val="333333"/>
                <w:sz w:val="16"/>
                <w:szCs w:val="16"/>
              </w:rPr>
            </w:pPr>
            <w:r w:rsidRPr="00FF214A">
              <w:rPr>
                <w:rFonts w:asciiTheme="minorHAnsi" w:hAnsiTheme="minorHAnsi"/>
                <w:color w:val="333333"/>
                <w:sz w:val="16"/>
                <w:szCs w:val="16"/>
              </w:rPr>
              <w:t>27862</w:t>
            </w:r>
          </w:p>
        </w:tc>
      </w:tr>
    </w:tbl>
    <w:p w:rsidR="00FF214A" w:rsidRDefault="00FF214A" w:rsidP="00FF214A">
      <w:pPr>
        <w:pStyle w:val="ColorfulList-Accent11"/>
        <w:spacing w:after="0" w:line="240" w:lineRule="auto"/>
        <w:ind w:left="0"/>
        <w:jc w:val="both"/>
        <w:rPr>
          <w:rFonts w:asciiTheme="minorHAnsi" w:hAnsiTheme="minorHAnsi"/>
          <w:sz w:val="16"/>
          <w:szCs w:val="24"/>
        </w:rPr>
      </w:pPr>
      <w:r>
        <w:rPr>
          <w:rFonts w:asciiTheme="minorHAnsi" w:hAnsiTheme="minorHAnsi"/>
          <w:sz w:val="16"/>
          <w:szCs w:val="24"/>
        </w:rPr>
        <w:t xml:space="preserve">Source: </w:t>
      </w:r>
      <w:r w:rsidRPr="0044210A">
        <w:rPr>
          <w:rFonts w:asciiTheme="minorHAnsi" w:hAnsiTheme="minorHAnsi"/>
          <w:sz w:val="16"/>
          <w:szCs w:val="24"/>
        </w:rPr>
        <w:t>http://www.aptribes.gov.in/bsworkers9101.html</w:t>
      </w:r>
    </w:p>
    <w:p w:rsidR="00DD07A1" w:rsidRDefault="00DD07A1" w:rsidP="00FF214A">
      <w:pPr>
        <w:pStyle w:val="ColorfulList-Accent11"/>
        <w:spacing w:after="0" w:line="240" w:lineRule="auto"/>
        <w:ind w:left="0"/>
        <w:jc w:val="both"/>
        <w:rPr>
          <w:rFonts w:asciiTheme="minorHAnsi" w:hAnsiTheme="minorHAnsi"/>
          <w:sz w:val="16"/>
          <w:szCs w:val="24"/>
        </w:rPr>
      </w:pPr>
    </w:p>
    <w:p w:rsidR="00DD07A1" w:rsidRDefault="00DD07A1" w:rsidP="00FF214A">
      <w:pPr>
        <w:pStyle w:val="ColorfulList-Accent11"/>
        <w:spacing w:after="0" w:line="240" w:lineRule="auto"/>
        <w:ind w:left="0"/>
        <w:jc w:val="both"/>
        <w:rPr>
          <w:rFonts w:asciiTheme="minorHAnsi" w:hAnsiTheme="minorHAnsi"/>
          <w:sz w:val="16"/>
          <w:szCs w:val="24"/>
        </w:rPr>
      </w:pPr>
    </w:p>
    <w:p w:rsidR="00DD07A1" w:rsidRDefault="00DD07A1" w:rsidP="00FF214A">
      <w:pPr>
        <w:pStyle w:val="ColorfulList-Accent11"/>
        <w:spacing w:after="0" w:line="240" w:lineRule="auto"/>
        <w:ind w:left="0"/>
        <w:jc w:val="both"/>
        <w:rPr>
          <w:rFonts w:ascii="Cambria" w:hAnsi="Cambria"/>
          <w:bCs/>
          <w:sz w:val="24"/>
          <w:szCs w:val="24"/>
        </w:rPr>
      </w:pPr>
    </w:p>
    <w:p w:rsidR="005F72C5" w:rsidRPr="007E3EDF" w:rsidRDefault="005F72C5" w:rsidP="005F72C5">
      <w:pPr>
        <w:pStyle w:val="Heading3"/>
        <w:rPr>
          <w:color w:val="auto"/>
        </w:rPr>
      </w:pPr>
      <w:r w:rsidRPr="007E3EDF">
        <w:rPr>
          <w:color w:val="auto"/>
        </w:rPr>
        <w:t>Non-Timber Based Forest Produce</w:t>
      </w:r>
      <w:r>
        <w:rPr>
          <w:color w:val="auto"/>
        </w:rPr>
        <w:t>:</w:t>
      </w:r>
    </w:p>
    <w:p w:rsidR="005F5ABE" w:rsidRDefault="005F5ABE" w:rsidP="002813E0">
      <w:pPr>
        <w:pStyle w:val="text"/>
      </w:pPr>
    </w:p>
    <w:p w:rsidR="00CD7578" w:rsidRDefault="00CD7578" w:rsidP="002813E0">
      <w:pPr>
        <w:pStyle w:val="text"/>
      </w:pPr>
      <w:r w:rsidRPr="00960BA0">
        <w:t>Non Timber Forest Products (NTFPs) contributing to rural livelihoods and alleviating rural poverty is well known. It is estimated that about 100 million people especially communities living inside and on the fringes of forest areas depend on NTFP for food, shelter, medicine, cash income etc</w:t>
      </w:r>
      <w:r>
        <w:t xml:space="preserve">. </w:t>
      </w:r>
      <w:r w:rsidR="00626338" w:rsidRPr="00960BA0">
        <w:t xml:space="preserve">In many states NTFPs contribute major proportion of the revenue of the State Forest Departments, for instance, during the last 5 years more than 70 percent of the revenue of Orissa Forest Department was contributed by NTFP. </w:t>
      </w:r>
      <w:r w:rsidR="00626338">
        <w:t xml:space="preserve">The states of </w:t>
      </w:r>
      <w:r w:rsidR="00626338" w:rsidRPr="00960BA0">
        <w:t>M</w:t>
      </w:r>
      <w:r w:rsidR="00626338">
        <w:t xml:space="preserve">adhya </w:t>
      </w:r>
      <w:r w:rsidR="00626338" w:rsidRPr="00960BA0">
        <w:t>P</w:t>
      </w:r>
      <w:r w:rsidR="00626338">
        <w:t>radesh</w:t>
      </w:r>
      <w:r w:rsidR="00626338" w:rsidRPr="00960BA0">
        <w:t xml:space="preserve">, Chhattisgarh, Orissa, Maharashtra and </w:t>
      </w:r>
      <w:r w:rsidR="00626338" w:rsidRPr="00626338">
        <w:rPr>
          <w:b/>
        </w:rPr>
        <w:t>Andhra Pradesh account for more than 75 percent of traded NTFP in India</w:t>
      </w:r>
      <w:r w:rsidR="00F92ECB">
        <w:rPr>
          <w:rStyle w:val="FootnoteReference"/>
          <w:b/>
        </w:rPr>
        <w:footnoteReference w:id="14"/>
      </w:r>
      <w:r w:rsidR="00626338" w:rsidRPr="00626338">
        <w:rPr>
          <w:b/>
        </w:rPr>
        <w:t>.</w:t>
      </w:r>
    </w:p>
    <w:p w:rsidR="00E72112" w:rsidRDefault="00E72112" w:rsidP="002813E0">
      <w:pPr>
        <w:pStyle w:val="text"/>
        <w:rPr>
          <w:rFonts w:asciiTheme="minorHAnsi" w:hAnsiTheme="minorHAnsi" w:cstheme="minorHAnsi"/>
        </w:rPr>
      </w:pPr>
    </w:p>
    <w:p w:rsidR="002813E0" w:rsidRDefault="002813E0" w:rsidP="002813E0">
      <w:pPr>
        <w:pStyle w:val="text"/>
        <w:rPr>
          <w:rFonts w:asciiTheme="minorHAnsi" w:hAnsiTheme="minorHAnsi" w:cstheme="minorHAnsi"/>
        </w:rPr>
      </w:pPr>
      <w:r w:rsidRPr="002813E0">
        <w:rPr>
          <w:rFonts w:asciiTheme="minorHAnsi" w:hAnsiTheme="minorHAnsi" w:cstheme="minorHAnsi"/>
        </w:rPr>
        <w:t>NTFPs are an important source of livelihood for large sections of rural communities;</w:t>
      </w:r>
      <w:r w:rsidR="00945B1F">
        <w:rPr>
          <w:rFonts w:asciiTheme="minorHAnsi" w:hAnsiTheme="minorHAnsi" w:cstheme="minorHAnsi"/>
        </w:rPr>
        <w:t xml:space="preserve"> </w:t>
      </w:r>
      <w:r w:rsidRPr="002813E0">
        <w:rPr>
          <w:rFonts w:asciiTheme="minorHAnsi" w:hAnsiTheme="minorHAnsi" w:cstheme="minorHAnsi"/>
        </w:rPr>
        <w:t xml:space="preserve">particularly those living in forest fringe villages. The Government revenue </w:t>
      </w:r>
      <w:proofErr w:type="gramStart"/>
      <w:r w:rsidRPr="002813E0">
        <w:rPr>
          <w:rFonts w:asciiTheme="minorHAnsi" w:hAnsiTheme="minorHAnsi" w:cstheme="minorHAnsi"/>
        </w:rPr>
        <w:t xml:space="preserve">realised </w:t>
      </w:r>
      <w:r w:rsidR="00945B1F">
        <w:rPr>
          <w:rFonts w:asciiTheme="minorHAnsi" w:hAnsiTheme="minorHAnsi" w:cstheme="minorHAnsi"/>
        </w:rPr>
        <w:t xml:space="preserve"> </w:t>
      </w:r>
      <w:r w:rsidRPr="002813E0">
        <w:rPr>
          <w:rFonts w:asciiTheme="minorHAnsi" w:hAnsiTheme="minorHAnsi" w:cstheme="minorHAnsi"/>
        </w:rPr>
        <w:t>from</w:t>
      </w:r>
      <w:proofErr w:type="gramEnd"/>
      <w:r w:rsidRPr="002813E0">
        <w:rPr>
          <w:rFonts w:asciiTheme="minorHAnsi" w:hAnsiTheme="minorHAnsi" w:cstheme="minorHAnsi"/>
        </w:rPr>
        <w:t xml:space="preserve"> NTFPs is in the order of Rs 20 billion per year. However the returns </w:t>
      </w:r>
      <w:proofErr w:type="gramStart"/>
      <w:r w:rsidRPr="002813E0">
        <w:rPr>
          <w:rFonts w:asciiTheme="minorHAnsi" w:hAnsiTheme="minorHAnsi" w:cstheme="minorHAnsi"/>
        </w:rPr>
        <w:t xml:space="preserve">to </w:t>
      </w:r>
      <w:r w:rsidR="00945B1F">
        <w:rPr>
          <w:rFonts w:asciiTheme="minorHAnsi" w:hAnsiTheme="minorHAnsi" w:cstheme="minorHAnsi"/>
        </w:rPr>
        <w:t xml:space="preserve"> </w:t>
      </w:r>
      <w:r w:rsidRPr="002813E0">
        <w:rPr>
          <w:rFonts w:asciiTheme="minorHAnsi" w:hAnsiTheme="minorHAnsi" w:cstheme="minorHAnsi"/>
        </w:rPr>
        <w:t>communities</w:t>
      </w:r>
      <w:proofErr w:type="gramEnd"/>
      <w:r w:rsidRPr="002813E0">
        <w:rPr>
          <w:rFonts w:asciiTheme="minorHAnsi" w:hAnsiTheme="minorHAnsi" w:cstheme="minorHAnsi"/>
        </w:rPr>
        <w:t xml:space="preserve"> from collection of forest produce is typically very low as compared to </w:t>
      </w:r>
      <w:r w:rsidR="00945B1F">
        <w:rPr>
          <w:rFonts w:asciiTheme="minorHAnsi" w:hAnsiTheme="minorHAnsi" w:cstheme="minorHAnsi"/>
        </w:rPr>
        <w:t xml:space="preserve"> </w:t>
      </w:r>
      <w:r w:rsidRPr="002813E0">
        <w:rPr>
          <w:rFonts w:asciiTheme="minorHAnsi" w:hAnsiTheme="minorHAnsi" w:cstheme="minorHAnsi"/>
        </w:rPr>
        <w:t>value of the final products</w:t>
      </w:r>
      <w:r w:rsidR="00945B1F">
        <w:rPr>
          <w:rStyle w:val="FootnoteReference"/>
          <w:rFonts w:asciiTheme="minorHAnsi" w:hAnsiTheme="minorHAnsi" w:cstheme="minorHAnsi"/>
        </w:rPr>
        <w:footnoteReference w:id="15"/>
      </w:r>
      <w:r w:rsidR="00945B1F">
        <w:rPr>
          <w:rFonts w:asciiTheme="minorHAnsi" w:hAnsiTheme="minorHAnsi" w:cstheme="minorHAnsi"/>
        </w:rPr>
        <w:t>.</w:t>
      </w:r>
    </w:p>
    <w:p w:rsidR="005F72C5" w:rsidRDefault="005F72C5" w:rsidP="00033831">
      <w:pPr>
        <w:pStyle w:val="text"/>
        <w:rPr>
          <w:rFonts w:asciiTheme="minorHAnsi" w:hAnsiTheme="minorHAnsi" w:cstheme="minorHAnsi"/>
        </w:rPr>
      </w:pPr>
    </w:p>
    <w:p w:rsidR="00A40B8D" w:rsidRPr="00A40B8D" w:rsidRDefault="00A40B8D" w:rsidP="00A40B8D">
      <w:pPr>
        <w:pStyle w:val="text"/>
        <w:rPr>
          <w:rFonts w:asciiTheme="minorHAnsi" w:hAnsiTheme="minorHAnsi" w:cstheme="minorHAnsi"/>
          <w:lang w:val="en-IN"/>
        </w:rPr>
      </w:pPr>
      <w:r w:rsidRPr="00A40B8D">
        <w:rPr>
          <w:rFonts w:asciiTheme="minorHAnsi" w:hAnsiTheme="minorHAnsi" w:cstheme="minorHAnsi"/>
          <w:lang w:val="en-IN"/>
        </w:rPr>
        <w:t xml:space="preserve">The tribal communities across the country are largely dependent on Non Timber Forest produce (NTFP) collection as a major source of their livelihoods. Almost round the year, NTFP (also known as Minor Forest Produce or MFP) collection, though often insufficiently remunerative, remains a regular economic activity for them. In fact NTFP collection moderates the seasonality of income for </w:t>
      </w:r>
      <w:r w:rsidRPr="00A40B8D">
        <w:rPr>
          <w:rFonts w:asciiTheme="minorHAnsi" w:hAnsiTheme="minorHAnsi" w:cstheme="minorHAnsi"/>
          <w:lang w:val="en-IN"/>
        </w:rPr>
        <w:lastRenderedPageBreak/>
        <w:t xml:space="preserve">the poor tribal community by providing income during slack seasons. Lack of choice makes the dependence of tribal communities on NTFP collection almost irreversible phenomenon. It is also a well acknowledged fact that the involvement of women in this particular livelihoods activity is extremely high in India. </w:t>
      </w:r>
    </w:p>
    <w:p w:rsidR="00A40B8D" w:rsidRDefault="00A40B8D" w:rsidP="00A40B8D">
      <w:pPr>
        <w:pStyle w:val="text"/>
        <w:rPr>
          <w:rFonts w:asciiTheme="minorHAnsi" w:hAnsiTheme="minorHAnsi" w:cstheme="minorHAnsi"/>
          <w:lang w:val="en-IN"/>
        </w:rPr>
      </w:pPr>
    </w:p>
    <w:p w:rsidR="009D61AF" w:rsidRDefault="009D61AF" w:rsidP="009D61AF">
      <w:pPr>
        <w:pStyle w:val="text"/>
        <w:rPr>
          <w:rFonts w:asciiTheme="minorHAnsi" w:hAnsiTheme="minorHAnsi" w:cstheme="minorHAnsi"/>
          <w:lang w:val="en-IN"/>
        </w:rPr>
      </w:pPr>
      <w:proofErr w:type="spellStart"/>
      <w:r w:rsidRPr="009D61AF">
        <w:rPr>
          <w:rFonts w:asciiTheme="minorHAnsi" w:hAnsiTheme="minorHAnsi" w:cstheme="minorHAnsi"/>
          <w:lang w:val="en-IN"/>
        </w:rPr>
        <w:t>Tribals</w:t>
      </w:r>
      <w:proofErr w:type="spellEnd"/>
      <w:r w:rsidRPr="009D61AF">
        <w:rPr>
          <w:rFonts w:asciiTheme="minorHAnsi" w:hAnsiTheme="minorHAnsi" w:cstheme="minorHAnsi"/>
          <w:lang w:val="en-IN"/>
        </w:rPr>
        <w:t xml:space="preserve"> depend on NTFP for</w:t>
      </w:r>
      <w:r>
        <w:rPr>
          <w:rFonts w:asciiTheme="minorHAnsi" w:hAnsiTheme="minorHAnsi" w:cstheme="minorHAnsi"/>
          <w:lang w:val="en-IN"/>
        </w:rPr>
        <w:t xml:space="preserve"> </w:t>
      </w:r>
      <w:r w:rsidRPr="009D61AF">
        <w:rPr>
          <w:rFonts w:asciiTheme="minorHAnsi" w:hAnsiTheme="minorHAnsi" w:cstheme="minorHAnsi"/>
          <w:lang w:val="en-IN"/>
        </w:rPr>
        <w:t xml:space="preserve">their livelihood. </w:t>
      </w:r>
      <w:r w:rsidRPr="006C5F3B">
        <w:rPr>
          <w:rFonts w:asciiTheme="minorHAnsi" w:hAnsiTheme="minorHAnsi" w:cstheme="minorHAnsi"/>
          <w:b/>
          <w:lang w:val="en-IN"/>
        </w:rPr>
        <w:t xml:space="preserve">Survey in Andhra Pradesh shows that on an average, </w:t>
      </w:r>
      <w:proofErr w:type="spellStart"/>
      <w:r w:rsidRPr="006C5F3B">
        <w:rPr>
          <w:rFonts w:asciiTheme="minorHAnsi" w:hAnsiTheme="minorHAnsi" w:cstheme="minorHAnsi"/>
          <w:b/>
          <w:lang w:val="en-IN"/>
        </w:rPr>
        <w:t>tribals</w:t>
      </w:r>
      <w:proofErr w:type="spellEnd"/>
      <w:r w:rsidRPr="006C5F3B">
        <w:rPr>
          <w:rFonts w:asciiTheme="minorHAnsi" w:hAnsiTheme="minorHAnsi" w:cstheme="minorHAnsi"/>
          <w:b/>
          <w:lang w:val="en-IN"/>
        </w:rPr>
        <w:t xml:space="preserve"> derive 10- 50 percent of their income from NTFP</w:t>
      </w:r>
      <w:r w:rsidRPr="009D61AF">
        <w:rPr>
          <w:rFonts w:asciiTheme="minorHAnsi" w:hAnsiTheme="minorHAnsi" w:cstheme="minorHAnsi"/>
          <w:lang w:val="en-IN"/>
        </w:rPr>
        <w:t xml:space="preserve">. </w:t>
      </w:r>
      <w:proofErr w:type="spellStart"/>
      <w:r w:rsidRPr="009D61AF">
        <w:rPr>
          <w:rFonts w:asciiTheme="minorHAnsi" w:hAnsiTheme="minorHAnsi" w:cstheme="minorHAnsi"/>
          <w:lang w:val="en-IN"/>
        </w:rPr>
        <w:t>Beedi</w:t>
      </w:r>
      <w:proofErr w:type="spellEnd"/>
      <w:r w:rsidRPr="009D61AF">
        <w:rPr>
          <w:rFonts w:asciiTheme="minorHAnsi" w:hAnsiTheme="minorHAnsi" w:cstheme="minorHAnsi"/>
          <w:lang w:val="en-IN"/>
        </w:rPr>
        <w:t xml:space="preserve"> leaves, gum, </w:t>
      </w:r>
      <w:proofErr w:type="spellStart"/>
      <w:r w:rsidRPr="009D61AF">
        <w:rPr>
          <w:rFonts w:asciiTheme="minorHAnsi" w:hAnsiTheme="minorHAnsi" w:cstheme="minorHAnsi"/>
          <w:lang w:val="en-IN"/>
        </w:rPr>
        <w:t>karaya</w:t>
      </w:r>
      <w:proofErr w:type="spellEnd"/>
      <w:r w:rsidRPr="009D61AF">
        <w:rPr>
          <w:rFonts w:asciiTheme="minorHAnsi" w:hAnsiTheme="minorHAnsi" w:cstheme="minorHAnsi"/>
          <w:lang w:val="en-IN"/>
        </w:rPr>
        <w:t xml:space="preserve">, </w:t>
      </w:r>
      <w:proofErr w:type="spellStart"/>
      <w:r w:rsidRPr="009D61AF">
        <w:rPr>
          <w:rFonts w:asciiTheme="minorHAnsi" w:hAnsiTheme="minorHAnsi" w:cstheme="minorHAnsi"/>
          <w:lang w:val="en-IN"/>
        </w:rPr>
        <w:t>adda</w:t>
      </w:r>
      <w:proofErr w:type="spellEnd"/>
      <w:r w:rsidRPr="009D61AF">
        <w:rPr>
          <w:rFonts w:asciiTheme="minorHAnsi" w:hAnsiTheme="minorHAnsi" w:cstheme="minorHAnsi"/>
          <w:lang w:val="en-IN"/>
        </w:rPr>
        <w:t xml:space="preserve"> leaves, broom,</w:t>
      </w:r>
      <w:r w:rsidR="006C5F3B">
        <w:rPr>
          <w:rFonts w:asciiTheme="minorHAnsi" w:hAnsiTheme="minorHAnsi" w:cstheme="minorHAnsi"/>
          <w:lang w:val="en-IN"/>
        </w:rPr>
        <w:t xml:space="preserve"> </w:t>
      </w:r>
      <w:r w:rsidRPr="009D61AF">
        <w:rPr>
          <w:rFonts w:asciiTheme="minorHAnsi" w:hAnsiTheme="minorHAnsi" w:cstheme="minorHAnsi"/>
          <w:lang w:val="en-IN"/>
        </w:rPr>
        <w:t xml:space="preserve">tamarind, soap nuts, are among the important NTFP available in the </w:t>
      </w:r>
      <w:proofErr w:type="gramStart"/>
      <w:r w:rsidRPr="009D61AF">
        <w:rPr>
          <w:rFonts w:asciiTheme="minorHAnsi" w:hAnsiTheme="minorHAnsi" w:cstheme="minorHAnsi"/>
          <w:lang w:val="en-IN"/>
        </w:rPr>
        <w:t>state</w:t>
      </w:r>
      <w:r w:rsidR="006C5F3B">
        <w:rPr>
          <w:rFonts w:asciiTheme="minorHAnsi" w:hAnsiTheme="minorHAnsi" w:cstheme="minorHAnsi"/>
          <w:lang w:val="en-IN"/>
        </w:rPr>
        <w:t xml:space="preserve"> </w:t>
      </w:r>
      <w:r w:rsidRPr="009D61AF">
        <w:rPr>
          <w:rFonts w:asciiTheme="minorHAnsi" w:hAnsiTheme="minorHAnsi" w:cstheme="minorHAnsi"/>
          <w:lang w:val="en-IN"/>
        </w:rPr>
        <w:t>.</w:t>
      </w:r>
      <w:proofErr w:type="gramEnd"/>
    </w:p>
    <w:p w:rsidR="009D61AF" w:rsidRPr="00A40B8D" w:rsidRDefault="009D61AF" w:rsidP="00A40B8D">
      <w:pPr>
        <w:pStyle w:val="text"/>
        <w:rPr>
          <w:rFonts w:asciiTheme="minorHAnsi" w:hAnsiTheme="minorHAnsi" w:cstheme="minorHAnsi"/>
          <w:lang w:val="en-IN"/>
        </w:rPr>
      </w:pPr>
    </w:p>
    <w:p w:rsidR="00A40B8D" w:rsidRPr="00A40B8D" w:rsidRDefault="00A40B8D" w:rsidP="00A40B8D">
      <w:pPr>
        <w:pStyle w:val="text"/>
        <w:rPr>
          <w:rFonts w:asciiTheme="minorHAnsi" w:hAnsiTheme="minorHAnsi" w:cstheme="minorHAnsi"/>
          <w:lang w:val="en-IN"/>
        </w:rPr>
      </w:pPr>
      <w:r w:rsidRPr="00A40B8D">
        <w:rPr>
          <w:rFonts w:asciiTheme="minorHAnsi" w:hAnsiTheme="minorHAnsi" w:cstheme="minorHAnsi"/>
          <w:lang w:val="en-IN"/>
        </w:rPr>
        <w:t xml:space="preserve">The NTFP dependent population per hectare of forest cover probably have remained almost constant or might have even gone up in the last quarter of a century. With dwindling forest cover and without any significant decrease in the number of poor dependent on NTFP collection, the issue of alleviating the livelihoods of the poor especially the tribal women engaged in NTFP collection becomes extremely challenging. The existing regulatory framework though underwent some remarkable changes in recent times at national and state level, still, due to various factors, does not help much to the cause. Government policies over a period of time have only created a large monopoly without really addressing the key issues plaguing the poor NTFP collectors. Ownership, price fixation, value addition and marketing of NTFP remain key issues and the NTFP collectors have hardly any role in determining these thus subjecting them entirely to the mercy of external factors without any bargaining power. Though NTFP collectors are the most important and critical actors in the NTFP value chain, they have no control over the NTFP value chain. Besides, one of the biggest challenges still is how to address the over exploitation of the forest resources again compounded by the unsustainable collection practices prevailing in most part of the country. One hand the livelihoods of some of the most vulnerable groups of the society is under threat and on the other sustaining the bio diversity and preserving the eco system remains a major cause of concern. </w:t>
      </w:r>
    </w:p>
    <w:p w:rsidR="00A40B8D" w:rsidRPr="00A40B8D" w:rsidRDefault="00A40B8D" w:rsidP="00A40B8D">
      <w:pPr>
        <w:pStyle w:val="text"/>
        <w:rPr>
          <w:rFonts w:asciiTheme="minorHAnsi" w:hAnsiTheme="minorHAnsi" w:cstheme="minorHAnsi"/>
          <w:lang w:val="en-IN"/>
        </w:rPr>
      </w:pPr>
    </w:p>
    <w:p w:rsidR="00A40B8D" w:rsidRPr="00A40B8D" w:rsidRDefault="00A40B8D" w:rsidP="00A40B8D">
      <w:pPr>
        <w:pStyle w:val="text"/>
        <w:rPr>
          <w:rFonts w:asciiTheme="minorHAnsi" w:hAnsiTheme="minorHAnsi" w:cstheme="minorHAnsi"/>
          <w:lang w:val="en-IN"/>
        </w:rPr>
      </w:pPr>
      <w:r w:rsidRPr="00A40B8D">
        <w:rPr>
          <w:rFonts w:asciiTheme="minorHAnsi" w:hAnsiTheme="minorHAnsi" w:cstheme="minorHAnsi"/>
          <w:lang w:val="en-IN"/>
        </w:rPr>
        <w:t xml:space="preserve">Today the biggest challenge in NTFP value chain is the complete asymmetry of knowledge and information. This calls for dedicated efforts to address imperfections in NTFP value chain at various levels- regeneration, collection, value addition &amp; marketing- keeping the interests of the poor NTFP collector at the centre. 2 NTFP Collectors are tribal communities mostly from Central India and maximum NTFP resources are located in LWE areas. With lack of Technology and Market information/access the tribal communities are unable to realize major part of total value realized. Although NTFP sub-sector has a growing market with ₹3200 </w:t>
      </w:r>
      <w:proofErr w:type="spellStart"/>
      <w:r w:rsidRPr="00A40B8D">
        <w:rPr>
          <w:rFonts w:asciiTheme="minorHAnsi" w:hAnsiTheme="minorHAnsi" w:cstheme="minorHAnsi"/>
          <w:lang w:val="en-IN"/>
        </w:rPr>
        <w:t>Crore</w:t>
      </w:r>
      <w:proofErr w:type="spellEnd"/>
      <w:r w:rsidRPr="00A40B8D">
        <w:rPr>
          <w:rFonts w:asciiTheme="minorHAnsi" w:hAnsiTheme="minorHAnsi" w:cstheme="minorHAnsi"/>
          <w:lang w:val="en-IN"/>
        </w:rPr>
        <w:t xml:space="preserve"> as current exports, only around 25% of this value is reaching the NTFP collectors at present. This is despite the fact that only 30% of total NTFP export is value added. NTFP value chain in India is still a 1st generation issue in India. We are also importing large quantity of NTFP commodities. Clearly the potential for unlocking the value for NTFP collectors is immense. Critical linkages between production and use should be worked out in favour of NTFP collectors. Entire NTFP sector is unorganized and needs to be organized for higher efficiency. </w:t>
      </w:r>
    </w:p>
    <w:p w:rsidR="00A40B8D" w:rsidRPr="00A40B8D" w:rsidRDefault="00A40B8D" w:rsidP="00A40B8D">
      <w:pPr>
        <w:pStyle w:val="text"/>
        <w:rPr>
          <w:rFonts w:asciiTheme="minorHAnsi" w:hAnsiTheme="minorHAnsi" w:cstheme="minorHAnsi"/>
          <w:lang w:val="en-IN"/>
        </w:rPr>
      </w:pPr>
    </w:p>
    <w:p w:rsidR="00A40B8D" w:rsidRPr="00A40B8D" w:rsidRDefault="00A40B8D" w:rsidP="00A40B8D">
      <w:pPr>
        <w:pStyle w:val="text"/>
        <w:rPr>
          <w:rFonts w:asciiTheme="minorHAnsi" w:hAnsiTheme="minorHAnsi" w:cstheme="minorHAnsi"/>
          <w:lang w:val="en-IN"/>
        </w:rPr>
      </w:pPr>
      <w:r w:rsidRPr="00A40B8D">
        <w:rPr>
          <w:rFonts w:asciiTheme="minorHAnsi" w:hAnsiTheme="minorHAnsi" w:cstheme="minorHAnsi"/>
          <w:lang w:val="en-IN"/>
        </w:rPr>
        <w:t>Effective use of ICT has helped the agriculture sector immensely. Farmers can now know the market prices real time seating in their villages with the help of mobile based technology. Dissemination of knowledge and information has become less challenging due to the extensive use of ICT. There are now many more models like e-</w:t>
      </w:r>
      <w:proofErr w:type="spellStart"/>
      <w:r w:rsidRPr="00A40B8D">
        <w:rPr>
          <w:rFonts w:asciiTheme="minorHAnsi" w:hAnsiTheme="minorHAnsi" w:cstheme="minorHAnsi"/>
          <w:lang w:val="en-IN"/>
        </w:rPr>
        <w:t>choupals</w:t>
      </w:r>
      <w:proofErr w:type="spellEnd"/>
      <w:r w:rsidRPr="00A40B8D">
        <w:rPr>
          <w:rFonts w:asciiTheme="minorHAnsi" w:hAnsiTheme="minorHAnsi" w:cstheme="minorHAnsi"/>
          <w:lang w:val="en-IN"/>
        </w:rPr>
        <w:t xml:space="preserve"> that are bringing all the services, extension, price information, best practices at the farmers’ door steps. Promoting the ICT to deliver similar services to the NTFP collectors will be a key to make a significant impact in their lives. </w:t>
      </w:r>
    </w:p>
    <w:p w:rsidR="00A40B8D" w:rsidRPr="00A40B8D" w:rsidRDefault="00A40B8D" w:rsidP="00A40B8D">
      <w:pPr>
        <w:pStyle w:val="text"/>
        <w:rPr>
          <w:rFonts w:asciiTheme="minorHAnsi" w:hAnsiTheme="minorHAnsi" w:cstheme="minorHAnsi"/>
          <w:lang w:val="en-IN"/>
        </w:rPr>
      </w:pPr>
    </w:p>
    <w:p w:rsidR="00A40B8D" w:rsidRPr="00A40B8D" w:rsidRDefault="00A40B8D" w:rsidP="00A40B8D">
      <w:pPr>
        <w:pStyle w:val="text"/>
        <w:rPr>
          <w:rFonts w:asciiTheme="minorHAnsi" w:hAnsiTheme="minorHAnsi" w:cstheme="minorHAnsi"/>
          <w:lang w:val="en-IN"/>
        </w:rPr>
      </w:pPr>
      <w:r w:rsidRPr="00A40B8D">
        <w:rPr>
          <w:rFonts w:asciiTheme="minorHAnsi" w:hAnsiTheme="minorHAnsi" w:cstheme="minorHAnsi"/>
          <w:lang w:val="en-IN"/>
        </w:rPr>
        <w:lastRenderedPageBreak/>
        <w:t xml:space="preserve">Encouragingly, there are many interventions, initiated during last two decades in various parts of the country have yielded significant positive results on both the account. Some of these interventions could address market imperfections through interventions on different points of the NTFP value chain; some of them were extremely successful in regeneration and some in both. But what is common in all these interventions is the strong focus on building the institutions of the NTFP collectors especially women. The SHGs of women whether in </w:t>
      </w:r>
      <w:proofErr w:type="spellStart"/>
      <w:r w:rsidRPr="00A40B8D">
        <w:rPr>
          <w:rFonts w:asciiTheme="minorHAnsi" w:hAnsiTheme="minorHAnsi" w:cstheme="minorHAnsi"/>
          <w:lang w:val="en-IN"/>
        </w:rPr>
        <w:t>Odisha</w:t>
      </w:r>
      <w:proofErr w:type="spellEnd"/>
      <w:r w:rsidRPr="00A40B8D">
        <w:rPr>
          <w:rFonts w:asciiTheme="minorHAnsi" w:hAnsiTheme="minorHAnsi" w:cstheme="minorHAnsi"/>
          <w:lang w:val="en-IN"/>
        </w:rPr>
        <w:t xml:space="preserve">, MP or AP have demonstrated the capacity of poor women to play very strong role in the NTFP value chain starting from regeneration of species to marketing of value added products. These SHGs federated into higher level institutions like village organizations and even block and district level federations. </w:t>
      </w:r>
    </w:p>
    <w:p w:rsidR="00A40B8D" w:rsidRPr="00A40B8D" w:rsidRDefault="00A40B8D" w:rsidP="00A40B8D">
      <w:pPr>
        <w:pStyle w:val="text"/>
        <w:rPr>
          <w:rFonts w:asciiTheme="minorHAnsi" w:hAnsiTheme="minorHAnsi" w:cstheme="minorHAnsi"/>
          <w:lang w:val="en-IN"/>
        </w:rPr>
      </w:pPr>
    </w:p>
    <w:p w:rsidR="00A40B8D" w:rsidRPr="00A40B8D" w:rsidRDefault="00A40B8D" w:rsidP="00A40B8D">
      <w:pPr>
        <w:pStyle w:val="text"/>
        <w:rPr>
          <w:rFonts w:asciiTheme="minorHAnsi" w:hAnsiTheme="minorHAnsi" w:cstheme="minorHAnsi"/>
          <w:lang w:val="en-IN"/>
        </w:rPr>
      </w:pPr>
      <w:r w:rsidRPr="00A40B8D">
        <w:rPr>
          <w:rFonts w:asciiTheme="minorHAnsi" w:hAnsiTheme="minorHAnsi" w:cstheme="minorHAnsi"/>
          <w:lang w:val="en-IN"/>
        </w:rPr>
        <w:t xml:space="preserve">These institutions of poor women could become a sustainable singular platform to address many pressing issues, from women empowerment to economic empowerment. Moreover these institutions could address acute food insecurity during lean seasons by effectively implementing interventions like rice credit line where women could borrow on a favourable terms from their groups for buying food grains. This could also help them avoid distress sale. </w:t>
      </w:r>
    </w:p>
    <w:p w:rsidR="00A40B8D" w:rsidRDefault="00A40B8D" w:rsidP="00A40B8D">
      <w:pPr>
        <w:pStyle w:val="text"/>
        <w:rPr>
          <w:rFonts w:asciiTheme="minorHAnsi" w:hAnsiTheme="minorHAnsi" w:cstheme="minorHAnsi"/>
          <w:lang w:val="en-IN"/>
        </w:rPr>
      </w:pPr>
    </w:p>
    <w:p w:rsidR="0081440C" w:rsidRDefault="0081440C" w:rsidP="00AF6684">
      <w:pPr>
        <w:pStyle w:val="text"/>
        <w:rPr>
          <w:rFonts w:asciiTheme="minorHAnsi" w:hAnsiTheme="minorHAnsi" w:cstheme="minorHAnsi"/>
          <w:lang w:val="en-IN"/>
        </w:rPr>
      </w:pPr>
      <w:r w:rsidRPr="0081440C">
        <w:rPr>
          <w:rFonts w:asciiTheme="minorHAnsi" w:hAnsiTheme="minorHAnsi" w:cstheme="minorHAnsi"/>
          <w:b/>
          <w:lang w:val="en-IN"/>
        </w:rPr>
        <w:t>State policy on NTFP is also inconsistent with the goal of tribal protection</w:t>
      </w:r>
      <w:r w:rsidRPr="0081440C">
        <w:rPr>
          <w:rFonts w:asciiTheme="minorHAnsi" w:hAnsiTheme="minorHAnsi" w:cstheme="minorHAnsi"/>
          <w:lang w:val="en-IN"/>
        </w:rPr>
        <w:t>. NTFP</w:t>
      </w:r>
      <w:r>
        <w:rPr>
          <w:rFonts w:asciiTheme="minorHAnsi" w:hAnsiTheme="minorHAnsi" w:cstheme="minorHAnsi"/>
          <w:lang w:val="en-IN"/>
        </w:rPr>
        <w:t xml:space="preserve"> </w:t>
      </w:r>
      <w:r w:rsidRPr="0081440C">
        <w:rPr>
          <w:rFonts w:asciiTheme="minorHAnsi" w:hAnsiTheme="minorHAnsi" w:cstheme="minorHAnsi"/>
          <w:lang w:val="en-IN"/>
        </w:rPr>
        <w:t>policy of individual states is not consistent with this. For instance, in the State of Andhra</w:t>
      </w:r>
      <w:r>
        <w:rPr>
          <w:rFonts w:asciiTheme="minorHAnsi" w:hAnsiTheme="minorHAnsi" w:cstheme="minorHAnsi"/>
          <w:lang w:val="en-IN"/>
        </w:rPr>
        <w:t xml:space="preserve"> </w:t>
      </w:r>
      <w:r w:rsidRPr="0081440C">
        <w:rPr>
          <w:rFonts w:asciiTheme="minorHAnsi" w:hAnsiTheme="minorHAnsi" w:cstheme="minorHAnsi"/>
          <w:lang w:val="en-IN"/>
        </w:rPr>
        <w:t xml:space="preserve">Pradesh, </w:t>
      </w:r>
      <w:proofErr w:type="spellStart"/>
      <w:r w:rsidRPr="0081440C">
        <w:rPr>
          <w:rFonts w:asciiTheme="minorHAnsi" w:hAnsiTheme="minorHAnsi" w:cstheme="minorHAnsi"/>
          <w:lang w:val="en-IN"/>
        </w:rPr>
        <w:t>Girijan</w:t>
      </w:r>
      <w:proofErr w:type="spellEnd"/>
      <w:r w:rsidRPr="0081440C">
        <w:rPr>
          <w:rFonts w:asciiTheme="minorHAnsi" w:hAnsiTheme="minorHAnsi" w:cstheme="minorHAnsi"/>
          <w:lang w:val="en-IN"/>
        </w:rPr>
        <w:t xml:space="preserve"> Co-operative Corporation (GCC) was set up to give monopoly to the</w:t>
      </w:r>
      <w:r>
        <w:rPr>
          <w:rFonts w:asciiTheme="minorHAnsi" w:hAnsiTheme="minorHAnsi" w:cstheme="minorHAnsi"/>
          <w:lang w:val="en-IN"/>
        </w:rPr>
        <w:t xml:space="preserve"> </w:t>
      </w:r>
      <w:r w:rsidRPr="0081440C">
        <w:rPr>
          <w:rFonts w:asciiTheme="minorHAnsi" w:hAnsiTheme="minorHAnsi" w:cstheme="minorHAnsi"/>
          <w:lang w:val="en-IN"/>
        </w:rPr>
        <w:t>state over NTFP under a law called A.P. Scheduled Areas Minor Forest Produce</w:t>
      </w:r>
      <w:r>
        <w:rPr>
          <w:rFonts w:asciiTheme="minorHAnsi" w:hAnsiTheme="minorHAnsi" w:cstheme="minorHAnsi"/>
          <w:lang w:val="en-IN"/>
        </w:rPr>
        <w:t xml:space="preserve"> </w:t>
      </w:r>
      <w:r w:rsidRPr="0081440C">
        <w:rPr>
          <w:rFonts w:asciiTheme="minorHAnsi" w:hAnsiTheme="minorHAnsi" w:cstheme="minorHAnsi"/>
          <w:lang w:val="en-IN"/>
        </w:rPr>
        <w:t xml:space="preserve">(Regulation of Trade) Regulation, 1979. </w:t>
      </w:r>
      <w:r w:rsidRPr="005C4E40">
        <w:rPr>
          <w:rFonts w:asciiTheme="minorHAnsi" w:hAnsiTheme="minorHAnsi" w:cstheme="minorHAnsi"/>
          <w:b/>
          <w:lang w:val="en-IN"/>
        </w:rPr>
        <w:t>These regulations impose restrictions on the purchase, sale, curing, processing, storage and transport of any NTFP</w:t>
      </w:r>
      <w:r w:rsidRPr="0081440C">
        <w:rPr>
          <w:rFonts w:asciiTheme="minorHAnsi" w:hAnsiTheme="minorHAnsi" w:cstheme="minorHAnsi"/>
          <w:lang w:val="en-IN"/>
        </w:rPr>
        <w:t>.</w:t>
      </w:r>
      <w:r w:rsidR="00AF6684">
        <w:rPr>
          <w:rFonts w:asciiTheme="minorHAnsi" w:hAnsiTheme="minorHAnsi" w:cstheme="minorHAnsi"/>
          <w:lang w:val="en-IN"/>
        </w:rPr>
        <w:t xml:space="preserve"> </w:t>
      </w:r>
      <w:r w:rsidR="00AF6684" w:rsidRPr="00EA61E3">
        <w:rPr>
          <w:rFonts w:asciiTheme="minorHAnsi" w:hAnsiTheme="minorHAnsi" w:cstheme="minorHAnsi"/>
          <w:b/>
          <w:lang w:val="en-IN"/>
        </w:rPr>
        <w:t xml:space="preserve">Another factor also adversely affects the price procured by the </w:t>
      </w:r>
      <w:proofErr w:type="spellStart"/>
      <w:r w:rsidR="00AF6684" w:rsidRPr="00EA61E3">
        <w:rPr>
          <w:rFonts w:asciiTheme="minorHAnsi" w:hAnsiTheme="minorHAnsi" w:cstheme="minorHAnsi"/>
          <w:b/>
          <w:lang w:val="en-IN"/>
        </w:rPr>
        <w:t>tribals</w:t>
      </w:r>
      <w:proofErr w:type="spellEnd"/>
      <w:r w:rsidR="00AF6684" w:rsidRPr="00EA61E3">
        <w:rPr>
          <w:rFonts w:asciiTheme="minorHAnsi" w:hAnsiTheme="minorHAnsi" w:cstheme="minorHAnsi"/>
          <w:b/>
          <w:lang w:val="en-IN"/>
        </w:rPr>
        <w:t xml:space="preserve"> in Andhra Pradesh</w:t>
      </w:r>
      <w:r w:rsidR="00AF6684">
        <w:rPr>
          <w:rFonts w:asciiTheme="minorHAnsi" w:hAnsiTheme="minorHAnsi" w:cstheme="minorHAnsi"/>
          <w:lang w:val="en-IN"/>
        </w:rPr>
        <w:t xml:space="preserve"> </w:t>
      </w:r>
      <w:r w:rsidR="00AF6684" w:rsidRPr="00AF6684">
        <w:rPr>
          <w:rFonts w:asciiTheme="minorHAnsi" w:hAnsiTheme="minorHAnsi" w:cstheme="minorHAnsi"/>
          <w:lang w:val="en-IN"/>
        </w:rPr>
        <w:t>- the influx of similar types of stocks from border areas of neighbouring states such as</w:t>
      </w:r>
      <w:r w:rsidR="00AF6684">
        <w:rPr>
          <w:rFonts w:asciiTheme="minorHAnsi" w:hAnsiTheme="minorHAnsi" w:cstheme="minorHAnsi"/>
          <w:lang w:val="en-IN"/>
        </w:rPr>
        <w:t xml:space="preserve"> </w:t>
      </w:r>
      <w:r w:rsidR="00AF6684" w:rsidRPr="00AF6684">
        <w:rPr>
          <w:rFonts w:asciiTheme="minorHAnsi" w:hAnsiTheme="minorHAnsi" w:cstheme="minorHAnsi"/>
          <w:lang w:val="en-IN"/>
        </w:rPr>
        <w:t xml:space="preserve">Orissa, Chhattisgarh and Madhya Pradesh. Tamarind and </w:t>
      </w:r>
      <w:proofErr w:type="spellStart"/>
      <w:r w:rsidR="00AF6684" w:rsidRPr="00AF6684">
        <w:rPr>
          <w:rFonts w:asciiTheme="minorHAnsi" w:hAnsiTheme="minorHAnsi" w:cstheme="minorHAnsi"/>
          <w:lang w:val="en-IN"/>
        </w:rPr>
        <w:t>adda</w:t>
      </w:r>
      <w:proofErr w:type="spellEnd"/>
      <w:r w:rsidR="00AF6684" w:rsidRPr="00AF6684">
        <w:rPr>
          <w:rFonts w:asciiTheme="minorHAnsi" w:hAnsiTheme="minorHAnsi" w:cstheme="minorHAnsi"/>
          <w:lang w:val="en-IN"/>
        </w:rPr>
        <w:t xml:space="preserve"> Leaves from Orissa and</w:t>
      </w:r>
      <w:r w:rsidR="00AF6684">
        <w:rPr>
          <w:rFonts w:asciiTheme="minorHAnsi" w:hAnsiTheme="minorHAnsi" w:cstheme="minorHAnsi"/>
          <w:lang w:val="en-IN"/>
        </w:rPr>
        <w:t xml:space="preserve"> </w:t>
      </w:r>
      <w:r w:rsidR="00AF6684" w:rsidRPr="00AF6684">
        <w:rPr>
          <w:rFonts w:asciiTheme="minorHAnsi" w:hAnsiTheme="minorHAnsi" w:cstheme="minorHAnsi"/>
          <w:lang w:val="en-IN"/>
        </w:rPr>
        <w:t>Madhya Pradesh have increased the supply of the products resulting in a fall in the</w:t>
      </w:r>
      <w:r w:rsidR="00AF6684">
        <w:rPr>
          <w:rFonts w:asciiTheme="minorHAnsi" w:hAnsiTheme="minorHAnsi" w:cstheme="minorHAnsi"/>
          <w:lang w:val="en-IN"/>
        </w:rPr>
        <w:t xml:space="preserve"> </w:t>
      </w:r>
      <w:proofErr w:type="spellStart"/>
      <w:r w:rsidR="00AF6684" w:rsidRPr="00AF6684">
        <w:rPr>
          <w:rFonts w:asciiTheme="minorHAnsi" w:hAnsiTheme="minorHAnsi" w:cstheme="minorHAnsi"/>
          <w:lang w:val="en-IN"/>
        </w:rPr>
        <w:t>price.</w:t>
      </w:r>
      <w:r w:rsidR="003D6BA4">
        <w:rPr>
          <w:rFonts w:asciiTheme="minorHAnsi" w:hAnsiTheme="minorHAnsi" w:cstheme="minorHAnsi"/>
          <w:lang w:val="en-IN"/>
        </w:rPr>
        <w:t>s</w:t>
      </w:r>
      <w:proofErr w:type="spellEnd"/>
    </w:p>
    <w:p w:rsidR="0081440C" w:rsidRPr="00A40B8D" w:rsidRDefault="0081440C" w:rsidP="0081440C">
      <w:pPr>
        <w:pStyle w:val="text"/>
        <w:rPr>
          <w:rFonts w:asciiTheme="minorHAnsi" w:hAnsiTheme="minorHAnsi" w:cstheme="minorHAnsi"/>
          <w:lang w:val="en-IN"/>
        </w:rPr>
      </w:pPr>
    </w:p>
    <w:p w:rsidR="00A40B8D" w:rsidRPr="00A40B8D" w:rsidRDefault="00A40B8D" w:rsidP="00A40B8D">
      <w:pPr>
        <w:pStyle w:val="text"/>
        <w:rPr>
          <w:rFonts w:asciiTheme="minorHAnsi" w:hAnsiTheme="minorHAnsi" w:cstheme="minorHAnsi"/>
          <w:lang w:val="en-IN"/>
        </w:rPr>
      </w:pPr>
      <w:r w:rsidRPr="00A40B8D">
        <w:rPr>
          <w:rFonts w:asciiTheme="minorHAnsi" w:hAnsiTheme="minorHAnsi" w:cstheme="minorHAnsi"/>
          <w:lang w:val="en-IN"/>
        </w:rPr>
        <w:t xml:space="preserve">The women SHG federations also have become precursor to the building of strong livelihoods organizations around NTFP collectors. These livelihoods collectives with enhanced bargaining power could negotiate better with market forces ensuring higher prices and could also take up various value addition activities in moderate scale. They got involved in better and sustainable harvest practices and hygienic 3 post-harvest practices fetching them better realization from their produce. All these ensured that the economic activities around NTFP became remunerative. </w:t>
      </w:r>
    </w:p>
    <w:p w:rsidR="00A40B8D" w:rsidRDefault="00A40B8D" w:rsidP="00A40B8D">
      <w:pPr>
        <w:pStyle w:val="text"/>
        <w:rPr>
          <w:rFonts w:asciiTheme="minorHAnsi" w:hAnsiTheme="minorHAnsi" w:cstheme="minorHAnsi"/>
          <w:lang w:val="en-IN"/>
        </w:rPr>
      </w:pPr>
    </w:p>
    <w:p w:rsidR="00A40B8D" w:rsidRPr="00A40B8D" w:rsidRDefault="00A40B8D" w:rsidP="00A40B8D">
      <w:pPr>
        <w:pStyle w:val="text"/>
        <w:rPr>
          <w:rFonts w:asciiTheme="minorHAnsi" w:hAnsiTheme="minorHAnsi" w:cstheme="minorHAnsi"/>
          <w:lang w:val="en-IN"/>
        </w:rPr>
      </w:pPr>
      <w:r w:rsidRPr="00A40B8D">
        <w:rPr>
          <w:rFonts w:asciiTheme="minorHAnsi" w:hAnsiTheme="minorHAnsi" w:cstheme="minorHAnsi"/>
          <w:lang w:val="en-IN"/>
        </w:rPr>
        <w:t xml:space="preserve">One of the most significant outcomes of the process has been the emergence of a cadre of confident and smart community persons who are the best practitioners and could take lead in scaling up the interventions in situ. </w:t>
      </w:r>
    </w:p>
    <w:p w:rsidR="00A40B8D" w:rsidRPr="00A40B8D" w:rsidRDefault="00A40B8D" w:rsidP="00A40B8D">
      <w:pPr>
        <w:pStyle w:val="text"/>
        <w:rPr>
          <w:rFonts w:asciiTheme="minorHAnsi" w:hAnsiTheme="minorHAnsi" w:cstheme="minorHAnsi"/>
          <w:lang w:val="en-IN"/>
        </w:rPr>
      </w:pPr>
    </w:p>
    <w:p w:rsidR="00A40B8D" w:rsidRDefault="00A40B8D" w:rsidP="00A40B8D">
      <w:pPr>
        <w:pStyle w:val="text"/>
        <w:rPr>
          <w:rFonts w:asciiTheme="minorHAnsi" w:hAnsiTheme="minorHAnsi" w:cstheme="minorHAnsi"/>
        </w:rPr>
      </w:pPr>
      <w:r w:rsidRPr="00A40B8D">
        <w:rPr>
          <w:rFonts w:asciiTheme="minorHAnsi" w:hAnsiTheme="minorHAnsi" w:cstheme="minorHAnsi"/>
          <w:lang w:val="en-IN"/>
        </w:rPr>
        <w:t>These interventions have successfully demonstrated that an intervention designed around strong institutions of the poor NTFP collectors driven from within by the community resource persons can help building sustainable livelihoods around NTFP</w:t>
      </w:r>
      <w:r w:rsidR="00407E86">
        <w:rPr>
          <w:rFonts w:asciiTheme="minorHAnsi" w:hAnsiTheme="minorHAnsi" w:cstheme="minorHAnsi"/>
          <w:lang w:val="en-IN"/>
        </w:rPr>
        <w:t xml:space="preserve"> and MAP</w:t>
      </w:r>
      <w:r w:rsidRPr="00A40B8D">
        <w:rPr>
          <w:rFonts w:asciiTheme="minorHAnsi" w:hAnsiTheme="minorHAnsi" w:cstheme="minorHAnsi"/>
          <w:lang w:val="en-IN"/>
        </w:rPr>
        <w:t>.</w:t>
      </w:r>
    </w:p>
    <w:p w:rsidR="00165E78" w:rsidRPr="007E3EDF" w:rsidRDefault="00165E78" w:rsidP="00165E78">
      <w:pPr>
        <w:pStyle w:val="Heading3"/>
        <w:rPr>
          <w:color w:val="auto"/>
        </w:rPr>
      </w:pPr>
      <w:proofErr w:type="gramStart"/>
      <w:r w:rsidRPr="007E3EDF">
        <w:rPr>
          <w:color w:val="auto"/>
        </w:rPr>
        <w:t>Agriculture and Allied Activities (horticulture, etc.)</w:t>
      </w:r>
      <w:proofErr w:type="gramEnd"/>
    </w:p>
    <w:p w:rsidR="00165E78" w:rsidRDefault="00165E78" w:rsidP="00033831">
      <w:pPr>
        <w:pStyle w:val="text"/>
        <w:rPr>
          <w:rFonts w:asciiTheme="minorHAnsi" w:hAnsiTheme="minorHAnsi" w:cstheme="minorHAnsi"/>
        </w:rPr>
      </w:pPr>
    </w:p>
    <w:p w:rsidR="003D6BA4" w:rsidRDefault="003D6BA4" w:rsidP="003D6BA4">
      <w:pPr>
        <w:pStyle w:val="text"/>
        <w:rPr>
          <w:rFonts w:asciiTheme="minorHAnsi" w:hAnsiTheme="minorHAnsi" w:cstheme="minorHAnsi"/>
        </w:rPr>
      </w:pPr>
      <w:r w:rsidRPr="009F46B3">
        <w:rPr>
          <w:rFonts w:asciiTheme="minorHAnsi" w:hAnsiTheme="minorHAnsi" w:cstheme="minorHAnsi"/>
        </w:rPr>
        <w:t>Agriculture is the main livelihoods of the rural community in AP</w:t>
      </w:r>
      <w:r>
        <w:rPr>
          <w:rFonts w:asciiTheme="minorHAnsi" w:hAnsiTheme="minorHAnsi" w:cstheme="minorHAnsi"/>
        </w:rPr>
        <w:t xml:space="preserve">. </w:t>
      </w:r>
      <w:r w:rsidRPr="009F46B3">
        <w:rPr>
          <w:rFonts w:asciiTheme="minorHAnsi" w:hAnsiTheme="minorHAnsi" w:cstheme="minorHAnsi"/>
        </w:rPr>
        <w:t xml:space="preserve">Andhra Pradesh grows </w:t>
      </w:r>
      <w:r>
        <w:rPr>
          <w:rFonts w:asciiTheme="minorHAnsi" w:hAnsiTheme="minorHAnsi" w:cstheme="minorHAnsi"/>
        </w:rPr>
        <w:t xml:space="preserve">mainly </w:t>
      </w:r>
      <w:r w:rsidRPr="009F46B3">
        <w:rPr>
          <w:rFonts w:asciiTheme="minorHAnsi" w:hAnsiTheme="minorHAnsi" w:cstheme="minorHAnsi"/>
        </w:rPr>
        <w:t>four crops, cotton, paddy, maize and groundnut, all through the year. In fact, according to government statistics, these crops make up for 70% of the state's total cultivable land</w:t>
      </w:r>
      <w:r>
        <w:rPr>
          <w:rFonts w:asciiTheme="minorHAnsi" w:hAnsiTheme="minorHAnsi" w:cstheme="minorHAnsi"/>
        </w:rPr>
        <w:t xml:space="preserve">. </w:t>
      </w:r>
      <w:r w:rsidRPr="009F46B3">
        <w:rPr>
          <w:rFonts w:asciiTheme="minorHAnsi" w:hAnsiTheme="minorHAnsi" w:cstheme="minorHAnsi"/>
        </w:rPr>
        <w:t xml:space="preserve">Capturing the largest share of land are cotton and paddy, most of them genetically developed breeds, which cover </w:t>
      </w:r>
      <w:r w:rsidRPr="009F46B3">
        <w:rPr>
          <w:rFonts w:asciiTheme="minorHAnsi" w:hAnsiTheme="minorHAnsi" w:cstheme="minorHAnsi"/>
        </w:rPr>
        <w:lastRenderedPageBreak/>
        <w:t xml:space="preserve">almost 104 </w:t>
      </w:r>
      <w:proofErr w:type="spellStart"/>
      <w:r w:rsidRPr="009F46B3">
        <w:rPr>
          <w:rFonts w:asciiTheme="minorHAnsi" w:hAnsiTheme="minorHAnsi" w:cstheme="minorHAnsi"/>
        </w:rPr>
        <w:t>lakh</w:t>
      </w:r>
      <w:proofErr w:type="spellEnd"/>
      <w:r w:rsidRPr="009F46B3">
        <w:rPr>
          <w:rFonts w:asciiTheme="minorHAnsi" w:hAnsiTheme="minorHAnsi" w:cstheme="minorHAnsi"/>
        </w:rPr>
        <w:t xml:space="preserve"> acres of the area. So much so that AP, as per national records, now produces 80% of the country's hybrid rice</w:t>
      </w:r>
      <w:r>
        <w:rPr>
          <w:rStyle w:val="FootnoteReference"/>
          <w:rFonts w:asciiTheme="minorHAnsi" w:hAnsiTheme="minorHAnsi" w:cstheme="minorHAnsi"/>
        </w:rPr>
        <w:footnoteReference w:id="16"/>
      </w:r>
      <w:r w:rsidRPr="009F46B3">
        <w:rPr>
          <w:rFonts w:asciiTheme="minorHAnsi" w:hAnsiTheme="minorHAnsi" w:cstheme="minorHAnsi"/>
        </w:rPr>
        <w:t>.</w:t>
      </w:r>
    </w:p>
    <w:p w:rsidR="003D6BA4" w:rsidRDefault="003D6BA4" w:rsidP="003D6BA4">
      <w:pPr>
        <w:pStyle w:val="text"/>
        <w:rPr>
          <w:rFonts w:asciiTheme="minorHAnsi" w:hAnsiTheme="minorHAnsi" w:cstheme="minorHAnsi"/>
        </w:rPr>
      </w:pPr>
    </w:p>
    <w:p w:rsidR="003D6BA4" w:rsidRDefault="003D6BA4" w:rsidP="003D6BA4">
      <w:pPr>
        <w:pStyle w:val="text"/>
        <w:rPr>
          <w:rFonts w:asciiTheme="minorHAnsi" w:hAnsiTheme="minorHAnsi" w:cstheme="minorHAnsi"/>
        </w:rPr>
      </w:pPr>
      <w:r w:rsidRPr="00001B91">
        <w:rPr>
          <w:rFonts w:asciiTheme="minorHAnsi" w:hAnsiTheme="minorHAnsi" w:cstheme="minorHAnsi"/>
        </w:rPr>
        <w:t>Area under rice mostly depends on the m</w:t>
      </w:r>
      <w:r>
        <w:rPr>
          <w:rFonts w:asciiTheme="minorHAnsi" w:hAnsiTheme="minorHAnsi" w:cstheme="minorHAnsi"/>
        </w:rPr>
        <w:t>o</w:t>
      </w:r>
      <w:r w:rsidRPr="00001B91">
        <w:rPr>
          <w:rFonts w:asciiTheme="minorHAnsi" w:hAnsiTheme="minorHAnsi" w:cstheme="minorHAnsi"/>
        </w:rPr>
        <w:t xml:space="preserve">nsoon pattern and availability of water in reservoirs.  Area under rice was high during 2008-09 (43.87 </w:t>
      </w:r>
      <w:proofErr w:type="spellStart"/>
      <w:r w:rsidRPr="00001B91">
        <w:rPr>
          <w:rFonts w:asciiTheme="minorHAnsi" w:hAnsiTheme="minorHAnsi" w:cstheme="minorHAnsi"/>
        </w:rPr>
        <w:t>l.ha</w:t>
      </w:r>
      <w:proofErr w:type="spellEnd"/>
      <w:r w:rsidRPr="00001B91">
        <w:rPr>
          <w:rFonts w:asciiTheme="minorHAnsi" w:hAnsiTheme="minorHAnsi" w:cstheme="minorHAnsi"/>
        </w:rPr>
        <w:t xml:space="preserve">) and lowest is in 2002-03 (28.22 </w:t>
      </w:r>
      <w:proofErr w:type="spellStart"/>
      <w:r w:rsidRPr="00001B91">
        <w:rPr>
          <w:rFonts w:asciiTheme="minorHAnsi" w:hAnsiTheme="minorHAnsi" w:cstheme="minorHAnsi"/>
        </w:rPr>
        <w:t>l.ha</w:t>
      </w:r>
      <w:proofErr w:type="spellEnd"/>
      <w:r w:rsidRPr="00001B91">
        <w:rPr>
          <w:rFonts w:asciiTheme="minorHAnsi" w:hAnsiTheme="minorHAnsi" w:cstheme="minorHAnsi"/>
        </w:rPr>
        <w:t>). There is no scope for increasing area under rice and rice area is replaced by some profitable dry crops due to in sufficient water.  Rice is grown in 28% of gross cropped area and 50% of area under food crops round the year in all the districts. Though there is a rise and fall of area and production of rice based on water availability, but there is a constan</w:t>
      </w:r>
      <w:r>
        <w:rPr>
          <w:rFonts w:asciiTheme="minorHAnsi" w:hAnsiTheme="minorHAnsi" w:cstheme="minorHAnsi"/>
        </w:rPr>
        <w:t xml:space="preserve">t increase in productivity. </w:t>
      </w:r>
      <w:r w:rsidRPr="00001B91">
        <w:rPr>
          <w:rFonts w:asciiTheme="minorHAnsi" w:hAnsiTheme="minorHAnsi" w:cstheme="minorHAnsi"/>
        </w:rPr>
        <w:t>In the context of food security such decline in area and production is not good to meet the future rice requirement. In the coastal districts the area under rice is declining because of aquac</w:t>
      </w:r>
      <w:r>
        <w:rPr>
          <w:rFonts w:asciiTheme="minorHAnsi" w:hAnsiTheme="minorHAnsi" w:cstheme="minorHAnsi"/>
        </w:rPr>
        <w:t xml:space="preserve">ulture </w:t>
      </w:r>
      <w:r w:rsidRPr="00001B91">
        <w:rPr>
          <w:rFonts w:asciiTheme="minorHAnsi" w:hAnsiTheme="minorHAnsi" w:cstheme="minorHAnsi"/>
        </w:rPr>
        <w:t>activities.</w:t>
      </w:r>
    </w:p>
    <w:p w:rsidR="00D20BE6" w:rsidRDefault="00D20BE6" w:rsidP="003D6BA4">
      <w:pPr>
        <w:pStyle w:val="text"/>
        <w:rPr>
          <w:rFonts w:asciiTheme="minorHAnsi" w:hAnsiTheme="minorHAnsi" w:cstheme="minorHAnsi"/>
        </w:rPr>
      </w:pPr>
    </w:p>
    <w:p w:rsidR="00233D34" w:rsidRDefault="001A15DB" w:rsidP="001A15DB">
      <w:pPr>
        <w:pStyle w:val="text"/>
        <w:rPr>
          <w:rFonts w:asciiTheme="minorHAnsi" w:hAnsiTheme="minorHAnsi" w:cstheme="minorHAnsi"/>
        </w:rPr>
      </w:pPr>
      <w:r w:rsidRPr="001A15DB">
        <w:rPr>
          <w:rFonts w:asciiTheme="minorHAnsi" w:hAnsiTheme="minorHAnsi" w:cstheme="minorHAnsi"/>
        </w:rPr>
        <w:t xml:space="preserve">The </w:t>
      </w:r>
      <w:proofErr w:type="spellStart"/>
      <w:r w:rsidRPr="001A15DB">
        <w:rPr>
          <w:rFonts w:asciiTheme="minorHAnsi" w:hAnsiTheme="minorHAnsi" w:cstheme="minorHAnsi"/>
        </w:rPr>
        <w:t>tribals</w:t>
      </w:r>
      <w:proofErr w:type="spellEnd"/>
      <w:r w:rsidRPr="001A15DB">
        <w:rPr>
          <w:rFonts w:asciiTheme="minorHAnsi" w:hAnsiTheme="minorHAnsi" w:cstheme="minorHAnsi"/>
        </w:rPr>
        <w:t xml:space="preserve"> in the state, in general, belong to small and marginal farm categories. The</w:t>
      </w:r>
      <w:r>
        <w:rPr>
          <w:rFonts w:asciiTheme="minorHAnsi" w:hAnsiTheme="minorHAnsi" w:cstheme="minorHAnsi"/>
        </w:rPr>
        <w:t xml:space="preserve"> </w:t>
      </w:r>
      <w:r w:rsidRPr="001A15DB">
        <w:rPr>
          <w:rFonts w:asciiTheme="minorHAnsi" w:hAnsiTheme="minorHAnsi" w:cstheme="minorHAnsi"/>
        </w:rPr>
        <w:t xml:space="preserve">total number of tribal holding as per 1985-86 Agricultural Census is 7,648, </w:t>
      </w:r>
      <w:r w:rsidRPr="00905B58">
        <w:rPr>
          <w:rFonts w:asciiTheme="minorHAnsi" w:hAnsiTheme="minorHAnsi" w:cstheme="minorHAnsi"/>
          <w:b/>
        </w:rPr>
        <w:t>which constitutes less than 8% of the total holdings in the state.</w:t>
      </w:r>
      <w:r w:rsidRPr="001A15DB">
        <w:rPr>
          <w:rFonts w:asciiTheme="minorHAnsi" w:hAnsiTheme="minorHAnsi" w:cstheme="minorHAnsi"/>
        </w:rPr>
        <w:t xml:space="preserve"> In terms of area, the STs</w:t>
      </w:r>
      <w:r>
        <w:rPr>
          <w:rFonts w:asciiTheme="minorHAnsi" w:hAnsiTheme="minorHAnsi" w:cstheme="minorHAnsi"/>
        </w:rPr>
        <w:t xml:space="preserve"> </w:t>
      </w:r>
      <w:r w:rsidRPr="001A15DB">
        <w:rPr>
          <w:rFonts w:asciiTheme="minorHAnsi" w:hAnsiTheme="minorHAnsi" w:cstheme="minorHAnsi"/>
        </w:rPr>
        <w:t>operate 17,234 thousand hectares which is a little more than one-tenth of the total</w:t>
      </w:r>
      <w:r>
        <w:rPr>
          <w:rFonts w:asciiTheme="minorHAnsi" w:hAnsiTheme="minorHAnsi" w:cstheme="minorHAnsi"/>
        </w:rPr>
        <w:t xml:space="preserve"> </w:t>
      </w:r>
      <w:r w:rsidRPr="001A15DB">
        <w:rPr>
          <w:rFonts w:asciiTheme="minorHAnsi" w:hAnsiTheme="minorHAnsi" w:cstheme="minorHAnsi"/>
        </w:rPr>
        <w:t>operated area in the state.</w:t>
      </w:r>
      <w:r>
        <w:rPr>
          <w:rFonts w:asciiTheme="minorHAnsi" w:hAnsiTheme="minorHAnsi" w:cstheme="minorHAnsi"/>
        </w:rPr>
        <w:t xml:space="preserve"> </w:t>
      </w:r>
      <w:r w:rsidR="00233D34">
        <w:rPr>
          <w:rFonts w:asciiTheme="minorHAnsi" w:hAnsiTheme="minorHAnsi" w:cstheme="minorHAnsi"/>
        </w:rPr>
        <w:t>T</w:t>
      </w:r>
      <w:r w:rsidR="00233D34" w:rsidRPr="00233D34">
        <w:rPr>
          <w:rFonts w:asciiTheme="minorHAnsi" w:hAnsiTheme="minorHAnsi" w:cstheme="minorHAnsi"/>
        </w:rPr>
        <w:t>ransition phase from a forest</w:t>
      </w:r>
      <w:r>
        <w:rPr>
          <w:rFonts w:asciiTheme="minorHAnsi" w:hAnsiTheme="minorHAnsi" w:cstheme="minorHAnsi"/>
        </w:rPr>
        <w:t xml:space="preserve"> </w:t>
      </w:r>
      <w:proofErr w:type="spellStart"/>
      <w:r w:rsidR="00233D34" w:rsidRPr="00233D34">
        <w:rPr>
          <w:rFonts w:asciiTheme="minorHAnsi" w:hAnsiTheme="minorHAnsi" w:cstheme="minorHAnsi"/>
        </w:rPr>
        <w:t>centered</w:t>
      </w:r>
      <w:proofErr w:type="spellEnd"/>
      <w:r w:rsidR="00233D34" w:rsidRPr="00233D34">
        <w:rPr>
          <w:rFonts w:asciiTheme="minorHAnsi" w:hAnsiTheme="minorHAnsi" w:cstheme="minorHAnsi"/>
        </w:rPr>
        <w:t xml:space="preserve"> lifestyle to a rural, settled cultivation lifestyle, but the production from</w:t>
      </w:r>
      <w:r w:rsidR="00233D34">
        <w:rPr>
          <w:rFonts w:asciiTheme="minorHAnsi" w:hAnsiTheme="minorHAnsi" w:cstheme="minorHAnsi"/>
        </w:rPr>
        <w:t xml:space="preserve"> </w:t>
      </w:r>
      <w:r w:rsidR="00233D34" w:rsidRPr="00233D34">
        <w:rPr>
          <w:rFonts w:asciiTheme="minorHAnsi" w:hAnsiTheme="minorHAnsi" w:cstheme="minorHAnsi"/>
        </w:rPr>
        <w:t>agriculture is not commensurate with the food requirements, whilst the scope for</w:t>
      </w:r>
      <w:r w:rsidR="00233D34">
        <w:rPr>
          <w:rFonts w:asciiTheme="minorHAnsi" w:hAnsiTheme="minorHAnsi" w:cstheme="minorHAnsi"/>
        </w:rPr>
        <w:t xml:space="preserve"> </w:t>
      </w:r>
      <w:r w:rsidR="00233D34" w:rsidRPr="00233D34">
        <w:rPr>
          <w:rFonts w:asciiTheme="minorHAnsi" w:hAnsiTheme="minorHAnsi" w:cstheme="minorHAnsi"/>
        </w:rPr>
        <w:t>supplementation by way of intake of natural foods is diminishing due to depletion of</w:t>
      </w:r>
      <w:r w:rsidR="00233D34">
        <w:rPr>
          <w:rFonts w:asciiTheme="minorHAnsi" w:hAnsiTheme="minorHAnsi" w:cstheme="minorHAnsi"/>
        </w:rPr>
        <w:t xml:space="preserve"> the forests. </w:t>
      </w:r>
    </w:p>
    <w:p w:rsidR="00CE68CF" w:rsidRDefault="00CE68CF" w:rsidP="001A15DB">
      <w:pPr>
        <w:pStyle w:val="text"/>
        <w:rPr>
          <w:rFonts w:asciiTheme="minorHAnsi" w:hAnsiTheme="minorHAnsi" w:cstheme="minorHAnsi"/>
        </w:rPr>
      </w:pPr>
    </w:p>
    <w:p w:rsidR="00211F89" w:rsidRPr="00CE68CF" w:rsidRDefault="00211F89" w:rsidP="001A15DB">
      <w:pPr>
        <w:pStyle w:val="text"/>
        <w:rPr>
          <w:rFonts w:asciiTheme="minorHAnsi" w:hAnsiTheme="minorHAnsi" w:cstheme="minorHAnsi"/>
          <w:b/>
        </w:rPr>
      </w:pPr>
      <w:r w:rsidRPr="00CE68CF">
        <w:rPr>
          <w:rFonts w:asciiTheme="minorHAnsi" w:hAnsiTheme="minorHAnsi" w:cstheme="minorHAnsi"/>
          <w:b/>
        </w:rPr>
        <w:t>Land Utilisation in the project district</w:t>
      </w:r>
      <w:r w:rsidR="00CE68CF">
        <w:rPr>
          <w:rFonts w:asciiTheme="minorHAnsi" w:hAnsiTheme="minorHAnsi" w:cstheme="minorHAnsi"/>
          <w:b/>
        </w:rPr>
        <w:t xml:space="preserve"> - </w:t>
      </w:r>
      <w:proofErr w:type="spellStart"/>
      <w:r w:rsidR="00CE68CF">
        <w:rPr>
          <w:rFonts w:asciiTheme="minorHAnsi" w:hAnsiTheme="minorHAnsi" w:cstheme="minorHAnsi"/>
          <w:b/>
        </w:rPr>
        <w:t>Vizianagaram</w:t>
      </w:r>
      <w:proofErr w:type="spellEnd"/>
      <w:r w:rsidRPr="00CE68CF">
        <w:rPr>
          <w:rFonts w:asciiTheme="minorHAnsi" w:hAnsiTheme="minorHAnsi" w:cstheme="minorHAnsi"/>
          <w:b/>
        </w:rPr>
        <w:t xml:space="preserve"> given below in the table.</w:t>
      </w:r>
    </w:p>
    <w:tbl>
      <w:tblPr>
        <w:tblW w:w="7238" w:type="dxa"/>
        <w:tblInd w:w="98" w:type="dxa"/>
        <w:tblLook w:val="04A0"/>
      </w:tblPr>
      <w:tblGrid>
        <w:gridCol w:w="539"/>
        <w:gridCol w:w="2979"/>
        <w:gridCol w:w="1240"/>
        <w:gridCol w:w="1240"/>
        <w:gridCol w:w="1240"/>
      </w:tblGrid>
      <w:tr w:rsidR="00211F89" w:rsidTr="00CE68CF">
        <w:trPr>
          <w:trHeight w:val="300"/>
        </w:trPr>
        <w:tc>
          <w:tcPr>
            <w:tcW w:w="539" w:type="dxa"/>
            <w:vMerge w:val="restart"/>
            <w:tcBorders>
              <w:top w:val="single" w:sz="8" w:space="0" w:color="auto"/>
              <w:left w:val="single" w:sz="8" w:space="0" w:color="auto"/>
              <w:bottom w:val="single" w:sz="4" w:space="0" w:color="auto"/>
              <w:right w:val="single" w:sz="4" w:space="0" w:color="auto"/>
            </w:tcBorders>
            <w:shd w:val="clear" w:color="000000" w:fill="D8D8D8"/>
            <w:vAlign w:val="bottom"/>
            <w:hideMark/>
          </w:tcPr>
          <w:p w:rsidR="00211F89" w:rsidRDefault="00211F89">
            <w:pPr>
              <w:jc w:val="center"/>
              <w:rPr>
                <w:rFonts w:ascii="Arial" w:hAnsi="Arial" w:cs="Arial"/>
                <w:b/>
                <w:bCs/>
                <w:sz w:val="20"/>
                <w:szCs w:val="20"/>
              </w:rPr>
            </w:pPr>
            <w:r>
              <w:rPr>
                <w:rFonts w:ascii="Arial" w:hAnsi="Arial" w:cs="Arial"/>
                <w:b/>
                <w:bCs/>
                <w:sz w:val="20"/>
                <w:szCs w:val="20"/>
              </w:rPr>
              <w:t>Sl. No.</w:t>
            </w:r>
          </w:p>
        </w:tc>
        <w:tc>
          <w:tcPr>
            <w:tcW w:w="2979" w:type="dxa"/>
            <w:vMerge w:val="restart"/>
            <w:tcBorders>
              <w:top w:val="single" w:sz="8" w:space="0" w:color="auto"/>
              <w:left w:val="single" w:sz="4" w:space="0" w:color="auto"/>
              <w:bottom w:val="single" w:sz="4" w:space="0" w:color="auto"/>
              <w:right w:val="single" w:sz="4" w:space="0" w:color="auto"/>
            </w:tcBorders>
            <w:shd w:val="clear" w:color="000000" w:fill="D8D8D8"/>
            <w:vAlign w:val="center"/>
            <w:hideMark/>
          </w:tcPr>
          <w:p w:rsidR="00211F89" w:rsidRDefault="00211F89">
            <w:pPr>
              <w:jc w:val="center"/>
              <w:rPr>
                <w:rFonts w:ascii="Arial" w:hAnsi="Arial" w:cs="Arial"/>
                <w:b/>
                <w:bCs/>
                <w:sz w:val="20"/>
                <w:szCs w:val="20"/>
              </w:rPr>
            </w:pPr>
            <w:r>
              <w:rPr>
                <w:rFonts w:ascii="Arial" w:hAnsi="Arial" w:cs="Arial"/>
                <w:b/>
                <w:bCs/>
                <w:sz w:val="20"/>
                <w:szCs w:val="20"/>
              </w:rPr>
              <w:t>Category</w:t>
            </w:r>
          </w:p>
        </w:tc>
        <w:tc>
          <w:tcPr>
            <w:tcW w:w="3720" w:type="dxa"/>
            <w:gridSpan w:val="3"/>
            <w:tcBorders>
              <w:top w:val="single" w:sz="8" w:space="0" w:color="auto"/>
              <w:left w:val="nil"/>
              <w:bottom w:val="single" w:sz="4" w:space="0" w:color="auto"/>
              <w:right w:val="single" w:sz="8" w:space="0" w:color="000000"/>
            </w:tcBorders>
            <w:shd w:val="clear" w:color="000000" w:fill="D8D8D8"/>
            <w:noWrap/>
            <w:vAlign w:val="bottom"/>
            <w:hideMark/>
          </w:tcPr>
          <w:p w:rsidR="00211F89" w:rsidRDefault="00211F89">
            <w:pPr>
              <w:jc w:val="center"/>
              <w:rPr>
                <w:rFonts w:ascii="Calibri" w:hAnsi="Calibri"/>
                <w:b/>
                <w:bCs/>
                <w:color w:val="000000"/>
                <w:sz w:val="22"/>
                <w:szCs w:val="22"/>
              </w:rPr>
            </w:pPr>
            <w:r>
              <w:rPr>
                <w:rFonts w:ascii="Calibri" w:hAnsi="Calibri"/>
                <w:b/>
                <w:bCs/>
                <w:color w:val="000000"/>
                <w:sz w:val="22"/>
                <w:szCs w:val="22"/>
              </w:rPr>
              <w:t>Area in Hectares</w:t>
            </w:r>
          </w:p>
        </w:tc>
      </w:tr>
      <w:tr w:rsidR="00211F89" w:rsidTr="00CE68CF">
        <w:trPr>
          <w:trHeight w:val="300"/>
        </w:trPr>
        <w:tc>
          <w:tcPr>
            <w:tcW w:w="539" w:type="dxa"/>
            <w:vMerge/>
            <w:tcBorders>
              <w:top w:val="single" w:sz="8" w:space="0" w:color="auto"/>
              <w:left w:val="single" w:sz="8" w:space="0" w:color="auto"/>
              <w:bottom w:val="single" w:sz="4" w:space="0" w:color="auto"/>
              <w:right w:val="single" w:sz="4" w:space="0" w:color="auto"/>
            </w:tcBorders>
            <w:vAlign w:val="center"/>
            <w:hideMark/>
          </w:tcPr>
          <w:p w:rsidR="00211F89" w:rsidRDefault="00211F89">
            <w:pPr>
              <w:rPr>
                <w:rFonts w:ascii="Arial" w:hAnsi="Arial" w:cs="Arial"/>
                <w:b/>
                <w:bCs/>
                <w:sz w:val="20"/>
                <w:szCs w:val="20"/>
              </w:rPr>
            </w:pPr>
          </w:p>
        </w:tc>
        <w:tc>
          <w:tcPr>
            <w:tcW w:w="2979" w:type="dxa"/>
            <w:vMerge/>
            <w:tcBorders>
              <w:top w:val="single" w:sz="8" w:space="0" w:color="auto"/>
              <w:left w:val="single" w:sz="4" w:space="0" w:color="auto"/>
              <w:bottom w:val="single" w:sz="4" w:space="0" w:color="auto"/>
              <w:right w:val="single" w:sz="4" w:space="0" w:color="auto"/>
            </w:tcBorders>
            <w:vAlign w:val="center"/>
            <w:hideMark/>
          </w:tcPr>
          <w:p w:rsidR="00211F89" w:rsidRDefault="00211F89">
            <w:pPr>
              <w:rPr>
                <w:rFonts w:ascii="Arial" w:hAnsi="Arial" w:cs="Arial"/>
                <w:b/>
                <w:bCs/>
                <w:sz w:val="20"/>
                <w:szCs w:val="20"/>
              </w:rPr>
            </w:pPr>
          </w:p>
        </w:tc>
        <w:tc>
          <w:tcPr>
            <w:tcW w:w="1240" w:type="dxa"/>
            <w:tcBorders>
              <w:top w:val="nil"/>
              <w:left w:val="nil"/>
              <w:bottom w:val="single" w:sz="4" w:space="0" w:color="auto"/>
              <w:right w:val="single" w:sz="4" w:space="0" w:color="auto"/>
            </w:tcBorders>
            <w:shd w:val="clear" w:color="000000" w:fill="D8D8D8"/>
            <w:vAlign w:val="center"/>
            <w:hideMark/>
          </w:tcPr>
          <w:p w:rsidR="00211F89" w:rsidRDefault="00211F89">
            <w:pPr>
              <w:jc w:val="center"/>
              <w:rPr>
                <w:rFonts w:ascii="Arial" w:hAnsi="Arial" w:cs="Arial"/>
                <w:b/>
                <w:bCs/>
                <w:sz w:val="20"/>
                <w:szCs w:val="20"/>
              </w:rPr>
            </w:pPr>
            <w:r>
              <w:rPr>
                <w:rFonts w:ascii="Arial" w:hAnsi="Arial" w:cs="Arial"/>
                <w:b/>
                <w:bCs/>
                <w:sz w:val="20"/>
                <w:szCs w:val="20"/>
              </w:rPr>
              <w:t>2006-07</w:t>
            </w:r>
          </w:p>
        </w:tc>
        <w:tc>
          <w:tcPr>
            <w:tcW w:w="1240" w:type="dxa"/>
            <w:tcBorders>
              <w:top w:val="nil"/>
              <w:left w:val="nil"/>
              <w:bottom w:val="single" w:sz="4" w:space="0" w:color="auto"/>
              <w:right w:val="single" w:sz="4" w:space="0" w:color="auto"/>
            </w:tcBorders>
            <w:shd w:val="clear" w:color="000000" w:fill="D8D8D8"/>
            <w:vAlign w:val="center"/>
            <w:hideMark/>
          </w:tcPr>
          <w:p w:rsidR="00211F89" w:rsidRDefault="00211F89">
            <w:pPr>
              <w:jc w:val="center"/>
              <w:rPr>
                <w:rFonts w:ascii="Arial" w:hAnsi="Arial" w:cs="Arial"/>
                <w:b/>
                <w:bCs/>
                <w:sz w:val="20"/>
                <w:szCs w:val="20"/>
              </w:rPr>
            </w:pPr>
            <w:r>
              <w:rPr>
                <w:rFonts w:ascii="Arial" w:hAnsi="Arial" w:cs="Arial"/>
                <w:b/>
                <w:bCs/>
                <w:sz w:val="20"/>
                <w:szCs w:val="20"/>
              </w:rPr>
              <w:t>2007-08</w:t>
            </w:r>
          </w:p>
        </w:tc>
        <w:tc>
          <w:tcPr>
            <w:tcW w:w="1240" w:type="dxa"/>
            <w:tcBorders>
              <w:top w:val="nil"/>
              <w:left w:val="nil"/>
              <w:bottom w:val="single" w:sz="4" w:space="0" w:color="auto"/>
              <w:right w:val="single" w:sz="8" w:space="0" w:color="auto"/>
            </w:tcBorders>
            <w:shd w:val="clear" w:color="000000" w:fill="D8D8D8"/>
            <w:vAlign w:val="center"/>
            <w:hideMark/>
          </w:tcPr>
          <w:p w:rsidR="00211F89" w:rsidRDefault="00211F89">
            <w:pPr>
              <w:jc w:val="center"/>
              <w:rPr>
                <w:rFonts w:ascii="Arial" w:hAnsi="Arial" w:cs="Arial"/>
                <w:b/>
                <w:bCs/>
                <w:sz w:val="20"/>
                <w:szCs w:val="20"/>
              </w:rPr>
            </w:pPr>
            <w:r>
              <w:rPr>
                <w:rFonts w:ascii="Arial" w:hAnsi="Arial" w:cs="Arial"/>
                <w:b/>
                <w:bCs/>
                <w:sz w:val="20"/>
                <w:szCs w:val="20"/>
              </w:rPr>
              <w:t>2008-09</w:t>
            </w:r>
          </w:p>
        </w:tc>
      </w:tr>
      <w:tr w:rsidR="00211F89" w:rsidTr="00CE68CF">
        <w:trPr>
          <w:trHeight w:val="300"/>
        </w:trPr>
        <w:tc>
          <w:tcPr>
            <w:tcW w:w="539" w:type="dxa"/>
            <w:tcBorders>
              <w:top w:val="nil"/>
              <w:left w:val="single" w:sz="8" w:space="0" w:color="auto"/>
              <w:bottom w:val="single" w:sz="4" w:space="0" w:color="auto"/>
              <w:right w:val="single" w:sz="4" w:space="0" w:color="auto"/>
            </w:tcBorders>
            <w:shd w:val="clear" w:color="auto" w:fill="auto"/>
            <w:noWrap/>
            <w:vAlign w:val="bottom"/>
            <w:hideMark/>
          </w:tcPr>
          <w:p w:rsidR="00211F89" w:rsidRDefault="00211F89">
            <w:pPr>
              <w:jc w:val="center"/>
              <w:rPr>
                <w:rFonts w:ascii="Arial" w:hAnsi="Arial" w:cs="Arial"/>
                <w:sz w:val="20"/>
                <w:szCs w:val="20"/>
              </w:rPr>
            </w:pPr>
            <w:r>
              <w:rPr>
                <w:rFonts w:ascii="Arial" w:hAnsi="Arial" w:cs="Arial"/>
                <w:sz w:val="20"/>
                <w:szCs w:val="20"/>
              </w:rPr>
              <w:t>1</w:t>
            </w:r>
          </w:p>
        </w:tc>
        <w:tc>
          <w:tcPr>
            <w:tcW w:w="2979" w:type="dxa"/>
            <w:tcBorders>
              <w:top w:val="nil"/>
              <w:left w:val="nil"/>
              <w:bottom w:val="single" w:sz="4" w:space="0" w:color="auto"/>
              <w:right w:val="single" w:sz="4" w:space="0" w:color="auto"/>
            </w:tcBorders>
            <w:shd w:val="clear" w:color="auto" w:fill="auto"/>
            <w:noWrap/>
            <w:vAlign w:val="center"/>
            <w:hideMark/>
          </w:tcPr>
          <w:p w:rsidR="00211F89" w:rsidRDefault="00211F89">
            <w:pPr>
              <w:rPr>
                <w:rFonts w:ascii="Arial" w:hAnsi="Arial" w:cs="Arial"/>
                <w:sz w:val="20"/>
                <w:szCs w:val="20"/>
              </w:rPr>
            </w:pPr>
            <w:r>
              <w:rPr>
                <w:rFonts w:ascii="Arial" w:hAnsi="Arial" w:cs="Arial"/>
                <w:sz w:val="20"/>
                <w:szCs w:val="20"/>
              </w:rPr>
              <w:t>Total Geographical Area</w:t>
            </w:r>
          </w:p>
        </w:tc>
        <w:tc>
          <w:tcPr>
            <w:tcW w:w="1240" w:type="dxa"/>
            <w:tcBorders>
              <w:top w:val="nil"/>
              <w:left w:val="nil"/>
              <w:bottom w:val="single" w:sz="4" w:space="0" w:color="auto"/>
              <w:right w:val="single" w:sz="4" w:space="0" w:color="auto"/>
            </w:tcBorders>
            <w:shd w:val="clear" w:color="auto" w:fill="auto"/>
            <w:noWrap/>
            <w:vAlign w:val="center"/>
            <w:hideMark/>
          </w:tcPr>
          <w:p w:rsidR="00211F89" w:rsidRDefault="00211F89">
            <w:pPr>
              <w:jc w:val="right"/>
              <w:rPr>
                <w:rFonts w:ascii="Arial" w:hAnsi="Arial" w:cs="Arial"/>
                <w:sz w:val="20"/>
                <w:szCs w:val="20"/>
              </w:rPr>
            </w:pPr>
            <w:r>
              <w:rPr>
                <w:rFonts w:ascii="Arial" w:hAnsi="Arial" w:cs="Arial"/>
                <w:sz w:val="20"/>
                <w:szCs w:val="20"/>
              </w:rPr>
              <w:t xml:space="preserve">      6,53,900 </w:t>
            </w:r>
          </w:p>
        </w:tc>
        <w:tc>
          <w:tcPr>
            <w:tcW w:w="1240" w:type="dxa"/>
            <w:tcBorders>
              <w:top w:val="nil"/>
              <w:left w:val="nil"/>
              <w:bottom w:val="single" w:sz="4" w:space="0" w:color="auto"/>
              <w:right w:val="single" w:sz="4" w:space="0" w:color="auto"/>
            </w:tcBorders>
            <w:shd w:val="clear" w:color="auto" w:fill="auto"/>
            <w:noWrap/>
            <w:vAlign w:val="center"/>
            <w:hideMark/>
          </w:tcPr>
          <w:p w:rsidR="00211F89" w:rsidRDefault="00211F89">
            <w:pPr>
              <w:jc w:val="right"/>
              <w:rPr>
                <w:rFonts w:ascii="Arial" w:hAnsi="Arial" w:cs="Arial"/>
                <w:sz w:val="20"/>
                <w:szCs w:val="20"/>
              </w:rPr>
            </w:pPr>
            <w:r>
              <w:rPr>
                <w:rFonts w:ascii="Arial" w:hAnsi="Arial" w:cs="Arial"/>
                <w:sz w:val="20"/>
                <w:szCs w:val="20"/>
              </w:rPr>
              <w:t xml:space="preserve">      6,44,076 </w:t>
            </w:r>
          </w:p>
        </w:tc>
        <w:tc>
          <w:tcPr>
            <w:tcW w:w="1240" w:type="dxa"/>
            <w:tcBorders>
              <w:top w:val="nil"/>
              <w:left w:val="nil"/>
              <w:bottom w:val="single" w:sz="4" w:space="0" w:color="auto"/>
              <w:right w:val="single" w:sz="8" w:space="0" w:color="auto"/>
            </w:tcBorders>
            <w:shd w:val="clear" w:color="auto" w:fill="auto"/>
            <w:noWrap/>
            <w:vAlign w:val="bottom"/>
            <w:hideMark/>
          </w:tcPr>
          <w:p w:rsidR="00211F89" w:rsidRDefault="00211F89">
            <w:pPr>
              <w:jc w:val="center"/>
              <w:rPr>
                <w:rFonts w:ascii="Arial" w:hAnsi="Arial" w:cs="Arial"/>
                <w:sz w:val="20"/>
                <w:szCs w:val="20"/>
              </w:rPr>
            </w:pPr>
            <w:r>
              <w:rPr>
                <w:rFonts w:ascii="Arial" w:hAnsi="Arial" w:cs="Arial"/>
                <w:sz w:val="20"/>
                <w:szCs w:val="20"/>
              </w:rPr>
              <w:t xml:space="preserve">      6,53,900 </w:t>
            </w:r>
          </w:p>
        </w:tc>
      </w:tr>
      <w:tr w:rsidR="00211F89" w:rsidTr="00CE68CF">
        <w:trPr>
          <w:trHeight w:val="300"/>
        </w:trPr>
        <w:tc>
          <w:tcPr>
            <w:tcW w:w="539" w:type="dxa"/>
            <w:tcBorders>
              <w:top w:val="nil"/>
              <w:left w:val="single" w:sz="8" w:space="0" w:color="auto"/>
              <w:bottom w:val="single" w:sz="4" w:space="0" w:color="auto"/>
              <w:right w:val="single" w:sz="4" w:space="0" w:color="auto"/>
            </w:tcBorders>
            <w:shd w:val="clear" w:color="auto" w:fill="auto"/>
            <w:noWrap/>
            <w:vAlign w:val="center"/>
            <w:hideMark/>
          </w:tcPr>
          <w:p w:rsidR="00211F89" w:rsidRDefault="00211F89">
            <w:pPr>
              <w:jc w:val="center"/>
              <w:rPr>
                <w:rFonts w:ascii="Arial" w:hAnsi="Arial" w:cs="Arial"/>
                <w:sz w:val="20"/>
                <w:szCs w:val="20"/>
              </w:rPr>
            </w:pPr>
            <w:r>
              <w:rPr>
                <w:rFonts w:ascii="Arial" w:hAnsi="Arial" w:cs="Arial"/>
                <w:sz w:val="20"/>
                <w:szCs w:val="20"/>
              </w:rPr>
              <w:t>2</w:t>
            </w:r>
          </w:p>
        </w:tc>
        <w:tc>
          <w:tcPr>
            <w:tcW w:w="2979" w:type="dxa"/>
            <w:tcBorders>
              <w:top w:val="nil"/>
              <w:left w:val="nil"/>
              <w:bottom w:val="single" w:sz="4" w:space="0" w:color="auto"/>
              <w:right w:val="single" w:sz="4" w:space="0" w:color="auto"/>
            </w:tcBorders>
            <w:shd w:val="clear" w:color="auto" w:fill="auto"/>
            <w:noWrap/>
            <w:vAlign w:val="center"/>
            <w:hideMark/>
          </w:tcPr>
          <w:p w:rsidR="00211F89" w:rsidRDefault="00211F89">
            <w:pPr>
              <w:rPr>
                <w:rFonts w:ascii="Arial" w:hAnsi="Arial" w:cs="Arial"/>
                <w:sz w:val="20"/>
                <w:szCs w:val="20"/>
              </w:rPr>
            </w:pPr>
            <w:r>
              <w:rPr>
                <w:rFonts w:ascii="Arial" w:hAnsi="Arial" w:cs="Arial"/>
                <w:sz w:val="20"/>
                <w:szCs w:val="20"/>
              </w:rPr>
              <w:t>Forests</w:t>
            </w:r>
          </w:p>
        </w:tc>
        <w:tc>
          <w:tcPr>
            <w:tcW w:w="1240" w:type="dxa"/>
            <w:tcBorders>
              <w:top w:val="nil"/>
              <w:left w:val="nil"/>
              <w:bottom w:val="single" w:sz="4" w:space="0" w:color="auto"/>
              <w:right w:val="single" w:sz="4" w:space="0" w:color="auto"/>
            </w:tcBorders>
            <w:shd w:val="clear" w:color="auto" w:fill="auto"/>
            <w:noWrap/>
            <w:vAlign w:val="center"/>
            <w:hideMark/>
          </w:tcPr>
          <w:p w:rsidR="00211F89" w:rsidRDefault="00211F89">
            <w:pPr>
              <w:jc w:val="right"/>
              <w:rPr>
                <w:rFonts w:ascii="Arial" w:hAnsi="Arial" w:cs="Arial"/>
                <w:sz w:val="20"/>
                <w:szCs w:val="20"/>
              </w:rPr>
            </w:pPr>
            <w:r>
              <w:rPr>
                <w:rFonts w:ascii="Arial" w:hAnsi="Arial" w:cs="Arial"/>
                <w:sz w:val="20"/>
                <w:szCs w:val="20"/>
              </w:rPr>
              <w:t xml:space="preserve">      1,19,303 </w:t>
            </w:r>
          </w:p>
        </w:tc>
        <w:tc>
          <w:tcPr>
            <w:tcW w:w="1240" w:type="dxa"/>
            <w:tcBorders>
              <w:top w:val="nil"/>
              <w:left w:val="nil"/>
              <w:bottom w:val="single" w:sz="4" w:space="0" w:color="auto"/>
              <w:right w:val="single" w:sz="4" w:space="0" w:color="auto"/>
            </w:tcBorders>
            <w:shd w:val="clear" w:color="auto" w:fill="auto"/>
            <w:noWrap/>
            <w:vAlign w:val="center"/>
            <w:hideMark/>
          </w:tcPr>
          <w:p w:rsidR="00211F89" w:rsidRDefault="00211F89">
            <w:pPr>
              <w:jc w:val="right"/>
              <w:rPr>
                <w:rFonts w:ascii="Arial" w:hAnsi="Arial" w:cs="Arial"/>
                <w:sz w:val="20"/>
                <w:szCs w:val="20"/>
              </w:rPr>
            </w:pPr>
            <w:r>
              <w:rPr>
                <w:rFonts w:ascii="Arial" w:hAnsi="Arial" w:cs="Arial"/>
                <w:sz w:val="20"/>
                <w:szCs w:val="20"/>
              </w:rPr>
              <w:t xml:space="preserve">      1,19,303 </w:t>
            </w:r>
          </w:p>
        </w:tc>
        <w:tc>
          <w:tcPr>
            <w:tcW w:w="1240" w:type="dxa"/>
            <w:tcBorders>
              <w:top w:val="nil"/>
              <w:left w:val="nil"/>
              <w:bottom w:val="single" w:sz="4" w:space="0" w:color="auto"/>
              <w:right w:val="single" w:sz="8" w:space="0" w:color="auto"/>
            </w:tcBorders>
            <w:shd w:val="clear" w:color="auto" w:fill="auto"/>
            <w:noWrap/>
            <w:vAlign w:val="center"/>
            <w:hideMark/>
          </w:tcPr>
          <w:p w:rsidR="00211F89" w:rsidRDefault="00211F89">
            <w:pPr>
              <w:jc w:val="center"/>
              <w:rPr>
                <w:rFonts w:ascii="Arial" w:hAnsi="Arial" w:cs="Arial"/>
                <w:sz w:val="20"/>
                <w:szCs w:val="20"/>
              </w:rPr>
            </w:pPr>
            <w:r>
              <w:rPr>
                <w:rFonts w:ascii="Arial" w:hAnsi="Arial" w:cs="Arial"/>
                <w:sz w:val="20"/>
                <w:szCs w:val="20"/>
              </w:rPr>
              <w:t xml:space="preserve">      1,19,303 </w:t>
            </w:r>
          </w:p>
        </w:tc>
      </w:tr>
      <w:tr w:rsidR="00211F89" w:rsidTr="00CE68CF">
        <w:trPr>
          <w:trHeight w:val="300"/>
        </w:trPr>
        <w:tc>
          <w:tcPr>
            <w:tcW w:w="539" w:type="dxa"/>
            <w:tcBorders>
              <w:top w:val="nil"/>
              <w:left w:val="single" w:sz="8" w:space="0" w:color="auto"/>
              <w:bottom w:val="single" w:sz="4" w:space="0" w:color="auto"/>
              <w:right w:val="single" w:sz="4" w:space="0" w:color="auto"/>
            </w:tcBorders>
            <w:shd w:val="clear" w:color="auto" w:fill="auto"/>
            <w:noWrap/>
            <w:vAlign w:val="bottom"/>
            <w:hideMark/>
          </w:tcPr>
          <w:p w:rsidR="00211F89" w:rsidRDefault="00211F89">
            <w:pPr>
              <w:jc w:val="center"/>
              <w:rPr>
                <w:rFonts w:ascii="Arial" w:hAnsi="Arial" w:cs="Arial"/>
                <w:sz w:val="20"/>
                <w:szCs w:val="20"/>
              </w:rPr>
            </w:pPr>
            <w:r>
              <w:rPr>
                <w:rFonts w:ascii="Arial" w:hAnsi="Arial" w:cs="Arial"/>
                <w:sz w:val="20"/>
                <w:szCs w:val="20"/>
              </w:rPr>
              <w:t>3</w:t>
            </w:r>
          </w:p>
        </w:tc>
        <w:tc>
          <w:tcPr>
            <w:tcW w:w="2979" w:type="dxa"/>
            <w:tcBorders>
              <w:top w:val="nil"/>
              <w:left w:val="nil"/>
              <w:bottom w:val="single" w:sz="4" w:space="0" w:color="auto"/>
              <w:right w:val="single" w:sz="4" w:space="0" w:color="auto"/>
            </w:tcBorders>
            <w:shd w:val="clear" w:color="auto" w:fill="auto"/>
            <w:noWrap/>
            <w:vAlign w:val="center"/>
            <w:hideMark/>
          </w:tcPr>
          <w:p w:rsidR="00211F89" w:rsidRDefault="00211F89">
            <w:pPr>
              <w:rPr>
                <w:rFonts w:ascii="Arial" w:hAnsi="Arial" w:cs="Arial"/>
                <w:sz w:val="20"/>
                <w:szCs w:val="20"/>
              </w:rPr>
            </w:pPr>
            <w:r>
              <w:rPr>
                <w:rFonts w:ascii="Arial" w:hAnsi="Arial" w:cs="Arial"/>
                <w:sz w:val="20"/>
                <w:szCs w:val="20"/>
              </w:rPr>
              <w:t>Barren &amp; Uncultivable Land</w:t>
            </w:r>
          </w:p>
        </w:tc>
        <w:tc>
          <w:tcPr>
            <w:tcW w:w="1240" w:type="dxa"/>
            <w:tcBorders>
              <w:top w:val="nil"/>
              <w:left w:val="nil"/>
              <w:bottom w:val="single" w:sz="4" w:space="0" w:color="auto"/>
              <w:right w:val="single" w:sz="4" w:space="0" w:color="auto"/>
            </w:tcBorders>
            <w:shd w:val="clear" w:color="auto" w:fill="auto"/>
            <w:noWrap/>
            <w:vAlign w:val="center"/>
            <w:hideMark/>
          </w:tcPr>
          <w:p w:rsidR="00211F89" w:rsidRDefault="00211F89">
            <w:pPr>
              <w:jc w:val="right"/>
              <w:rPr>
                <w:rFonts w:ascii="Arial" w:hAnsi="Arial" w:cs="Arial"/>
                <w:sz w:val="20"/>
                <w:szCs w:val="20"/>
              </w:rPr>
            </w:pPr>
            <w:r>
              <w:rPr>
                <w:rFonts w:ascii="Arial" w:hAnsi="Arial" w:cs="Arial"/>
                <w:sz w:val="20"/>
                <w:szCs w:val="20"/>
              </w:rPr>
              <w:t xml:space="preserve">        76,104 </w:t>
            </w:r>
          </w:p>
        </w:tc>
        <w:tc>
          <w:tcPr>
            <w:tcW w:w="1240" w:type="dxa"/>
            <w:tcBorders>
              <w:top w:val="nil"/>
              <w:left w:val="nil"/>
              <w:bottom w:val="single" w:sz="4" w:space="0" w:color="auto"/>
              <w:right w:val="single" w:sz="4" w:space="0" w:color="auto"/>
            </w:tcBorders>
            <w:shd w:val="clear" w:color="auto" w:fill="auto"/>
            <w:noWrap/>
            <w:vAlign w:val="center"/>
            <w:hideMark/>
          </w:tcPr>
          <w:p w:rsidR="00211F89" w:rsidRDefault="00211F89">
            <w:pPr>
              <w:jc w:val="right"/>
              <w:rPr>
                <w:rFonts w:ascii="Arial" w:hAnsi="Arial" w:cs="Arial"/>
                <w:sz w:val="20"/>
                <w:szCs w:val="20"/>
              </w:rPr>
            </w:pPr>
            <w:r>
              <w:rPr>
                <w:rFonts w:ascii="Arial" w:hAnsi="Arial" w:cs="Arial"/>
                <w:sz w:val="20"/>
                <w:szCs w:val="20"/>
              </w:rPr>
              <w:t xml:space="preserve">        67,658 </w:t>
            </w:r>
          </w:p>
        </w:tc>
        <w:tc>
          <w:tcPr>
            <w:tcW w:w="1240" w:type="dxa"/>
            <w:tcBorders>
              <w:top w:val="nil"/>
              <w:left w:val="nil"/>
              <w:bottom w:val="single" w:sz="4" w:space="0" w:color="auto"/>
              <w:right w:val="single" w:sz="8" w:space="0" w:color="auto"/>
            </w:tcBorders>
            <w:shd w:val="clear" w:color="auto" w:fill="auto"/>
            <w:noWrap/>
            <w:vAlign w:val="center"/>
            <w:hideMark/>
          </w:tcPr>
          <w:p w:rsidR="00211F89" w:rsidRDefault="00211F89">
            <w:pPr>
              <w:jc w:val="center"/>
              <w:rPr>
                <w:rFonts w:ascii="Arial" w:hAnsi="Arial" w:cs="Arial"/>
                <w:sz w:val="20"/>
                <w:szCs w:val="20"/>
              </w:rPr>
            </w:pPr>
            <w:r>
              <w:rPr>
                <w:rFonts w:ascii="Arial" w:hAnsi="Arial" w:cs="Arial"/>
                <w:sz w:val="20"/>
                <w:szCs w:val="20"/>
              </w:rPr>
              <w:t xml:space="preserve">        73,858 </w:t>
            </w:r>
          </w:p>
        </w:tc>
      </w:tr>
      <w:tr w:rsidR="00211F89" w:rsidTr="00CE68CF">
        <w:trPr>
          <w:trHeight w:val="300"/>
        </w:trPr>
        <w:tc>
          <w:tcPr>
            <w:tcW w:w="539" w:type="dxa"/>
            <w:tcBorders>
              <w:top w:val="nil"/>
              <w:left w:val="single" w:sz="8" w:space="0" w:color="auto"/>
              <w:bottom w:val="single" w:sz="4" w:space="0" w:color="auto"/>
              <w:right w:val="single" w:sz="4" w:space="0" w:color="auto"/>
            </w:tcBorders>
            <w:shd w:val="clear" w:color="auto" w:fill="auto"/>
            <w:noWrap/>
            <w:vAlign w:val="center"/>
            <w:hideMark/>
          </w:tcPr>
          <w:p w:rsidR="00211F89" w:rsidRDefault="00211F89">
            <w:pPr>
              <w:jc w:val="center"/>
              <w:rPr>
                <w:rFonts w:ascii="Arial" w:hAnsi="Arial" w:cs="Arial"/>
                <w:sz w:val="20"/>
                <w:szCs w:val="20"/>
              </w:rPr>
            </w:pPr>
            <w:r>
              <w:rPr>
                <w:rFonts w:ascii="Arial" w:hAnsi="Arial" w:cs="Arial"/>
                <w:sz w:val="20"/>
                <w:szCs w:val="20"/>
              </w:rPr>
              <w:t>4</w:t>
            </w:r>
          </w:p>
        </w:tc>
        <w:tc>
          <w:tcPr>
            <w:tcW w:w="2979" w:type="dxa"/>
            <w:tcBorders>
              <w:top w:val="nil"/>
              <w:left w:val="nil"/>
              <w:bottom w:val="single" w:sz="4" w:space="0" w:color="auto"/>
              <w:right w:val="single" w:sz="4" w:space="0" w:color="auto"/>
            </w:tcBorders>
            <w:shd w:val="clear" w:color="auto" w:fill="auto"/>
            <w:noWrap/>
            <w:vAlign w:val="center"/>
            <w:hideMark/>
          </w:tcPr>
          <w:p w:rsidR="00211F89" w:rsidRDefault="00211F89">
            <w:pPr>
              <w:rPr>
                <w:rFonts w:ascii="Arial" w:hAnsi="Arial" w:cs="Arial"/>
                <w:sz w:val="20"/>
                <w:szCs w:val="20"/>
              </w:rPr>
            </w:pPr>
            <w:r>
              <w:rPr>
                <w:rFonts w:ascii="Arial" w:hAnsi="Arial" w:cs="Arial"/>
                <w:sz w:val="20"/>
                <w:szCs w:val="20"/>
              </w:rPr>
              <w:t>Land put to Non-Agricultural uses</w:t>
            </w:r>
          </w:p>
        </w:tc>
        <w:tc>
          <w:tcPr>
            <w:tcW w:w="1240" w:type="dxa"/>
            <w:tcBorders>
              <w:top w:val="nil"/>
              <w:left w:val="nil"/>
              <w:bottom w:val="single" w:sz="4" w:space="0" w:color="auto"/>
              <w:right w:val="single" w:sz="4" w:space="0" w:color="auto"/>
            </w:tcBorders>
            <w:shd w:val="clear" w:color="auto" w:fill="auto"/>
            <w:noWrap/>
            <w:vAlign w:val="center"/>
            <w:hideMark/>
          </w:tcPr>
          <w:p w:rsidR="00211F89" w:rsidRDefault="00211F89">
            <w:pPr>
              <w:jc w:val="right"/>
              <w:rPr>
                <w:rFonts w:ascii="Arial" w:hAnsi="Arial" w:cs="Arial"/>
                <w:sz w:val="20"/>
                <w:szCs w:val="20"/>
              </w:rPr>
            </w:pPr>
            <w:r>
              <w:rPr>
                <w:rFonts w:ascii="Arial" w:hAnsi="Arial" w:cs="Arial"/>
                <w:sz w:val="20"/>
                <w:szCs w:val="20"/>
              </w:rPr>
              <w:t xml:space="preserve">        77,320 </w:t>
            </w:r>
          </w:p>
        </w:tc>
        <w:tc>
          <w:tcPr>
            <w:tcW w:w="1240" w:type="dxa"/>
            <w:tcBorders>
              <w:top w:val="nil"/>
              <w:left w:val="nil"/>
              <w:bottom w:val="single" w:sz="4" w:space="0" w:color="auto"/>
              <w:right w:val="single" w:sz="4" w:space="0" w:color="auto"/>
            </w:tcBorders>
            <w:shd w:val="clear" w:color="auto" w:fill="auto"/>
            <w:noWrap/>
            <w:vAlign w:val="center"/>
            <w:hideMark/>
          </w:tcPr>
          <w:p w:rsidR="00211F89" w:rsidRDefault="00211F89">
            <w:pPr>
              <w:jc w:val="right"/>
              <w:rPr>
                <w:rFonts w:ascii="Arial" w:hAnsi="Arial" w:cs="Arial"/>
                <w:sz w:val="20"/>
                <w:szCs w:val="20"/>
              </w:rPr>
            </w:pPr>
            <w:r>
              <w:rPr>
                <w:rFonts w:ascii="Arial" w:hAnsi="Arial" w:cs="Arial"/>
                <w:sz w:val="20"/>
                <w:szCs w:val="20"/>
              </w:rPr>
              <w:t xml:space="preserve">        76,509 </w:t>
            </w:r>
          </w:p>
        </w:tc>
        <w:tc>
          <w:tcPr>
            <w:tcW w:w="1240" w:type="dxa"/>
            <w:tcBorders>
              <w:top w:val="nil"/>
              <w:left w:val="nil"/>
              <w:bottom w:val="single" w:sz="4" w:space="0" w:color="auto"/>
              <w:right w:val="single" w:sz="8" w:space="0" w:color="auto"/>
            </w:tcBorders>
            <w:shd w:val="clear" w:color="auto" w:fill="auto"/>
            <w:noWrap/>
            <w:vAlign w:val="center"/>
            <w:hideMark/>
          </w:tcPr>
          <w:p w:rsidR="00211F89" w:rsidRDefault="00211F89">
            <w:pPr>
              <w:jc w:val="center"/>
              <w:rPr>
                <w:rFonts w:ascii="Arial" w:hAnsi="Arial" w:cs="Arial"/>
                <w:sz w:val="20"/>
                <w:szCs w:val="20"/>
              </w:rPr>
            </w:pPr>
            <w:r>
              <w:rPr>
                <w:rFonts w:ascii="Arial" w:hAnsi="Arial" w:cs="Arial"/>
                <w:sz w:val="20"/>
                <w:szCs w:val="20"/>
              </w:rPr>
              <w:t xml:space="preserve">        77,320 </w:t>
            </w:r>
          </w:p>
        </w:tc>
      </w:tr>
      <w:tr w:rsidR="00211F89" w:rsidTr="00CE68CF">
        <w:trPr>
          <w:trHeight w:val="300"/>
        </w:trPr>
        <w:tc>
          <w:tcPr>
            <w:tcW w:w="539" w:type="dxa"/>
            <w:tcBorders>
              <w:top w:val="nil"/>
              <w:left w:val="single" w:sz="8" w:space="0" w:color="auto"/>
              <w:bottom w:val="single" w:sz="4" w:space="0" w:color="auto"/>
              <w:right w:val="single" w:sz="4" w:space="0" w:color="auto"/>
            </w:tcBorders>
            <w:shd w:val="clear" w:color="auto" w:fill="auto"/>
            <w:noWrap/>
            <w:vAlign w:val="bottom"/>
            <w:hideMark/>
          </w:tcPr>
          <w:p w:rsidR="00211F89" w:rsidRDefault="00211F89">
            <w:pPr>
              <w:jc w:val="center"/>
              <w:rPr>
                <w:rFonts w:ascii="Arial" w:hAnsi="Arial" w:cs="Arial"/>
                <w:sz w:val="20"/>
                <w:szCs w:val="20"/>
              </w:rPr>
            </w:pPr>
            <w:r>
              <w:rPr>
                <w:rFonts w:ascii="Arial" w:hAnsi="Arial" w:cs="Arial"/>
                <w:sz w:val="20"/>
                <w:szCs w:val="20"/>
              </w:rPr>
              <w:t>5</w:t>
            </w:r>
          </w:p>
        </w:tc>
        <w:tc>
          <w:tcPr>
            <w:tcW w:w="2979" w:type="dxa"/>
            <w:tcBorders>
              <w:top w:val="nil"/>
              <w:left w:val="nil"/>
              <w:bottom w:val="single" w:sz="4" w:space="0" w:color="auto"/>
              <w:right w:val="single" w:sz="4" w:space="0" w:color="auto"/>
            </w:tcBorders>
            <w:shd w:val="clear" w:color="auto" w:fill="auto"/>
            <w:noWrap/>
            <w:vAlign w:val="center"/>
            <w:hideMark/>
          </w:tcPr>
          <w:p w:rsidR="00211F89" w:rsidRDefault="00211F89">
            <w:pPr>
              <w:rPr>
                <w:rFonts w:ascii="Arial" w:hAnsi="Arial" w:cs="Arial"/>
                <w:sz w:val="20"/>
                <w:szCs w:val="20"/>
              </w:rPr>
            </w:pPr>
            <w:r>
              <w:rPr>
                <w:rFonts w:ascii="Arial" w:hAnsi="Arial" w:cs="Arial"/>
                <w:sz w:val="20"/>
                <w:szCs w:val="20"/>
              </w:rPr>
              <w:t>Cultivable Waste</w:t>
            </w:r>
          </w:p>
        </w:tc>
        <w:tc>
          <w:tcPr>
            <w:tcW w:w="1240" w:type="dxa"/>
            <w:tcBorders>
              <w:top w:val="nil"/>
              <w:left w:val="nil"/>
              <w:bottom w:val="single" w:sz="4" w:space="0" w:color="auto"/>
              <w:right w:val="single" w:sz="4" w:space="0" w:color="auto"/>
            </w:tcBorders>
            <w:shd w:val="clear" w:color="auto" w:fill="auto"/>
            <w:noWrap/>
            <w:vAlign w:val="center"/>
            <w:hideMark/>
          </w:tcPr>
          <w:p w:rsidR="00211F89" w:rsidRDefault="00211F89">
            <w:pPr>
              <w:jc w:val="right"/>
              <w:rPr>
                <w:rFonts w:ascii="Arial" w:hAnsi="Arial" w:cs="Arial"/>
                <w:sz w:val="20"/>
                <w:szCs w:val="20"/>
              </w:rPr>
            </w:pPr>
            <w:r>
              <w:rPr>
                <w:rFonts w:ascii="Arial" w:hAnsi="Arial" w:cs="Arial"/>
                <w:sz w:val="20"/>
                <w:szCs w:val="20"/>
              </w:rPr>
              <w:t xml:space="preserve">          4,163 </w:t>
            </w:r>
          </w:p>
        </w:tc>
        <w:tc>
          <w:tcPr>
            <w:tcW w:w="1240" w:type="dxa"/>
            <w:tcBorders>
              <w:top w:val="nil"/>
              <w:left w:val="nil"/>
              <w:bottom w:val="single" w:sz="4" w:space="0" w:color="auto"/>
              <w:right w:val="single" w:sz="4" w:space="0" w:color="auto"/>
            </w:tcBorders>
            <w:shd w:val="clear" w:color="auto" w:fill="auto"/>
            <w:noWrap/>
            <w:vAlign w:val="center"/>
            <w:hideMark/>
          </w:tcPr>
          <w:p w:rsidR="00211F89" w:rsidRDefault="00211F89">
            <w:pPr>
              <w:jc w:val="right"/>
              <w:rPr>
                <w:rFonts w:ascii="Arial" w:hAnsi="Arial" w:cs="Arial"/>
                <w:sz w:val="20"/>
                <w:szCs w:val="20"/>
              </w:rPr>
            </w:pPr>
            <w:r>
              <w:rPr>
                <w:rFonts w:ascii="Arial" w:hAnsi="Arial" w:cs="Arial"/>
                <w:sz w:val="20"/>
                <w:szCs w:val="20"/>
              </w:rPr>
              <w:t xml:space="preserve">          4,432 </w:t>
            </w:r>
          </w:p>
        </w:tc>
        <w:tc>
          <w:tcPr>
            <w:tcW w:w="1240" w:type="dxa"/>
            <w:tcBorders>
              <w:top w:val="nil"/>
              <w:left w:val="nil"/>
              <w:bottom w:val="single" w:sz="4" w:space="0" w:color="auto"/>
              <w:right w:val="single" w:sz="8" w:space="0" w:color="auto"/>
            </w:tcBorders>
            <w:shd w:val="clear" w:color="auto" w:fill="auto"/>
            <w:noWrap/>
            <w:vAlign w:val="center"/>
            <w:hideMark/>
          </w:tcPr>
          <w:p w:rsidR="00211F89" w:rsidRDefault="00211F89">
            <w:pPr>
              <w:jc w:val="center"/>
              <w:rPr>
                <w:rFonts w:ascii="Arial" w:hAnsi="Arial" w:cs="Arial"/>
                <w:sz w:val="20"/>
                <w:szCs w:val="20"/>
              </w:rPr>
            </w:pPr>
            <w:r>
              <w:rPr>
                <w:rFonts w:ascii="Arial" w:hAnsi="Arial" w:cs="Arial"/>
                <w:sz w:val="20"/>
                <w:szCs w:val="20"/>
              </w:rPr>
              <w:t xml:space="preserve">          3,826 </w:t>
            </w:r>
          </w:p>
        </w:tc>
      </w:tr>
      <w:tr w:rsidR="00211F89" w:rsidTr="00CE68CF">
        <w:trPr>
          <w:trHeight w:val="510"/>
        </w:trPr>
        <w:tc>
          <w:tcPr>
            <w:tcW w:w="539" w:type="dxa"/>
            <w:tcBorders>
              <w:top w:val="nil"/>
              <w:left w:val="single" w:sz="8" w:space="0" w:color="auto"/>
              <w:bottom w:val="single" w:sz="4" w:space="0" w:color="auto"/>
              <w:right w:val="single" w:sz="4" w:space="0" w:color="auto"/>
            </w:tcBorders>
            <w:shd w:val="clear" w:color="auto" w:fill="auto"/>
            <w:noWrap/>
            <w:vAlign w:val="center"/>
            <w:hideMark/>
          </w:tcPr>
          <w:p w:rsidR="00211F89" w:rsidRDefault="00211F89">
            <w:pPr>
              <w:jc w:val="center"/>
              <w:rPr>
                <w:rFonts w:ascii="Arial" w:hAnsi="Arial" w:cs="Arial"/>
                <w:sz w:val="20"/>
                <w:szCs w:val="20"/>
              </w:rPr>
            </w:pPr>
            <w:r>
              <w:rPr>
                <w:rFonts w:ascii="Arial" w:hAnsi="Arial" w:cs="Arial"/>
                <w:sz w:val="20"/>
                <w:szCs w:val="20"/>
              </w:rPr>
              <w:t>6</w:t>
            </w:r>
          </w:p>
        </w:tc>
        <w:tc>
          <w:tcPr>
            <w:tcW w:w="2979" w:type="dxa"/>
            <w:tcBorders>
              <w:top w:val="nil"/>
              <w:left w:val="nil"/>
              <w:bottom w:val="single" w:sz="4" w:space="0" w:color="auto"/>
              <w:right w:val="single" w:sz="4" w:space="0" w:color="auto"/>
            </w:tcBorders>
            <w:shd w:val="clear" w:color="auto" w:fill="auto"/>
            <w:vAlign w:val="center"/>
            <w:hideMark/>
          </w:tcPr>
          <w:p w:rsidR="00211F89" w:rsidRDefault="00211F89">
            <w:pPr>
              <w:rPr>
                <w:rFonts w:ascii="Arial" w:hAnsi="Arial" w:cs="Arial"/>
                <w:sz w:val="20"/>
                <w:szCs w:val="20"/>
              </w:rPr>
            </w:pPr>
            <w:r>
              <w:rPr>
                <w:rFonts w:ascii="Arial" w:hAnsi="Arial" w:cs="Arial"/>
                <w:sz w:val="20"/>
                <w:szCs w:val="20"/>
              </w:rPr>
              <w:t>Permanent pastures and other grazing lands</w:t>
            </w:r>
          </w:p>
        </w:tc>
        <w:tc>
          <w:tcPr>
            <w:tcW w:w="1240" w:type="dxa"/>
            <w:tcBorders>
              <w:top w:val="nil"/>
              <w:left w:val="nil"/>
              <w:bottom w:val="single" w:sz="4" w:space="0" w:color="auto"/>
              <w:right w:val="single" w:sz="4" w:space="0" w:color="auto"/>
            </w:tcBorders>
            <w:shd w:val="clear" w:color="auto" w:fill="auto"/>
            <w:vAlign w:val="center"/>
            <w:hideMark/>
          </w:tcPr>
          <w:p w:rsidR="00211F89" w:rsidRDefault="00211F89">
            <w:pPr>
              <w:jc w:val="right"/>
              <w:rPr>
                <w:rFonts w:ascii="Arial" w:hAnsi="Arial" w:cs="Arial"/>
                <w:sz w:val="20"/>
                <w:szCs w:val="20"/>
              </w:rPr>
            </w:pPr>
            <w:r>
              <w:rPr>
                <w:rFonts w:ascii="Arial" w:hAnsi="Arial" w:cs="Arial"/>
                <w:sz w:val="20"/>
                <w:szCs w:val="20"/>
              </w:rPr>
              <w:t xml:space="preserve">          5,760 </w:t>
            </w:r>
          </w:p>
        </w:tc>
        <w:tc>
          <w:tcPr>
            <w:tcW w:w="1240" w:type="dxa"/>
            <w:tcBorders>
              <w:top w:val="nil"/>
              <w:left w:val="nil"/>
              <w:bottom w:val="single" w:sz="4" w:space="0" w:color="auto"/>
              <w:right w:val="single" w:sz="4" w:space="0" w:color="auto"/>
            </w:tcBorders>
            <w:shd w:val="clear" w:color="auto" w:fill="auto"/>
            <w:vAlign w:val="center"/>
            <w:hideMark/>
          </w:tcPr>
          <w:p w:rsidR="00211F89" w:rsidRDefault="00211F89">
            <w:pPr>
              <w:jc w:val="right"/>
              <w:rPr>
                <w:rFonts w:ascii="Arial" w:hAnsi="Arial" w:cs="Arial"/>
                <w:sz w:val="20"/>
                <w:szCs w:val="20"/>
              </w:rPr>
            </w:pPr>
            <w:r>
              <w:rPr>
                <w:rFonts w:ascii="Arial" w:hAnsi="Arial" w:cs="Arial"/>
                <w:sz w:val="20"/>
                <w:szCs w:val="20"/>
              </w:rPr>
              <w:t xml:space="preserve">          8,683 </w:t>
            </w:r>
          </w:p>
        </w:tc>
        <w:tc>
          <w:tcPr>
            <w:tcW w:w="1240" w:type="dxa"/>
            <w:tcBorders>
              <w:top w:val="nil"/>
              <w:left w:val="nil"/>
              <w:bottom w:val="single" w:sz="4" w:space="0" w:color="auto"/>
              <w:right w:val="single" w:sz="8" w:space="0" w:color="auto"/>
            </w:tcBorders>
            <w:shd w:val="clear" w:color="auto" w:fill="auto"/>
            <w:noWrap/>
            <w:vAlign w:val="center"/>
            <w:hideMark/>
          </w:tcPr>
          <w:p w:rsidR="00211F89" w:rsidRDefault="00211F89">
            <w:pPr>
              <w:jc w:val="center"/>
              <w:rPr>
                <w:rFonts w:ascii="Arial" w:hAnsi="Arial" w:cs="Arial"/>
                <w:sz w:val="20"/>
                <w:szCs w:val="20"/>
              </w:rPr>
            </w:pPr>
            <w:r>
              <w:rPr>
                <w:rFonts w:ascii="Arial" w:hAnsi="Arial" w:cs="Arial"/>
                <w:sz w:val="20"/>
                <w:szCs w:val="20"/>
              </w:rPr>
              <w:t xml:space="preserve">          4,899 </w:t>
            </w:r>
          </w:p>
        </w:tc>
      </w:tr>
      <w:tr w:rsidR="00211F89" w:rsidTr="00CE68CF">
        <w:trPr>
          <w:trHeight w:val="1020"/>
        </w:trPr>
        <w:tc>
          <w:tcPr>
            <w:tcW w:w="539" w:type="dxa"/>
            <w:tcBorders>
              <w:top w:val="nil"/>
              <w:left w:val="single" w:sz="8" w:space="0" w:color="auto"/>
              <w:bottom w:val="single" w:sz="4" w:space="0" w:color="auto"/>
              <w:right w:val="single" w:sz="4" w:space="0" w:color="auto"/>
            </w:tcBorders>
            <w:shd w:val="clear" w:color="auto" w:fill="auto"/>
            <w:noWrap/>
            <w:vAlign w:val="center"/>
            <w:hideMark/>
          </w:tcPr>
          <w:p w:rsidR="00211F89" w:rsidRDefault="00211F89">
            <w:pPr>
              <w:jc w:val="center"/>
              <w:rPr>
                <w:rFonts w:ascii="Arial" w:hAnsi="Arial" w:cs="Arial"/>
                <w:sz w:val="20"/>
                <w:szCs w:val="20"/>
              </w:rPr>
            </w:pPr>
            <w:r>
              <w:rPr>
                <w:rFonts w:ascii="Arial" w:hAnsi="Arial" w:cs="Arial"/>
                <w:sz w:val="20"/>
                <w:szCs w:val="20"/>
              </w:rPr>
              <w:t>7</w:t>
            </w:r>
          </w:p>
        </w:tc>
        <w:tc>
          <w:tcPr>
            <w:tcW w:w="2979" w:type="dxa"/>
            <w:tcBorders>
              <w:top w:val="nil"/>
              <w:left w:val="nil"/>
              <w:bottom w:val="single" w:sz="4" w:space="0" w:color="auto"/>
              <w:right w:val="single" w:sz="4" w:space="0" w:color="auto"/>
            </w:tcBorders>
            <w:shd w:val="clear" w:color="auto" w:fill="auto"/>
            <w:vAlign w:val="center"/>
            <w:hideMark/>
          </w:tcPr>
          <w:p w:rsidR="00211F89" w:rsidRDefault="00211F89">
            <w:pPr>
              <w:rPr>
                <w:rFonts w:ascii="Arial" w:hAnsi="Arial" w:cs="Arial"/>
                <w:sz w:val="20"/>
                <w:szCs w:val="20"/>
              </w:rPr>
            </w:pPr>
            <w:r>
              <w:rPr>
                <w:rFonts w:ascii="Arial" w:hAnsi="Arial" w:cs="Arial"/>
                <w:sz w:val="20"/>
                <w:szCs w:val="20"/>
              </w:rPr>
              <w:t>Land under Miscellaneous tree crops &amp; Groves not included in net area sown</w:t>
            </w:r>
          </w:p>
        </w:tc>
        <w:tc>
          <w:tcPr>
            <w:tcW w:w="1240" w:type="dxa"/>
            <w:tcBorders>
              <w:top w:val="nil"/>
              <w:left w:val="nil"/>
              <w:bottom w:val="single" w:sz="4" w:space="0" w:color="auto"/>
              <w:right w:val="single" w:sz="4" w:space="0" w:color="auto"/>
            </w:tcBorders>
            <w:shd w:val="clear" w:color="auto" w:fill="auto"/>
            <w:noWrap/>
            <w:vAlign w:val="center"/>
            <w:hideMark/>
          </w:tcPr>
          <w:p w:rsidR="00211F89" w:rsidRDefault="00211F89">
            <w:pPr>
              <w:jc w:val="right"/>
              <w:rPr>
                <w:rFonts w:ascii="Arial" w:hAnsi="Arial" w:cs="Arial"/>
                <w:sz w:val="20"/>
                <w:szCs w:val="20"/>
              </w:rPr>
            </w:pPr>
            <w:r>
              <w:rPr>
                <w:rFonts w:ascii="Arial" w:hAnsi="Arial" w:cs="Arial"/>
                <w:sz w:val="20"/>
                <w:szCs w:val="20"/>
              </w:rPr>
              <w:t xml:space="preserve">          7,898 </w:t>
            </w:r>
          </w:p>
        </w:tc>
        <w:tc>
          <w:tcPr>
            <w:tcW w:w="1240" w:type="dxa"/>
            <w:tcBorders>
              <w:top w:val="nil"/>
              <w:left w:val="nil"/>
              <w:bottom w:val="single" w:sz="4" w:space="0" w:color="auto"/>
              <w:right w:val="single" w:sz="4" w:space="0" w:color="auto"/>
            </w:tcBorders>
            <w:shd w:val="clear" w:color="auto" w:fill="auto"/>
            <w:noWrap/>
            <w:vAlign w:val="center"/>
            <w:hideMark/>
          </w:tcPr>
          <w:p w:rsidR="00211F89" w:rsidRDefault="00211F89">
            <w:pPr>
              <w:jc w:val="right"/>
              <w:rPr>
                <w:rFonts w:ascii="Arial" w:hAnsi="Arial" w:cs="Arial"/>
                <w:sz w:val="20"/>
                <w:szCs w:val="20"/>
              </w:rPr>
            </w:pPr>
            <w:r>
              <w:rPr>
                <w:rFonts w:ascii="Arial" w:hAnsi="Arial" w:cs="Arial"/>
                <w:sz w:val="20"/>
                <w:szCs w:val="20"/>
              </w:rPr>
              <w:t xml:space="preserve">          6,342 </w:t>
            </w:r>
          </w:p>
        </w:tc>
        <w:tc>
          <w:tcPr>
            <w:tcW w:w="1240" w:type="dxa"/>
            <w:tcBorders>
              <w:top w:val="nil"/>
              <w:left w:val="nil"/>
              <w:bottom w:val="single" w:sz="4" w:space="0" w:color="auto"/>
              <w:right w:val="single" w:sz="8" w:space="0" w:color="auto"/>
            </w:tcBorders>
            <w:shd w:val="clear" w:color="auto" w:fill="auto"/>
            <w:noWrap/>
            <w:vAlign w:val="center"/>
            <w:hideMark/>
          </w:tcPr>
          <w:p w:rsidR="00211F89" w:rsidRDefault="00211F89">
            <w:pPr>
              <w:jc w:val="center"/>
              <w:rPr>
                <w:rFonts w:ascii="Arial" w:hAnsi="Arial" w:cs="Arial"/>
                <w:sz w:val="20"/>
                <w:szCs w:val="20"/>
              </w:rPr>
            </w:pPr>
            <w:r>
              <w:rPr>
                <w:rFonts w:ascii="Arial" w:hAnsi="Arial" w:cs="Arial"/>
                <w:sz w:val="20"/>
                <w:szCs w:val="20"/>
              </w:rPr>
              <w:t xml:space="preserve">        10,607 </w:t>
            </w:r>
          </w:p>
        </w:tc>
      </w:tr>
      <w:tr w:rsidR="00211F89" w:rsidTr="00CE68CF">
        <w:trPr>
          <w:trHeight w:val="300"/>
        </w:trPr>
        <w:tc>
          <w:tcPr>
            <w:tcW w:w="539" w:type="dxa"/>
            <w:tcBorders>
              <w:top w:val="nil"/>
              <w:left w:val="single" w:sz="8" w:space="0" w:color="auto"/>
              <w:bottom w:val="single" w:sz="4" w:space="0" w:color="auto"/>
              <w:right w:val="single" w:sz="4" w:space="0" w:color="auto"/>
            </w:tcBorders>
            <w:shd w:val="clear" w:color="auto" w:fill="auto"/>
            <w:noWrap/>
            <w:vAlign w:val="center"/>
            <w:hideMark/>
          </w:tcPr>
          <w:p w:rsidR="00211F89" w:rsidRDefault="00211F89">
            <w:pPr>
              <w:jc w:val="center"/>
              <w:rPr>
                <w:rFonts w:ascii="Arial" w:hAnsi="Arial" w:cs="Arial"/>
                <w:sz w:val="20"/>
                <w:szCs w:val="20"/>
              </w:rPr>
            </w:pPr>
            <w:r>
              <w:rPr>
                <w:rFonts w:ascii="Arial" w:hAnsi="Arial" w:cs="Arial"/>
                <w:sz w:val="20"/>
                <w:szCs w:val="20"/>
              </w:rPr>
              <w:t>8</w:t>
            </w:r>
          </w:p>
        </w:tc>
        <w:tc>
          <w:tcPr>
            <w:tcW w:w="2979" w:type="dxa"/>
            <w:tcBorders>
              <w:top w:val="nil"/>
              <w:left w:val="nil"/>
              <w:bottom w:val="single" w:sz="4" w:space="0" w:color="auto"/>
              <w:right w:val="single" w:sz="4" w:space="0" w:color="auto"/>
            </w:tcBorders>
            <w:shd w:val="clear" w:color="auto" w:fill="auto"/>
            <w:noWrap/>
            <w:vAlign w:val="center"/>
            <w:hideMark/>
          </w:tcPr>
          <w:p w:rsidR="00211F89" w:rsidRDefault="00211F89">
            <w:pPr>
              <w:rPr>
                <w:rFonts w:ascii="Arial" w:hAnsi="Arial" w:cs="Arial"/>
                <w:sz w:val="20"/>
                <w:szCs w:val="20"/>
              </w:rPr>
            </w:pPr>
            <w:r>
              <w:rPr>
                <w:rFonts w:ascii="Arial" w:hAnsi="Arial" w:cs="Arial"/>
                <w:sz w:val="20"/>
                <w:szCs w:val="20"/>
              </w:rPr>
              <w:t>Current Fallows</w:t>
            </w:r>
          </w:p>
        </w:tc>
        <w:tc>
          <w:tcPr>
            <w:tcW w:w="1240" w:type="dxa"/>
            <w:tcBorders>
              <w:top w:val="nil"/>
              <w:left w:val="nil"/>
              <w:bottom w:val="single" w:sz="4" w:space="0" w:color="auto"/>
              <w:right w:val="single" w:sz="4" w:space="0" w:color="auto"/>
            </w:tcBorders>
            <w:shd w:val="clear" w:color="auto" w:fill="auto"/>
            <w:noWrap/>
            <w:vAlign w:val="center"/>
            <w:hideMark/>
          </w:tcPr>
          <w:p w:rsidR="00211F89" w:rsidRDefault="00211F89">
            <w:pPr>
              <w:jc w:val="right"/>
              <w:rPr>
                <w:rFonts w:ascii="Arial" w:hAnsi="Arial" w:cs="Arial"/>
                <w:sz w:val="20"/>
                <w:szCs w:val="20"/>
              </w:rPr>
            </w:pPr>
            <w:r>
              <w:rPr>
                <w:rFonts w:ascii="Arial" w:hAnsi="Arial" w:cs="Arial"/>
                <w:sz w:val="20"/>
                <w:szCs w:val="20"/>
              </w:rPr>
              <w:t xml:space="preserve">        24,004 </w:t>
            </w:r>
          </w:p>
        </w:tc>
        <w:tc>
          <w:tcPr>
            <w:tcW w:w="1240" w:type="dxa"/>
            <w:tcBorders>
              <w:top w:val="nil"/>
              <w:left w:val="nil"/>
              <w:bottom w:val="single" w:sz="4" w:space="0" w:color="auto"/>
              <w:right w:val="single" w:sz="4" w:space="0" w:color="auto"/>
            </w:tcBorders>
            <w:shd w:val="clear" w:color="auto" w:fill="auto"/>
            <w:noWrap/>
            <w:vAlign w:val="center"/>
            <w:hideMark/>
          </w:tcPr>
          <w:p w:rsidR="00211F89" w:rsidRDefault="00211F89">
            <w:pPr>
              <w:jc w:val="right"/>
              <w:rPr>
                <w:rFonts w:ascii="Arial" w:hAnsi="Arial" w:cs="Arial"/>
                <w:sz w:val="20"/>
                <w:szCs w:val="20"/>
              </w:rPr>
            </w:pPr>
            <w:r>
              <w:rPr>
                <w:rFonts w:ascii="Arial" w:hAnsi="Arial" w:cs="Arial"/>
                <w:sz w:val="20"/>
                <w:szCs w:val="20"/>
              </w:rPr>
              <w:t xml:space="preserve">        17,387 </w:t>
            </w:r>
          </w:p>
        </w:tc>
        <w:tc>
          <w:tcPr>
            <w:tcW w:w="1240" w:type="dxa"/>
            <w:tcBorders>
              <w:top w:val="nil"/>
              <w:left w:val="nil"/>
              <w:bottom w:val="single" w:sz="4" w:space="0" w:color="auto"/>
              <w:right w:val="single" w:sz="8" w:space="0" w:color="auto"/>
            </w:tcBorders>
            <w:shd w:val="clear" w:color="auto" w:fill="auto"/>
            <w:noWrap/>
            <w:vAlign w:val="center"/>
            <w:hideMark/>
          </w:tcPr>
          <w:p w:rsidR="00211F89" w:rsidRDefault="00211F89">
            <w:pPr>
              <w:jc w:val="center"/>
              <w:rPr>
                <w:rFonts w:ascii="Arial" w:hAnsi="Arial" w:cs="Arial"/>
                <w:sz w:val="20"/>
                <w:szCs w:val="20"/>
              </w:rPr>
            </w:pPr>
            <w:r>
              <w:rPr>
                <w:rFonts w:ascii="Arial" w:hAnsi="Arial" w:cs="Arial"/>
                <w:sz w:val="20"/>
                <w:szCs w:val="20"/>
              </w:rPr>
              <w:t xml:space="preserve">        37,590 </w:t>
            </w:r>
          </w:p>
        </w:tc>
      </w:tr>
      <w:tr w:rsidR="00211F89" w:rsidTr="00CE68CF">
        <w:trPr>
          <w:trHeight w:val="300"/>
        </w:trPr>
        <w:tc>
          <w:tcPr>
            <w:tcW w:w="539" w:type="dxa"/>
            <w:tcBorders>
              <w:top w:val="nil"/>
              <w:left w:val="single" w:sz="8" w:space="0" w:color="auto"/>
              <w:bottom w:val="single" w:sz="4" w:space="0" w:color="auto"/>
              <w:right w:val="single" w:sz="4" w:space="0" w:color="auto"/>
            </w:tcBorders>
            <w:shd w:val="clear" w:color="auto" w:fill="auto"/>
            <w:noWrap/>
            <w:vAlign w:val="bottom"/>
            <w:hideMark/>
          </w:tcPr>
          <w:p w:rsidR="00211F89" w:rsidRDefault="00211F89">
            <w:pPr>
              <w:jc w:val="center"/>
              <w:rPr>
                <w:rFonts w:ascii="Arial" w:hAnsi="Arial" w:cs="Arial"/>
                <w:sz w:val="20"/>
                <w:szCs w:val="20"/>
              </w:rPr>
            </w:pPr>
            <w:r>
              <w:rPr>
                <w:rFonts w:ascii="Arial" w:hAnsi="Arial" w:cs="Arial"/>
                <w:sz w:val="20"/>
                <w:szCs w:val="20"/>
              </w:rPr>
              <w:t>9</w:t>
            </w:r>
          </w:p>
        </w:tc>
        <w:tc>
          <w:tcPr>
            <w:tcW w:w="2979" w:type="dxa"/>
            <w:tcBorders>
              <w:top w:val="nil"/>
              <w:left w:val="nil"/>
              <w:bottom w:val="single" w:sz="4" w:space="0" w:color="auto"/>
              <w:right w:val="single" w:sz="4" w:space="0" w:color="auto"/>
            </w:tcBorders>
            <w:shd w:val="clear" w:color="auto" w:fill="auto"/>
            <w:noWrap/>
            <w:vAlign w:val="center"/>
            <w:hideMark/>
          </w:tcPr>
          <w:p w:rsidR="00211F89" w:rsidRDefault="00211F89">
            <w:pPr>
              <w:rPr>
                <w:rFonts w:ascii="Arial" w:hAnsi="Arial" w:cs="Arial"/>
                <w:sz w:val="20"/>
                <w:szCs w:val="20"/>
              </w:rPr>
            </w:pPr>
            <w:r>
              <w:rPr>
                <w:rFonts w:ascii="Arial" w:hAnsi="Arial" w:cs="Arial"/>
                <w:sz w:val="20"/>
                <w:szCs w:val="20"/>
              </w:rPr>
              <w:t>Other Fallow lands</w:t>
            </w:r>
          </w:p>
        </w:tc>
        <w:tc>
          <w:tcPr>
            <w:tcW w:w="1240" w:type="dxa"/>
            <w:tcBorders>
              <w:top w:val="nil"/>
              <w:left w:val="nil"/>
              <w:bottom w:val="single" w:sz="4" w:space="0" w:color="auto"/>
              <w:right w:val="single" w:sz="4" w:space="0" w:color="auto"/>
            </w:tcBorders>
            <w:shd w:val="clear" w:color="auto" w:fill="auto"/>
            <w:noWrap/>
            <w:vAlign w:val="center"/>
            <w:hideMark/>
          </w:tcPr>
          <w:p w:rsidR="00211F89" w:rsidRDefault="00211F89">
            <w:pPr>
              <w:jc w:val="right"/>
              <w:rPr>
                <w:rFonts w:ascii="Arial" w:hAnsi="Arial" w:cs="Arial"/>
                <w:sz w:val="20"/>
                <w:szCs w:val="20"/>
              </w:rPr>
            </w:pPr>
            <w:r>
              <w:rPr>
                <w:rFonts w:ascii="Arial" w:hAnsi="Arial" w:cs="Arial"/>
                <w:sz w:val="20"/>
                <w:szCs w:val="20"/>
              </w:rPr>
              <w:t xml:space="preserve">        27,677 </w:t>
            </w:r>
          </w:p>
        </w:tc>
        <w:tc>
          <w:tcPr>
            <w:tcW w:w="1240" w:type="dxa"/>
            <w:tcBorders>
              <w:top w:val="nil"/>
              <w:left w:val="nil"/>
              <w:bottom w:val="single" w:sz="4" w:space="0" w:color="auto"/>
              <w:right w:val="single" w:sz="4" w:space="0" w:color="auto"/>
            </w:tcBorders>
            <w:shd w:val="clear" w:color="auto" w:fill="auto"/>
            <w:noWrap/>
            <w:vAlign w:val="center"/>
            <w:hideMark/>
          </w:tcPr>
          <w:p w:rsidR="00211F89" w:rsidRDefault="00211F89">
            <w:pPr>
              <w:jc w:val="right"/>
              <w:rPr>
                <w:rFonts w:ascii="Arial" w:hAnsi="Arial" w:cs="Arial"/>
                <w:sz w:val="20"/>
                <w:szCs w:val="20"/>
              </w:rPr>
            </w:pPr>
            <w:r>
              <w:rPr>
                <w:rFonts w:ascii="Arial" w:hAnsi="Arial" w:cs="Arial"/>
                <w:sz w:val="20"/>
                <w:szCs w:val="20"/>
              </w:rPr>
              <w:t xml:space="preserve">        20,526 </w:t>
            </w:r>
          </w:p>
        </w:tc>
        <w:tc>
          <w:tcPr>
            <w:tcW w:w="1240" w:type="dxa"/>
            <w:tcBorders>
              <w:top w:val="nil"/>
              <w:left w:val="nil"/>
              <w:bottom w:val="single" w:sz="4" w:space="0" w:color="auto"/>
              <w:right w:val="single" w:sz="8" w:space="0" w:color="auto"/>
            </w:tcBorders>
            <w:shd w:val="clear" w:color="auto" w:fill="auto"/>
            <w:noWrap/>
            <w:vAlign w:val="center"/>
            <w:hideMark/>
          </w:tcPr>
          <w:p w:rsidR="00211F89" w:rsidRDefault="00211F89">
            <w:pPr>
              <w:jc w:val="center"/>
              <w:rPr>
                <w:rFonts w:ascii="Arial" w:hAnsi="Arial" w:cs="Arial"/>
                <w:sz w:val="20"/>
                <w:szCs w:val="20"/>
              </w:rPr>
            </w:pPr>
            <w:r>
              <w:rPr>
                <w:rFonts w:ascii="Arial" w:hAnsi="Arial" w:cs="Arial"/>
                <w:sz w:val="20"/>
                <w:szCs w:val="20"/>
              </w:rPr>
              <w:t xml:space="preserve">        24,574 </w:t>
            </w:r>
          </w:p>
        </w:tc>
      </w:tr>
      <w:tr w:rsidR="00211F89" w:rsidTr="00CE68CF">
        <w:trPr>
          <w:trHeight w:val="300"/>
        </w:trPr>
        <w:tc>
          <w:tcPr>
            <w:tcW w:w="539" w:type="dxa"/>
            <w:tcBorders>
              <w:top w:val="nil"/>
              <w:left w:val="single" w:sz="8" w:space="0" w:color="auto"/>
              <w:bottom w:val="single" w:sz="4" w:space="0" w:color="auto"/>
              <w:right w:val="single" w:sz="4" w:space="0" w:color="auto"/>
            </w:tcBorders>
            <w:shd w:val="clear" w:color="auto" w:fill="auto"/>
            <w:noWrap/>
            <w:vAlign w:val="center"/>
            <w:hideMark/>
          </w:tcPr>
          <w:p w:rsidR="00211F89" w:rsidRDefault="00211F89">
            <w:pPr>
              <w:jc w:val="center"/>
              <w:rPr>
                <w:rFonts w:ascii="Arial" w:hAnsi="Arial" w:cs="Arial"/>
                <w:sz w:val="20"/>
                <w:szCs w:val="20"/>
              </w:rPr>
            </w:pPr>
            <w:r>
              <w:rPr>
                <w:rFonts w:ascii="Arial" w:hAnsi="Arial" w:cs="Arial"/>
                <w:sz w:val="20"/>
                <w:szCs w:val="20"/>
              </w:rPr>
              <w:t>10</w:t>
            </w:r>
          </w:p>
        </w:tc>
        <w:tc>
          <w:tcPr>
            <w:tcW w:w="2979" w:type="dxa"/>
            <w:tcBorders>
              <w:top w:val="nil"/>
              <w:left w:val="nil"/>
              <w:bottom w:val="single" w:sz="4" w:space="0" w:color="auto"/>
              <w:right w:val="single" w:sz="4" w:space="0" w:color="auto"/>
            </w:tcBorders>
            <w:shd w:val="clear" w:color="auto" w:fill="auto"/>
            <w:noWrap/>
            <w:vAlign w:val="center"/>
            <w:hideMark/>
          </w:tcPr>
          <w:p w:rsidR="00211F89" w:rsidRDefault="00211F89">
            <w:pPr>
              <w:rPr>
                <w:rFonts w:ascii="Arial" w:hAnsi="Arial" w:cs="Arial"/>
                <w:sz w:val="20"/>
                <w:szCs w:val="20"/>
              </w:rPr>
            </w:pPr>
            <w:r>
              <w:rPr>
                <w:rFonts w:ascii="Arial" w:hAnsi="Arial" w:cs="Arial"/>
                <w:sz w:val="20"/>
                <w:szCs w:val="20"/>
              </w:rPr>
              <w:t>Net area sown</w:t>
            </w:r>
          </w:p>
        </w:tc>
        <w:tc>
          <w:tcPr>
            <w:tcW w:w="1240" w:type="dxa"/>
            <w:tcBorders>
              <w:top w:val="nil"/>
              <w:left w:val="nil"/>
              <w:bottom w:val="single" w:sz="4" w:space="0" w:color="auto"/>
              <w:right w:val="single" w:sz="4" w:space="0" w:color="auto"/>
            </w:tcBorders>
            <w:shd w:val="clear" w:color="auto" w:fill="auto"/>
            <w:noWrap/>
            <w:vAlign w:val="center"/>
            <w:hideMark/>
          </w:tcPr>
          <w:p w:rsidR="00211F89" w:rsidRDefault="00211F89">
            <w:pPr>
              <w:jc w:val="right"/>
              <w:rPr>
                <w:rFonts w:ascii="Arial" w:hAnsi="Arial" w:cs="Arial"/>
                <w:sz w:val="20"/>
                <w:szCs w:val="20"/>
              </w:rPr>
            </w:pPr>
            <w:r>
              <w:rPr>
                <w:rFonts w:ascii="Arial" w:hAnsi="Arial" w:cs="Arial"/>
                <w:sz w:val="20"/>
                <w:szCs w:val="20"/>
              </w:rPr>
              <w:t xml:space="preserve">      3,11,602 </w:t>
            </w:r>
          </w:p>
        </w:tc>
        <w:tc>
          <w:tcPr>
            <w:tcW w:w="1240" w:type="dxa"/>
            <w:tcBorders>
              <w:top w:val="nil"/>
              <w:left w:val="nil"/>
              <w:bottom w:val="single" w:sz="4" w:space="0" w:color="auto"/>
              <w:right w:val="single" w:sz="4" w:space="0" w:color="auto"/>
            </w:tcBorders>
            <w:shd w:val="clear" w:color="auto" w:fill="auto"/>
            <w:noWrap/>
            <w:vAlign w:val="center"/>
            <w:hideMark/>
          </w:tcPr>
          <w:p w:rsidR="00211F89" w:rsidRDefault="00211F89">
            <w:pPr>
              <w:jc w:val="right"/>
              <w:rPr>
                <w:rFonts w:ascii="Arial" w:hAnsi="Arial" w:cs="Arial"/>
                <w:sz w:val="20"/>
                <w:szCs w:val="20"/>
              </w:rPr>
            </w:pPr>
            <w:r>
              <w:rPr>
                <w:rFonts w:ascii="Arial" w:hAnsi="Arial" w:cs="Arial"/>
                <w:sz w:val="20"/>
                <w:szCs w:val="20"/>
              </w:rPr>
              <w:t xml:space="preserve">      3,23,167 </w:t>
            </w:r>
          </w:p>
        </w:tc>
        <w:tc>
          <w:tcPr>
            <w:tcW w:w="1240" w:type="dxa"/>
            <w:tcBorders>
              <w:top w:val="nil"/>
              <w:left w:val="nil"/>
              <w:bottom w:val="single" w:sz="4" w:space="0" w:color="auto"/>
              <w:right w:val="single" w:sz="8" w:space="0" w:color="auto"/>
            </w:tcBorders>
            <w:shd w:val="clear" w:color="auto" w:fill="auto"/>
            <w:noWrap/>
            <w:vAlign w:val="center"/>
            <w:hideMark/>
          </w:tcPr>
          <w:p w:rsidR="00211F89" w:rsidRDefault="00211F89">
            <w:pPr>
              <w:jc w:val="center"/>
              <w:rPr>
                <w:rFonts w:ascii="Arial" w:hAnsi="Arial" w:cs="Arial"/>
                <w:sz w:val="20"/>
                <w:szCs w:val="20"/>
              </w:rPr>
            </w:pPr>
            <w:r>
              <w:rPr>
                <w:rFonts w:ascii="Arial" w:hAnsi="Arial" w:cs="Arial"/>
                <w:sz w:val="20"/>
                <w:szCs w:val="20"/>
              </w:rPr>
              <w:t xml:space="preserve">      3,01,923 </w:t>
            </w:r>
          </w:p>
        </w:tc>
      </w:tr>
      <w:tr w:rsidR="00211F89" w:rsidTr="00CE68CF">
        <w:trPr>
          <w:trHeight w:val="300"/>
        </w:trPr>
        <w:tc>
          <w:tcPr>
            <w:tcW w:w="539" w:type="dxa"/>
            <w:tcBorders>
              <w:top w:val="nil"/>
              <w:left w:val="single" w:sz="8" w:space="0" w:color="auto"/>
              <w:bottom w:val="single" w:sz="4" w:space="0" w:color="auto"/>
              <w:right w:val="single" w:sz="4" w:space="0" w:color="auto"/>
            </w:tcBorders>
            <w:shd w:val="clear" w:color="auto" w:fill="auto"/>
            <w:noWrap/>
            <w:vAlign w:val="bottom"/>
            <w:hideMark/>
          </w:tcPr>
          <w:p w:rsidR="00211F89" w:rsidRDefault="00211F89">
            <w:pPr>
              <w:jc w:val="center"/>
              <w:rPr>
                <w:rFonts w:ascii="Arial" w:hAnsi="Arial" w:cs="Arial"/>
                <w:sz w:val="20"/>
                <w:szCs w:val="20"/>
              </w:rPr>
            </w:pPr>
            <w:r>
              <w:rPr>
                <w:rFonts w:ascii="Arial" w:hAnsi="Arial" w:cs="Arial"/>
                <w:sz w:val="20"/>
                <w:szCs w:val="20"/>
              </w:rPr>
              <w:t>11</w:t>
            </w:r>
          </w:p>
        </w:tc>
        <w:tc>
          <w:tcPr>
            <w:tcW w:w="2979" w:type="dxa"/>
            <w:tcBorders>
              <w:top w:val="nil"/>
              <w:left w:val="nil"/>
              <w:bottom w:val="single" w:sz="4" w:space="0" w:color="auto"/>
              <w:right w:val="single" w:sz="4" w:space="0" w:color="auto"/>
            </w:tcBorders>
            <w:shd w:val="clear" w:color="auto" w:fill="auto"/>
            <w:noWrap/>
            <w:vAlign w:val="center"/>
            <w:hideMark/>
          </w:tcPr>
          <w:p w:rsidR="00211F89" w:rsidRDefault="00211F89">
            <w:pPr>
              <w:rPr>
                <w:rFonts w:ascii="Arial" w:hAnsi="Arial" w:cs="Arial"/>
                <w:sz w:val="20"/>
                <w:szCs w:val="20"/>
              </w:rPr>
            </w:pPr>
            <w:r>
              <w:rPr>
                <w:rFonts w:ascii="Arial" w:hAnsi="Arial" w:cs="Arial"/>
                <w:sz w:val="20"/>
                <w:szCs w:val="20"/>
              </w:rPr>
              <w:t>Total cropped area</w:t>
            </w:r>
          </w:p>
        </w:tc>
        <w:tc>
          <w:tcPr>
            <w:tcW w:w="1240" w:type="dxa"/>
            <w:tcBorders>
              <w:top w:val="nil"/>
              <w:left w:val="nil"/>
              <w:bottom w:val="single" w:sz="4" w:space="0" w:color="auto"/>
              <w:right w:val="single" w:sz="4" w:space="0" w:color="auto"/>
            </w:tcBorders>
            <w:shd w:val="clear" w:color="auto" w:fill="auto"/>
            <w:noWrap/>
            <w:vAlign w:val="center"/>
            <w:hideMark/>
          </w:tcPr>
          <w:p w:rsidR="00211F89" w:rsidRDefault="00211F89">
            <w:pPr>
              <w:jc w:val="right"/>
              <w:rPr>
                <w:rFonts w:ascii="Arial" w:hAnsi="Arial" w:cs="Arial"/>
                <w:sz w:val="20"/>
                <w:szCs w:val="20"/>
              </w:rPr>
            </w:pPr>
            <w:r>
              <w:rPr>
                <w:rFonts w:ascii="Arial" w:hAnsi="Arial" w:cs="Arial"/>
                <w:sz w:val="20"/>
                <w:szCs w:val="20"/>
              </w:rPr>
              <w:t xml:space="preserve">      4,12,541 </w:t>
            </w:r>
          </w:p>
        </w:tc>
        <w:tc>
          <w:tcPr>
            <w:tcW w:w="1240" w:type="dxa"/>
            <w:tcBorders>
              <w:top w:val="nil"/>
              <w:left w:val="nil"/>
              <w:bottom w:val="single" w:sz="4" w:space="0" w:color="auto"/>
              <w:right w:val="single" w:sz="4" w:space="0" w:color="auto"/>
            </w:tcBorders>
            <w:shd w:val="clear" w:color="auto" w:fill="auto"/>
            <w:noWrap/>
            <w:vAlign w:val="center"/>
            <w:hideMark/>
          </w:tcPr>
          <w:p w:rsidR="00211F89" w:rsidRDefault="00211F89">
            <w:pPr>
              <w:jc w:val="right"/>
              <w:rPr>
                <w:rFonts w:ascii="Arial" w:hAnsi="Arial" w:cs="Arial"/>
                <w:sz w:val="20"/>
                <w:szCs w:val="20"/>
              </w:rPr>
            </w:pPr>
            <w:r>
              <w:rPr>
                <w:rFonts w:ascii="Arial" w:hAnsi="Arial" w:cs="Arial"/>
                <w:sz w:val="20"/>
                <w:szCs w:val="20"/>
              </w:rPr>
              <w:t xml:space="preserve">      4,42,588 </w:t>
            </w:r>
          </w:p>
        </w:tc>
        <w:tc>
          <w:tcPr>
            <w:tcW w:w="1240" w:type="dxa"/>
            <w:tcBorders>
              <w:top w:val="nil"/>
              <w:left w:val="nil"/>
              <w:bottom w:val="single" w:sz="4" w:space="0" w:color="auto"/>
              <w:right w:val="single" w:sz="8" w:space="0" w:color="auto"/>
            </w:tcBorders>
            <w:shd w:val="clear" w:color="auto" w:fill="auto"/>
            <w:noWrap/>
            <w:vAlign w:val="center"/>
            <w:hideMark/>
          </w:tcPr>
          <w:p w:rsidR="00211F89" w:rsidRDefault="00211F89">
            <w:pPr>
              <w:jc w:val="center"/>
              <w:rPr>
                <w:rFonts w:ascii="Arial" w:hAnsi="Arial" w:cs="Arial"/>
                <w:sz w:val="20"/>
                <w:szCs w:val="20"/>
              </w:rPr>
            </w:pPr>
            <w:r>
              <w:rPr>
                <w:rFonts w:ascii="Arial" w:hAnsi="Arial" w:cs="Arial"/>
                <w:sz w:val="20"/>
                <w:szCs w:val="20"/>
              </w:rPr>
              <w:t xml:space="preserve">      4,05,544 </w:t>
            </w:r>
          </w:p>
        </w:tc>
      </w:tr>
      <w:tr w:rsidR="00211F89" w:rsidTr="00CE68CF">
        <w:trPr>
          <w:trHeight w:val="315"/>
        </w:trPr>
        <w:tc>
          <w:tcPr>
            <w:tcW w:w="539" w:type="dxa"/>
            <w:tcBorders>
              <w:top w:val="nil"/>
              <w:left w:val="single" w:sz="8" w:space="0" w:color="auto"/>
              <w:bottom w:val="single" w:sz="8" w:space="0" w:color="auto"/>
              <w:right w:val="single" w:sz="4" w:space="0" w:color="auto"/>
            </w:tcBorders>
            <w:shd w:val="clear" w:color="auto" w:fill="auto"/>
            <w:noWrap/>
            <w:vAlign w:val="center"/>
            <w:hideMark/>
          </w:tcPr>
          <w:p w:rsidR="00211F89" w:rsidRDefault="00211F89">
            <w:pPr>
              <w:jc w:val="center"/>
              <w:rPr>
                <w:rFonts w:ascii="Arial" w:hAnsi="Arial" w:cs="Arial"/>
                <w:sz w:val="20"/>
                <w:szCs w:val="20"/>
              </w:rPr>
            </w:pPr>
            <w:r>
              <w:rPr>
                <w:rFonts w:ascii="Arial" w:hAnsi="Arial" w:cs="Arial"/>
                <w:sz w:val="20"/>
                <w:szCs w:val="20"/>
              </w:rPr>
              <w:t>12</w:t>
            </w:r>
          </w:p>
        </w:tc>
        <w:tc>
          <w:tcPr>
            <w:tcW w:w="2979" w:type="dxa"/>
            <w:tcBorders>
              <w:top w:val="nil"/>
              <w:left w:val="nil"/>
              <w:bottom w:val="single" w:sz="8" w:space="0" w:color="auto"/>
              <w:right w:val="single" w:sz="4" w:space="0" w:color="auto"/>
            </w:tcBorders>
            <w:shd w:val="clear" w:color="auto" w:fill="auto"/>
            <w:noWrap/>
            <w:vAlign w:val="center"/>
            <w:hideMark/>
          </w:tcPr>
          <w:p w:rsidR="00211F89" w:rsidRDefault="00211F89">
            <w:pPr>
              <w:rPr>
                <w:rFonts w:ascii="Arial" w:hAnsi="Arial" w:cs="Arial"/>
                <w:sz w:val="20"/>
                <w:szCs w:val="20"/>
              </w:rPr>
            </w:pPr>
            <w:r>
              <w:rPr>
                <w:rFonts w:ascii="Arial" w:hAnsi="Arial" w:cs="Arial"/>
                <w:sz w:val="20"/>
                <w:szCs w:val="20"/>
              </w:rPr>
              <w:t>Area sown more than once</w:t>
            </w:r>
          </w:p>
        </w:tc>
        <w:tc>
          <w:tcPr>
            <w:tcW w:w="1240" w:type="dxa"/>
            <w:tcBorders>
              <w:top w:val="nil"/>
              <w:left w:val="nil"/>
              <w:bottom w:val="single" w:sz="8" w:space="0" w:color="auto"/>
              <w:right w:val="single" w:sz="4" w:space="0" w:color="auto"/>
            </w:tcBorders>
            <w:shd w:val="clear" w:color="auto" w:fill="auto"/>
            <w:noWrap/>
            <w:vAlign w:val="center"/>
            <w:hideMark/>
          </w:tcPr>
          <w:p w:rsidR="00211F89" w:rsidRDefault="00211F89">
            <w:pPr>
              <w:jc w:val="right"/>
              <w:rPr>
                <w:rFonts w:ascii="Arial" w:hAnsi="Arial" w:cs="Arial"/>
                <w:sz w:val="20"/>
                <w:szCs w:val="20"/>
              </w:rPr>
            </w:pPr>
            <w:r>
              <w:rPr>
                <w:rFonts w:ascii="Arial" w:hAnsi="Arial" w:cs="Arial"/>
                <w:sz w:val="20"/>
                <w:szCs w:val="20"/>
              </w:rPr>
              <w:t xml:space="preserve">      1,00,939 </w:t>
            </w:r>
          </w:p>
        </w:tc>
        <w:tc>
          <w:tcPr>
            <w:tcW w:w="1240" w:type="dxa"/>
            <w:tcBorders>
              <w:top w:val="nil"/>
              <w:left w:val="nil"/>
              <w:bottom w:val="single" w:sz="8" w:space="0" w:color="auto"/>
              <w:right w:val="single" w:sz="4" w:space="0" w:color="auto"/>
            </w:tcBorders>
            <w:shd w:val="clear" w:color="auto" w:fill="auto"/>
            <w:noWrap/>
            <w:vAlign w:val="center"/>
            <w:hideMark/>
          </w:tcPr>
          <w:p w:rsidR="00211F89" w:rsidRDefault="00211F89">
            <w:pPr>
              <w:jc w:val="right"/>
              <w:rPr>
                <w:rFonts w:ascii="Arial" w:hAnsi="Arial" w:cs="Arial"/>
                <w:sz w:val="20"/>
                <w:szCs w:val="20"/>
              </w:rPr>
            </w:pPr>
            <w:r>
              <w:rPr>
                <w:rFonts w:ascii="Arial" w:hAnsi="Arial" w:cs="Arial"/>
                <w:sz w:val="20"/>
                <w:szCs w:val="20"/>
              </w:rPr>
              <w:t xml:space="preserve">      1,19,421 </w:t>
            </w:r>
          </w:p>
        </w:tc>
        <w:tc>
          <w:tcPr>
            <w:tcW w:w="1240" w:type="dxa"/>
            <w:tcBorders>
              <w:top w:val="nil"/>
              <w:left w:val="nil"/>
              <w:bottom w:val="single" w:sz="8" w:space="0" w:color="auto"/>
              <w:right w:val="single" w:sz="8" w:space="0" w:color="auto"/>
            </w:tcBorders>
            <w:shd w:val="clear" w:color="auto" w:fill="auto"/>
            <w:noWrap/>
            <w:vAlign w:val="center"/>
            <w:hideMark/>
          </w:tcPr>
          <w:p w:rsidR="00211F89" w:rsidRDefault="00211F89">
            <w:pPr>
              <w:jc w:val="center"/>
              <w:rPr>
                <w:rFonts w:ascii="Arial" w:hAnsi="Arial" w:cs="Arial"/>
                <w:sz w:val="20"/>
                <w:szCs w:val="20"/>
              </w:rPr>
            </w:pPr>
            <w:r>
              <w:rPr>
                <w:rFonts w:ascii="Arial" w:hAnsi="Arial" w:cs="Arial"/>
                <w:sz w:val="20"/>
                <w:szCs w:val="20"/>
              </w:rPr>
              <w:t xml:space="preserve">      1,03,621 </w:t>
            </w:r>
          </w:p>
        </w:tc>
      </w:tr>
    </w:tbl>
    <w:p w:rsidR="00211F89" w:rsidRDefault="00B9767D" w:rsidP="001A15DB">
      <w:pPr>
        <w:pStyle w:val="text"/>
        <w:rPr>
          <w:rFonts w:asciiTheme="minorHAnsi" w:hAnsiTheme="minorHAnsi" w:cstheme="minorHAnsi"/>
        </w:rPr>
      </w:pPr>
      <w:proofErr w:type="gramStart"/>
      <w:r>
        <w:rPr>
          <w:rFonts w:asciiTheme="minorHAnsi" w:hAnsiTheme="minorHAnsi" w:cstheme="minorHAnsi"/>
        </w:rPr>
        <w:lastRenderedPageBreak/>
        <w:t>source</w:t>
      </w:r>
      <w:proofErr w:type="gramEnd"/>
      <w:r>
        <w:rPr>
          <w:rFonts w:asciiTheme="minorHAnsi" w:hAnsiTheme="minorHAnsi" w:cstheme="minorHAnsi"/>
        </w:rPr>
        <w:t xml:space="preserve">: Chief Planning Officer, </w:t>
      </w:r>
      <w:proofErr w:type="spellStart"/>
      <w:r>
        <w:rPr>
          <w:rFonts w:asciiTheme="minorHAnsi" w:hAnsiTheme="minorHAnsi" w:cstheme="minorHAnsi"/>
        </w:rPr>
        <w:t>Vizianagaram</w:t>
      </w:r>
      <w:proofErr w:type="spellEnd"/>
      <w:r>
        <w:rPr>
          <w:rFonts w:asciiTheme="minorHAnsi" w:hAnsiTheme="minorHAnsi" w:cstheme="minorHAnsi"/>
        </w:rPr>
        <w:t xml:space="preserve">; </w:t>
      </w:r>
      <w:r w:rsidRPr="00B9767D">
        <w:rPr>
          <w:rFonts w:asciiTheme="minorHAnsi" w:hAnsiTheme="minorHAnsi" w:cstheme="minorHAnsi"/>
        </w:rPr>
        <w:t>http://vizianagaram.nic.in/cpohandbook/Agriculture.htm</w:t>
      </w:r>
    </w:p>
    <w:p w:rsidR="00233D34" w:rsidRDefault="00233D34" w:rsidP="003D6BA4">
      <w:pPr>
        <w:pStyle w:val="text"/>
        <w:rPr>
          <w:rFonts w:asciiTheme="minorHAnsi" w:hAnsiTheme="minorHAnsi" w:cstheme="minorHAnsi"/>
        </w:rPr>
      </w:pPr>
    </w:p>
    <w:p w:rsidR="0037743F" w:rsidRDefault="0037743F" w:rsidP="003D6BA4">
      <w:pPr>
        <w:pStyle w:val="text"/>
        <w:rPr>
          <w:rFonts w:asciiTheme="minorHAnsi" w:hAnsiTheme="minorHAnsi" w:cstheme="minorHAnsi"/>
        </w:rPr>
      </w:pPr>
      <w:r>
        <w:rPr>
          <w:rFonts w:asciiTheme="minorHAnsi" w:hAnsiTheme="minorHAnsi" w:cstheme="minorHAnsi"/>
        </w:rPr>
        <w:t>Land use pattern in Tribal Sub-plan area of Andhra Pradesh and in the Project District.</w:t>
      </w:r>
    </w:p>
    <w:tbl>
      <w:tblPr>
        <w:tblW w:w="5085" w:type="pct"/>
        <w:tblInd w:w="-176" w:type="dxa"/>
        <w:tblLayout w:type="fixed"/>
        <w:tblLook w:val="04A0"/>
      </w:tblPr>
      <w:tblGrid>
        <w:gridCol w:w="1227"/>
        <w:gridCol w:w="949"/>
        <w:gridCol w:w="614"/>
        <w:gridCol w:w="949"/>
        <w:gridCol w:w="756"/>
        <w:gridCol w:w="640"/>
        <w:gridCol w:w="833"/>
        <w:gridCol w:w="713"/>
        <w:gridCol w:w="772"/>
        <w:gridCol w:w="557"/>
        <w:gridCol w:w="634"/>
        <w:gridCol w:w="679"/>
        <w:gridCol w:w="811"/>
      </w:tblGrid>
      <w:tr w:rsidR="009217D6" w:rsidRPr="009217D6" w:rsidTr="000C752A">
        <w:trPr>
          <w:trHeight w:val="900"/>
        </w:trPr>
        <w:tc>
          <w:tcPr>
            <w:tcW w:w="605" w:type="pct"/>
            <w:tcBorders>
              <w:top w:val="single" w:sz="4" w:space="0" w:color="auto"/>
              <w:left w:val="single" w:sz="4" w:space="0" w:color="auto"/>
              <w:bottom w:val="single" w:sz="4" w:space="0" w:color="auto"/>
              <w:right w:val="single" w:sz="4" w:space="0" w:color="auto"/>
            </w:tcBorders>
            <w:shd w:val="clear" w:color="000000" w:fill="D8D8D8"/>
            <w:vAlign w:val="center"/>
            <w:hideMark/>
          </w:tcPr>
          <w:p w:rsidR="008C40A5" w:rsidRPr="009217D6" w:rsidRDefault="008C40A5">
            <w:pPr>
              <w:jc w:val="center"/>
              <w:rPr>
                <w:rFonts w:asciiTheme="minorHAnsi" w:hAnsiTheme="minorHAnsi"/>
                <w:b/>
                <w:bCs/>
                <w:color w:val="333333"/>
                <w:sz w:val="14"/>
                <w:szCs w:val="14"/>
              </w:rPr>
            </w:pPr>
            <w:r w:rsidRPr="009217D6">
              <w:rPr>
                <w:rFonts w:asciiTheme="minorHAnsi" w:hAnsiTheme="minorHAnsi"/>
                <w:b/>
                <w:bCs/>
                <w:color w:val="333333"/>
                <w:sz w:val="14"/>
                <w:szCs w:val="14"/>
              </w:rPr>
              <w:t>District</w:t>
            </w:r>
          </w:p>
        </w:tc>
        <w:tc>
          <w:tcPr>
            <w:tcW w:w="468" w:type="pct"/>
            <w:tcBorders>
              <w:top w:val="single" w:sz="4" w:space="0" w:color="auto"/>
              <w:left w:val="nil"/>
              <w:bottom w:val="single" w:sz="4" w:space="0" w:color="auto"/>
              <w:right w:val="single" w:sz="4" w:space="0" w:color="auto"/>
            </w:tcBorders>
            <w:shd w:val="clear" w:color="000000" w:fill="D8D8D8"/>
            <w:vAlign w:val="center"/>
            <w:hideMark/>
          </w:tcPr>
          <w:p w:rsidR="008C40A5" w:rsidRPr="009217D6" w:rsidRDefault="008C40A5">
            <w:pPr>
              <w:jc w:val="center"/>
              <w:rPr>
                <w:rFonts w:asciiTheme="minorHAnsi" w:hAnsiTheme="minorHAnsi"/>
                <w:b/>
                <w:bCs/>
                <w:color w:val="333333"/>
                <w:sz w:val="14"/>
                <w:szCs w:val="14"/>
              </w:rPr>
            </w:pPr>
            <w:r w:rsidRPr="009217D6">
              <w:rPr>
                <w:rFonts w:asciiTheme="minorHAnsi" w:hAnsiTheme="minorHAnsi"/>
                <w:b/>
                <w:bCs/>
                <w:color w:val="333333"/>
                <w:sz w:val="14"/>
                <w:szCs w:val="14"/>
              </w:rPr>
              <w:t>Total Geographical Area</w:t>
            </w:r>
          </w:p>
        </w:tc>
        <w:tc>
          <w:tcPr>
            <w:tcW w:w="303" w:type="pct"/>
            <w:tcBorders>
              <w:top w:val="single" w:sz="4" w:space="0" w:color="auto"/>
              <w:left w:val="nil"/>
              <w:bottom w:val="single" w:sz="4" w:space="0" w:color="auto"/>
              <w:right w:val="single" w:sz="4" w:space="0" w:color="auto"/>
            </w:tcBorders>
            <w:shd w:val="clear" w:color="000000" w:fill="D8D8D8"/>
            <w:vAlign w:val="center"/>
            <w:hideMark/>
          </w:tcPr>
          <w:p w:rsidR="008C40A5" w:rsidRPr="009217D6" w:rsidRDefault="008C40A5">
            <w:pPr>
              <w:jc w:val="center"/>
              <w:rPr>
                <w:rFonts w:asciiTheme="minorHAnsi" w:hAnsiTheme="minorHAnsi"/>
                <w:b/>
                <w:bCs/>
                <w:color w:val="333333"/>
                <w:sz w:val="14"/>
                <w:szCs w:val="14"/>
              </w:rPr>
            </w:pPr>
            <w:r w:rsidRPr="009217D6">
              <w:rPr>
                <w:rFonts w:asciiTheme="minorHAnsi" w:hAnsiTheme="minorHAnsi"/>
                <w:b/>
                <w:bCs/>
                <w:color w:val="333333"/>
                <w:sz w:val="14"/>
                <w:szCs w:val="14"/>
              </w:rPr>
              <w:t>Forests</w:t>
            </w:r>
          </w:p>
        </w:tc>
        <w:tc>
          <w:tcPr>
            <w:tcW w:w="468" w:type="pct"/>
            <w:tcBorders>
              <w:top w:val="single" w:sz="4" w:space="0" w:color="auto"/>
              <w:left w:val="nil"/>
              <w:bottom w:val="single" w:sz="4" w:space="0" w:color="auto"/>
              <w:right w:val="single" w:sz="4" w:space="0" w:color="auto"/>
            </w:tcBorders>
            <w:shd w:val="clear" w:color="000000" w:fill="D8D8D8"/>
            <w:vAlign w:val="center"/>
            <w:hideMark/>
          </w:tcPr>
          <w:p w:rsidR="008C40A5" w:rsidRPr="009217D6" w:rsidRDefault="008C40A5">
            <w:pPr>
              <w:jc w:val="center"/>
              <w:rPr>
                <w:rFonts w:asciiTheme="minorHAnsi" w:hAnsiTheme="minorHAnsi"/>
                <w:b/>
                <w:bCs/>
                <w:color w:val="333333"/>
                <w:sz w:val="14"/>
                <w:szCs w:val="14"/>
              </w:rPr>
            </w:pPr>
            <w:r w:rsidRPr="009217D6">
              <w:rPr>
                <w:rFonts w:asciiTheme="minorHAnsi" w:hAnsiTheme="minorHAnsi"/>
                <w:b/>
                <w:bCs/>
                <w:color w:val="333333"/>
                <w:sz w:val="14"/>
                <w:szCs w:val="14"/>
              </w:rPr>
              <w:t>% of Forests to total Geographical Area</w:t>
            </w:r>
          </w:p>
        </w:tc>
        <w:tc>
          <w:tcPr>
            <w:tcW w:w="373" w:type="pct"/>
            <w:tcBorders>
              <w:top w:val="single" w:sz="4" w:space="0" w:color="auto"/>
              <w:left w:val="nil"/>
              <w:bottom w:val="single" w:sz="4" w:space="0" w:color="auto"/>
              <w:right w:val="single" w:sz="4" w:space="0" w:color="auto"/>
            </w:tcBorders>
            <w:shd w:val="clear" w:color="000000" w:fill="D8D8D8"/>
            <w:vAlign w:val="center"/>
            <w:hideMark/>
          </w:tcPr>
          <w:p w:rsidR="008C40A5" w:rsidRPr="009217D6" w:rsidRDefault="008C40A5">
            <w:pPr>
              <w:jc w:val="center"/>
              <w:rPr>
                <w:rFonts w:asciiTheme="minorHAnsi" w:hAnsiTheme="minorHAnsi"/>
                <w:b/>
                <w:bCs/>
                <w:color w:val="333333"/>
                <w:sz w:val="14"/>
                <w:szCs w:val="14"/>
              </w:rPr>
            </w:pPr>
            <w:r w:rsidRPr="009217D6">
              <w:rPr>
                <w:rFonts w:asciiTheme="minorHAnsi" w:hAnsiTheme="minorHAnsi"/>
                <w:b/>
                <w:bCs/>
                <w:color w:val="333333"/>
                <w:sz w:val="14"/>
                <w:szCs w:val="14"/>
              </w:rPr>
              <w:t>Barren and Un-cultivable land</w:t>
            </w:r>
          </w:p>
        </w:tc>
        <w:tc>
          <w:tcPr>
            <w:tcW w:w="316" w:type="pct"/>
            <w:tcBorders>
              <w:top w:val="single" w:sz="4" w:space="0" w:color="auto"/>
              <w:left w:val="nil"/>
              <w:bottom w:val="single" w:sz="4" w:space="0" w:color="auto"/>
              <w:right w:val="single" w:sz="4" w:space="0" w:color="auto"/>
            </w:tcBorders>
            <w:shd w:val="clear" w:color="000000" w:fill="D8D8D8"/>
            <w:vAlign w:val="center"/>
            <w:hideMark/>
          </w:tcPr>
          <w:p w:rsidR="008C40A5" w:rsidRPr="009217D6" w:rsidRDefault="008C40A5">
            <w:pPr>
              <w:jc w:val="center"/>
              <w:rPr>
                <w:rFonts w:asciiTheme="minorHAnsi" w:hAnsiTheme="minorHAnsi"/>
                <w:b/>
                <w:bCs/>
                <w:color w:val="333333"/>
                <w:sz w:val="14"/>
                <w:szCs w:val="14"/>
              </w:rPr>
            </w:pPr>
            <w:r w:rsidRPr="009217D6">
              <w:rPr>
                <w:rFonts w:asciiTheme="minorHAnsi" w:hAnsiTheme="minorHAnsi"/>
                <w:b/>
                <w:bCs/>
                <w:color w:val="333333"/>
                <w:sz w:val="14"/>
                <w:szCs w:val="14"/>
              </w:rPr>
              <w:t>Land put to non-</w:t>
            </w:r>
            <w:proofErr w:type="spellStart"/>
            <w:r w:rsidRPr="009217D6">
              <w:rPr>
                <w:rFonts w:asciiTheme="minorHAnsi" w:hAnsiTheme="minorHAnsi"/>
                <w:b/>
                <w:bCs/>
                <w:color w:val="333333"/>
                <w:sz w:val="14"/>
                <w:szCs w:val="14"/>
              </w:rPr>
              <w:t>agri</w:t>
            </w:r>
            <w:proofErr w:type="spellEnd"/>
            <w:r w:rsidRPr="009217D6">
              <w:rPr>
                <w:rFonts w:asciiTheme="minorHAnsi" w:hAnsiTheme="minorHAnsi"/>
                <w:b/>
                <w:bCs/>
                <w:color w:val="333333"/>
                <w:sz w:val="14"/>
                <w:szCs w:val="14"/>
              </w:rPr>
              <w:t>-cultural use</w:t>
            </w:r>
          </w:p>
        </w:tc>
        <w:tc>
          <w:tcPr>
            <w:tcW w:w="411" w:type="pct"/>
            <w:tcBorders>
              <w:top w:val="single" w:sz="4" w:space="0" w:color="auto"/>
              <w:left w:val="nil"/>
              <w:bottom w:val="single" w:sz="4" w:space="0" w:color="auto"/>
              <w:right w:val="single" w:sz="4" w:space="0" w:color="auto"/>
            </w:tcBorders>
            <w:shd w:val="clear" w:color="000000" w:fill="D8D8D8"/>
            <w:vAlign w:val="center"/>
            <w:hideMark/>
          </w:tcPr>
          <w:p w:rsidR="008C40A5" w:rsidRPr="009217D6" w:rsidRDefault="008C40A5">
            <w:pPr>
              <w:jc w:val="center"/>
              <w:rPr>
                <w:rFonts w:asciiTheme="minorHAnsi" w:hAnsiTheme="minorHAnsi"/>
                <w:b/>
                <w:bCs/>
                <w:color w:val="333333"/>
                <w:sz w:val="14"/>
                <w:szCs w:val="14"/>
              </w:rPr>
            </w:pPr>
            <w:r w:rsidRPr="009217D6">
              <w:rPr>
                <w:rFonts w:asciiTheme="minorHAnsi" w:hAnsiTheme="minorHAnsi"/>
                <w:b/>
                <w:bCs/>
                <w:color w:val="333333"/>
                <w:sz w:val="14"/>
                <w:szCs w:val="14"/>
              </w:rPr>
              <w:t>Permanent pastures and Grazing lands</w:t>
            </w:r>
          </w:p>
        </w:tc>
        <w:tc>
          <w:tcPr>
            <w:tcW w:w="352" w:type="pct"/>
            <w:tcBorders>
              <w:top w:val="single" w:sz="4" w:space="0" w:color="auto"/>
              <w:left w:val="nil"/>
              <w:bottom w:val="single" w:sz="4" w:space="0" w:color="auto"/>
              <w:right w:val="single" w:sz="4" w:space="0" w:color="auto"/>
            </w:tcBorders>
            <w:shd w:val="clear" w:color="000000" w:fill="D8D8D8"/>
            <w:vAlign w:val="center"/>
            <w:hideMark/>
          </w:tcPr>
          <w:p w:rsidR="008C40A5" w:rsidRPr="009217D6" w:rsidRDefault="008C40A5">
            <w:pPr>
              <w:jc w:val="center"/>
              <w:rPr>
                <w:rFonts w:asciiTheme="minorHAnsi" w:hAnsiTheme="minorHAnsi"/>
                <w:b/>
                <w:bCs/>
                <w:color w:val="333333"/>
                <w:sz w:val="14"/>
                <w:szCs w:val="14"/>
              </w:rPr>
            </w:pPr>
            <w:proofErr w:type="spellStart"/>
            <w:r w:rsidRPr="009217D6">
              <w:rPr>
                <w:rFonts w:asciiTheme="minorHAnsi" w:hAnsiTheme="minorHAnsi"/>
                <w:b/>
                <w:bCs/>
                <w:color w:val="333333"/>
                <w:sz w:val="14"/>
                <w:szCs w:val="14"/>
              </w:rPr>
              <w:t>Miscella-neous</w:t>
            </w:r>
            <w:proofErr w:type="spellEnd"/>
            <w:r w:rsidRPr="009217D6">
              <w:rPr>
                <w:rFonts w:asciiTheme="minorHAnsi" w:hAnsiTheme="minorHAnsi"/>
                <w:b/>
                <w:bCs/>
                <w:color w:val="333333"/>
                <w:sz w:val="14"/>
                <w:szCs w:val="14"/>
              </w:rPr>
              <w:t>, trees, crops and groves</w:t>
            </w:r>
          </w:p>
        </w:tc>
        <w:tc>
          <w:tcPr>
            <w:tcW w:w="381" w:type="pct"/>
            <w:tcBorders>
              <w:top w:val="single" w:sz="4" w:space="0" w:color="auto"/>
              <w:left w:val="nil"/>
              <w:bottom w:val="single" w:sz="4" w:space="0" w:color="auto"/>
              <w:right w:val="single" w:sz="4" w:space="0" w:color="auto"/>
            </w:tcBorders>
            <w:shd w:val="clear" w:color="000000" w:fill="D8D8D8"/>
            <w:vAlign w:val="center"/>
            <w:hideMark/>
          </w:tcPr>
          <w:p w:rsidR="008C40A5" w:rsidRPr="009217D6" w:rsidRDefault="008C40A5">
            <w:pPr>
              <w:jc w:val="center"/>
              <w:rPr>
                <w:rFonts w:asciiTheme="minorHAnsi" w:hAnsiTheme="minorHAnsi"/>
                <w:b/>
                <w:bCs/>
                <w:color w:val="333333"/>
                <w:sz w:val="14"/>
                <w:szCs w:val="14"/>
              </w:rPr>
            </w:pPr>
            <w:r w:rsidRPr="009217D6">
              <w:rPr>
                <w:rFonts w:asciiTheme="minorHAnsi" w:hAnsiTheme="minorHAnsi"/>
                <w:b/>
                <w:bCs/>
                <w:color w:val="333333"/>
                <w:sz w:val="14"/>
                <w:szCs w:val="14"/>
              </w:rPr>
              <w:t>Cultivable waste land</w:t>
            </w:r>
          </w:p>
        </w:tc>
        <w:tc>
          <w:tcPr>
            <w:tcW w:w="275" w:type="pct"/>
            <w:tcBorders>
              <w:top w:val="single" w:sz="4" w:space="0" w:color="auto"/>
              <w:left w:val="nil"/>
              <w:bottom w:val="single" w:sz="4" w:space="0" w:color="auto"/>
              <w:right w:val="single" w:sz="4" w:space="0" w:color="auto"/>
            </w:tcBorders>
            <w:shd w:val="clear" w:color="000000" w:fill="D8D8D8"/>
            <w:vAlign w:val="center"/>
            <w:hideMark/>
          </w:tcPr>
          <w:p w:rsidR="008C40A5" w:rsidRPr="009217D6" w:rsidRDefault="008C40A5">
            <w:pPr>
              <w:jc w:val="center"/>
              <w:rPr>
                <w:rFonts w:asciiTheme="minorHAnsi" w:hAnsiTheme="minorHAnsi"/>
                <w:b/>
                <w:bCs/>
                <w:color w:val="333333"/>
                <w:sz w:val="14"/>
                <w:szCs w:val="14"/>
              </w:rPr>
            </w:pPr>
            <w:r w:rsidRPr="009217D6">
              <w:rPr>
                <w:rFonts w:asciiTheme="minorHAnsi" w:hAnsiTheme="minorHAnsi"/>
                <w:b/>
                <w:bCs/>
                <w:color w:val="333333"/>
                <w:sz w:val="14"/>
                <w:szCs w:val="14"/>
              </w:rPr>
              <w:t>Other fallow lands</w:t>
            </w:r>
          </w:p>
        </w:tc>
        <w:tc>
          <w:tcPr>
            <w:tcW w:w="313" w:type="pct"/>
            <w:tcBorders>
              <w:top w:val="single" w:sz="4" w:space="0" w:color="auto"/>
              <w:left w:val="nil"/>
              <w:bottom w:val="single" w:sz="4" w:space="0" w:color="auto"/>
              <w:right w:val="single" w:sz="4" w:space="0" w:color="auto"/>
            </w:tcBorders>
            <w:shd w:val="clear" w:color="000000" w:fill="D8D8D8"/>
            <w:vAlign w:val="center"/>
            <w:hideMark/>
          </w:tcPr>
          <w:p w:rsidR="008C40A5" w:rsidRPr="009217D6" w:rsidRDefault="008C40A5">
            <w:pPr>
              <w:jc w:val="center"/>
              <w:rPr>
                <w:rFonts w:asciiTheme="minorHAnsi" w:hAnsiTheme="minorHAnsi"/>
                <w:b/>
                <w:bCs/>
                <w:color w:val="333333"/>
                <w:sz w:val="14"/>
                <w:szCs w:val="14"/>
              </w:rPr>
            </w:pPr>
            <w:r w:rsidRPr="009217D6">
              <w:rPr>
                <w:rFonts w:asciiTheme="minorHAnsi" w:hAnsiTheme="minorHAnsi"/>
                <w:b/>
                <w:bCs/>
                <w:color w:val="333333"/>
                <w:sz w:val="14"/>
                <w:szCs w:val="14"/>
              </w:rPr>
              <w:t>Current fallows</w:t>
            </w:r>
          </w:p>
        </w:tc>
        <w:tc>
          <w:tcPr>
            <w:tcW w:w="335" w:type="pct"/>
            <w:tcBorders>
              <w:top w:val="single" w:sz="4" w:space="0" w:color="auto"/>
              <w:left w:val="nil"/>
              <w:bottom w:val="single" w:sz="4" w:space="0" w:color="auto"/>
              <w:right w:val="single" w:sz="4" w:space="0" w:color="auto"/>
            </w:tcBorders>
            <w:shd w:val="clear" w:color="000000" w:fill="D8D8D8"/>
            <w:vAlign w:val="center"/>
            <w:hideMark/>
          </w:tcPr>
          <w:p w:rsidR="008C40A5" w:rsidRPr="009217D6" w:rsidRDefault="008C40A5">
            <w:pPr>
              <w:jc w:val="center"/>
              <w:rPr>
                <w:rFonts w:asciiTheme="minorHAnsi" w:hAnsiTheme="minorHAnsi"/>
                <w:b/>
                <w:bCs/>
                <w:color w:val="333333"/>
                <w:sz w:val="14"/>
                <w:szCs w:val="14"/>
              </w:rPr>
            </w:pPr>
            <w:r w:rsidRPr="009217D6">
              <w:rPr>
                <w:rFonts w:asciiTheme="minorHAnsi" w:hAnsiTheme="minorHAnsi"/>
                <w:b/>
                <w:bCs/>
                <w:color w:val="333333"/>
                <w:sz w:val="14"/>
                <w:szCs w:val="14"/>
              </w:rPr>
              <w:t>Net area sown</w:t>
            </w:r>
          </w:p>
        </w:tc>
        <w:tc>
          <w:tcPr>
            <w:tcW w:w="401" w:type="pct"/>
            <w:tcBorders>
              <w:top w:val="single" w:sz="4" w:space="0" w:color="auto"/>
              <w:left w:val="nil"/>
              <w:bottom w:val="single" w:sz="4" w:space="0" w:color="auto"/>
              <w:right w:val="single" w:sz="4" w:space="0" w:color="auto"/>
            </w:tcBorders>
            <w:shd w:val="clear" w:color="000000" w:fill="D8D8D8"/>
            <w:vAlign w:val="center"/>
            <w:hideMark/>
          </w:tcPr>
          <w:p w:rsidR="008C40A5" w:rsidRPr="009217D6" w:rsidRDefault="008C40A5">
            <w:pPr>
              <w:jc w:val="center"/>
              <w:rPr>
                <w:rFonts w:asciiTheme="minorHAnsi" w:hAnsiTheme="minorHAnsi"/>
                <w:b/>
                <w:bCs/>
                <w:color w:val="333333"/>
                <w:sz w:val="14"/>
                <w:szCs w:val="14"/>
              </w:rPr>
            </w:pPr>
            <w:r w:rsidRPr="009217D6">
              <w:rPr>
                <w:rFonts w:asciiTheme="minorHAnsi" w:hAnsiTheme="minorHAnsi"/>
                <w:b/>
                <w:bCs/>
                <w:color w:val="333333"/>
                <w:sz w:val="14"/>
                <w:szCs w:val="14"/>
              </w:rPr>
              <w:t>% of net area to the total geographical area</w:t>
            </w:r>
          </w:p>
        </w:tc>
      </w:tr>
      <w:tr w:rsidR="009217D6" w:rsidRPr="009217D6" w:rsidTr="000C752A">
        <w:trPr>
          <w:trHeight w:val="300"/>
        </w:trPr>
        <w:tc>
          <w:tcPr>
            <w:tcW w:w="605" w:type="pct"/>
            <w:tcBorders>
              <w:top w:val="nil"/>
              <w:left w:val="single" w:sz="4" w:space="0" w:color="auto"/>
              <w:bottom w:val="single" w:sz="4" w:space="0" w:color="auto"/>
              <w:right w:val="single" w:sz="4" w:space="0" w:color="auto"/>
            </w:tcBorders>
            <w:shd w:val="clear" w:color="auto" w:fill="auto"/>
            <w:vAlign w:val="bottom"/>
            <w:hideMark/>
          </w:tcPr>
          <w:p w:rsidR="008C40A5" w:rsidRPr="009217D6" w:rsidRDefault="008C40A5">
            <w:pPr>
              <w:rPr>
                <w:rFonts w:asciiTheme="minorHAnsi" w:hAnsiTheme="minorHAnsi"/>
                <w:b/>
                <w:color w:val="333333"/>
                <w:sz w:val="16"/>
                <w:szCs w:val="14"/>
              </w:rPr>
            </w:pPr>
            <w:proofErr w:type="spellStart"/>
            <w:r w:rsidRPr="009217D6">
              <w:rPr>
                <w:rFonts w:asciiTheme="minorHAnsi" w:hAnsiTheme="minorHAnsi"/>
                <w:b/>
                <w:color w:val="333333"/>
                <w:sz w:val="16"/>
                <w:szCs w:val="14"/>
              </w:rPr>
              <w:t>Vizianagaram</w:t>
            </w:r>
            <w:proofErr w:type="spellEnd"/>
          </w:p>
        </w:tc>
        <w:tc>
          <w:tcPr>
            <w:tcW w:w="468" w:type="pct"/>
            <w:tcBorders>
              <w:top w:val="nil"/>
              <w:left w:val="nil"/>
              <w:bottom w:val="single" w:sz="4" w:space="0" w:color="auto"/>
              <w:right w:val="single" w:sz="4" w:space="0" w:color="auto"/>
            </w:tcBorders>
            <w:shd w:val="clear" w:color="auto" w:fill="auto"/>
            <w:vAlign w:val="bottom"/>
            <w:hideMark/>
          </w:tcPr>
          <w:p w:rsidR="008C40A5" w:rsidRPr="009217D6" w:rsidRDefault="008C40A5">
            <w:pPr>
              <w:jc w:val="right"/>
              <w:rPr>
                <w:rFonts w:asciiTheme="minorHAnsi" w:hAnsiTheme="minorHAnsi"/>
                <w:color w:val="333333"/>
                <w:sz w:val="16"/>
                <w:szCs w:val="14"/>
              </w:rPr>
            </w:pPr>
            <w:r w:rsidRPr="009217D6">
              <w:rPr>
                <w:rFonts w:asciiTheme="minorHAnsi" w:hAnsiTheme="minorHAnsi"/>
                <w:color w:val="333333"/>
                <w:sz w:val="16"/>
                <w:szCs w:val="14"/>
              </w:rPr>
              <w:t>2.85</w:t>
            </w:r>
          </w:p>
        </w:tc>
        <w:tc>
          <w:tcPr>
            <w:tcW w:w="303" w:type="pct"/>
            <w:tcBorders>
              <w:top w:val="nil"/>
              <w:left w:val="nil"/>
              <w:bottom w:val="single" w:sz="4" w:space="0" w:color="auto"/>
              <w:right w:val="single" w:sz="4" w:space="0" w:color="auto"/>
            </w:tcBorders>
            <w:shd w:val="clear" w:color="auto" w:fill="auto"/>
            <w:vAlign w:val="bottom"/>
            <w:hideMark/>
          </w:tcPr>
          <w:p w:rsidR="008C40A5" w:rsidRPr="009217D6" w:rsidRDefault="008C40A5">
            <w:pPr>
              <w:jc w:val="right"/>
              <w:rPr>
                <w:rFonts w:asciiTheme="minorHAnsi" w:hAnsiTheme="minorHAnsi"/>
                <w:color w:val="333333"/>
                <w:sz w:val="16"/>
                <w:szCs w:val="14"/>
              </w:rPr>
            </w:pPr>
            <w:r w:rsidRPr="009217D6">
              <w:rPr>
                <w:rFonts w:asciiTheme="minorHAnsi" w:hAnsiTheme="minorHAnsi"/>
                <w:color w:val="333333"/>
                <w:sz w:val="16"/>
                <w:szCs w:val="14"/>
              </w:rPr>
              <w:t>1.77</w:t>
            </w:r>
          </w:p>
        </w:tc>
        <w:tc>
          <w:tcPr>
            <w:tcW w:w="468" w:type="pct"/>
            <w:tcBorders>
              <w:top w:val="nil"/>
              <w:left w:val="nil"/>
              <w:bottom w:val="single" w:sz="4" w:space="0" w:color="auto"/>
              <w:right w:val="single" w:sz="4" w:space="0" w:color="auto"/>
            </w:tcBorders>
            <w:shd w:val="clear" w:color="auto" w:fill="auto"/>
            <w:vAlign w:val="bottom"/>
            <w:hideMark/>
          </w:tcPr>
          <w:p w:rsidR="008C40A5" w:rsidRPr="009217D6" w:rsidRDefault="008C40A5">
            <w:pPr>
              <w:jc w:val="right"/>
              <w:rPr>
                <w:rFonts w:asciiTheme="minorHAnsi" w:hAnsiTheme="minorHAnsi"/>
                <w:color w:val="333333"/>
                <w:sz w:val="16"/>
                <w:szCs w:val="14"/>
              </w:rPr>
            </w:pPr>
            <w:r w:rsidRPr="009217D6">
              <w:rPr>
                <w:rFonts w:asciiTheme="minorHAnsi" w:hAnsiTheme="minorHAnsi"/>
                <w:color w:val="333333"/>
                <w:sz w:val="16"/>
                <w:szCs w:val="14"/>
              </w:rPr>
              <w:t>62.19</w:t>
            </w:r>
          </w:p>
        </w:tc>
        <w:tc>
          <w:tcPr>
            <w:tcW w:w="373" w:type="pct"/>
            <w:tcBorders>
              <w:top w:val="nil"/>
              <w:left w:val="nil"/>
              <w:bottom w:val="single" w:sz="4" w:space="0" w:color="auto"/>
              <w:right w:val="single" w:sz="4" w:space="0" w:color="auto"/>
            </w:tcBorders>
            <w:shd w:val="clear" w:color="auto" w:fill="auto"/>
            <w:vAlign w:val="bottom"/>
            <w:hideMark/>
          </w:tcPr>
          <w:p w:rsidR="008C40A5" w:rsidRPr="009217D6" w:rsidRDefault="008C40A5">
            <w:pPr>
              <w:jc w:val="right"/>
              <w:rPr>
                <w:rFonts w:asciiTheme="minorHAnsi" w:hAnsiTheme="minorHAnsi"/>
                <w:color w:val="333333"/>
                <w:sz w:val="16"/>
                <w:szCs w:val="14"/>
              </w:rPr>
            </w:pPr>
            <w:r w:rsidRPr="009217D6">
              <w:rPr>
                <w:rFonts w:asciiTheme="minorHAnsi" w:hAnsiTheme="minorHAnsi"/>
                <w:color w:val="333333"/>
                <w:sz w:val="16"/>
                <w:szCs w:val="14"/>
              </w:rPr>
              <w:t>0.32</w:t>
            </w:r>
          </w:p>
        </w:tc>
        <w:tc>
          <w:tcPr>
            <w:tcW w:w="316" w:type="pct"/>
            <w:tcBorders>
              <w:top w:val="nil"/>
              <w:left w:val="nil"/>
              <w:bottom w:val="single" w:sz="4" w:space="0" w:color="auto"/>
              <w:right w:val="single" w:sz="4" w:space="0" w:color="auto"/>
            </w:tcBorders>
            <w:shd w:val="clear" w:color="auto" w:fill="auto"/>
            <w:vAlign w:val="bottom"/>
            <w:hideMark/>
          </w:tcPr>
          <w:p w:rsidR="008C40A5" w:rsidRPr="009217D6" w:rsidRDefault="008C40A5">
            <w:pPr>
              <w:jc w:val="right"/>
              <w:rPr>
                <w:rFonts w:asciiTheme="minorHAnsi" w:hAnsiTheme="minorHAnsi"/>
                <w:color w:val="333333"/>
                <w:sz w:val="16"/>
                <w:szCs w:val="14"/>
              </w:rPr>
            </w:pPr>
            <w:r w:rsidRPr="009217D6">
              <w:rPr>
                <w:rFonts w:asciiTheme="minorHAnsi" w:hAnsiTheme="minorHAnsi"/>
                <w:color w:val="333333"/>
                <w:sz w:val="16"/>
                <w:szCs w:val="14"/>
              </w:rPr>
              <w:t>--</w:t>
            </w:r>
          </w:p>
        </w:tc>
        <w:tc>
          <w:tcPr>
            <w:tcW w:w="411" w:type="pct"/>
            <w:tcBorders>
              <w:top w:val="nil"/>
              <w:left w:val="nil"/>
              <w:bottom w:val="single" w:sz="4" w:space="0" w:color="auto"/>
              <w:right w:val="single" w:sz="4" w:space="0" w:color="auto"/>
            </w:tcBorders>
            <w:shd w:val="clear" w:color="auto" w:fill="auto"/>
            <w:vAlign w:val="bottom"/>
            <w:hideMark/>
          </w:tcPr>
          <w:p w:rsidR="008C40A5" w:rsidRPr="009217D6" w:rsidRDefault="008C40A5">
            <w:pPr>
              <w:jc w:val="right"/>
              <w:rPr>
                <w:rFonts w:asciiTheme="minorHAnsi" w:hAnsiTheme="minorHAnsi"/>
                <w:color w:val="333333"/>
                <w:sz w:val="16"/>
                <w:szCs w:val="14"/>
              </w:rPr>
            </w:pPr>
            <w:r w:rsidRPr="009217D6">
              <w:rPr>
                <w:rFonts w:asciiTheme="minorHAnsi" w:hAnsiTheme="minorHAnsi"/>
                <w:color w:val="333333"/>
                <w:sz w:val="16"/>
                <w:szCs w:val="14"/>
              </w:rPr>
              <w:t>--</w:t>
            </w:r>
          </w:p>
        </w:tc>
        <w:tc>
          <w:tcPr>
            <w:tcW w:w="352" w:type="pct"/>
            <w:tcBorders>
              <w:top w:val="nil"/>
              <w:left w:val="nil"/>
              <w:bottom w:val="single" w:sz="4" w:space="0" w:color="auto"/>
              <w:right w:val="single" w:sz="4" w:space="0" w:color="auto"/>
            </w:tcBorders>
            <w:shd w:val="clear" w:color="auto" w:fill="auto"/>
            <w:vAlign w:val="bottom"/>
            <w:hideMark/>
          </w:tcPr>
          <w:p w:rsidR="008C40A5" w:rsidRPr="009217D6" w:rsidRDefault="008C40A5">
            <w:pPr>
              <w:jc w:val="right"/>
              <w:rPr>
                <w:rFonts w:asciiTheme="minorHAnsi" w:hAnsiTheme="minorHAnsi"/>
                <w:color w:val="333333"/>
                <w:sz w:val="16"/>
                <w:szCs w:val="14"/>
              </w:rPr>
            </w:pPr>
            <w:r w:rsidRPr="009217D6">
              <w:rPr>
                <w:rFonts w:asciiTheme="minorHAnsi" w:hAnsiTheme="minorHAnsi"/>
                <w:color w:val="333333"/>
                <w:sz w:val="16"/>
                <w:szCs w:val="14"/>
              </w:rPr>
              <w:t>0.02</w:t>
            </w:r>
          </w:p>
        </w:tc>
        <w:tc>
          <w:tcPr>
            <w:tcW w:w="381" w:type="pct"/>
            <w:tcBorders>
              <w:top w:val="nil"/>
              <w:left w:val="nil"/>
              <w:bottom w:val="single" w:sz="4" w:space="0" w:color="auto"/>
              <w:right w:val="single" w:sz="4" w:space="0" w:color="auto"/>
            </w:tcBorders>
            <w:shd w:val="clear" w:color="auto" w:fill="auto"/>
            <w:vAlign w:val="bottom"/>
            <w:hideMark/>
          </w:tcPr>
          <w:p w:rsidR="008C40A5" w:rsidRPr="009217D6" w:rsidRDefault="008C40A5">
            <w:pPr>
              <w:jc w:val="right"/>
              <w:rPr>
                <w:rFonts w:asciiTheme="minorHAnsi" w:hAnsiTheme="minorHAnsi"/>
                <w:color w:val="333333"/>
                <w:sz w:val="16"/>
                <w:szCs w:val="14"/>
              </w:rPr>
            </w:pPr>
            <w:r w:rsidRPr="009217D6">
              <w:rPr>
                <w:rFonts w:asciiTheme="minorHAnsi" w:hAnsiTheme="minorHAnsi"/>
                <w:color w:val="333333"/>
                <w:sz w:val="16"/>
                <w:szCs w:val="14"/>
              </w:rPr>
              <w:t>0.14</w:t>
            </w:r>
          </w:p>
        </w:tc>
        <w:tc>
          <w:tcPr>
            <w:tcW w:w="275" w:type="pct"/>
            <w:tcBorders>
              <w:top w:val="nil"/>
              <w:left w:val="nil"/>
              <w:bottom w:val="single" w:sz="4" w:space="0" w:color="auto"/>
              <w:right w:val="single" w:sz="4" w:space="0" w:color="auto"/>
            </w:tcBorders>
            <w:shd w:val="clear" w:color="auto" w:fill="auto"/>
            <w:vAlign w:val="bottom"/>
            <w:hideMark/>
          </w:tcPr>
          <w:p w:rsidR="008C40A5" w:rsidRPr="009217D6" w:rsidRDefault="008C40A5">
            <w:pPr>
              <w:jc w:val="right"/>
              <w:rPr>
                <w:rFonts w:asciiTheme="minorHAnsi" w:hAnsiTheme="minorHAnsi"/>
                <w:color w:val="333333"/>
                <w:sz w:val="16"/>
                <w:szCs w:val="14"/>
              </w:rPr>
            </w:pPr>
            <w:r w:rsidRPr="009217D6">
              <w:rPr>
                <w:rFonts w:asciiTheme="minorHAnsi" w:hAnsiTheme="minorHAnsi"/>
                <w:color w:val="333333"/>
                <w:sz w:val="16"/>
                <w:szCs w:val="14"/>
              </w:rPr>
              <w:t>0.09</w:t>
            </w:r>
          </w:p>
        </w:tc>
        <w:tc>
          <w:tcPr>
            <w:tcW w:w="313" w:type="pct"/>
            <w:tcBorders>
              <w:top w:val="nil"/>
              <w:left w:val="nil"/>
              <w:bottom w:val="single" w:sz="4" w:space="0" w:color="auto"/>
              <w:right w:val="single" w:sz="4" w:space="0" w:color="auto"/>
            </w:tcBorders>
            <w:shd w:val="clear" w:color="auto" w:fill="auto"/>
            <w:vAlign w:val="bottom"/>
            <w:hideMark/>
          </w:tcPr>
          <w:p w:rsidR="008C40A5" w:rsidRPr="009217D6" w:rsidRDefault="008C40A5">
            <w:pPr>
              <w:jc w:val="right"/>
              <w:rPr>
                <w:rFonts w:asciiTheme="minorHAnsi" w:hAnsiTheme="minorHAnsi"/>
                <w:color w:val="333333"/>
                <w:sz w:val="16"/>
                <w:szCs w:val="14"/>
              </w:rPr>
            </w:pPr>
            <w:r w:rsidRPr="009217D6">
              <w:rPr>
                <w:rFonts w:asciiTheme="minorHAnsi" w:hAnsiTheme="minorHAnsi"/>
                <w:color w:val="333333"/>
                <w:sz w:val="16"/>
                <w:szCs w:val="14"/>
              </w:rPr>
              <w:t>--</w:t>
            </w:r>
          </w:p>
        </w:tc>
        <w:tc>
          <w:tcPr>
            <w:tcW w:w="335" w:type="pct"/>
            <w:tcBorders>
              <w:top w:val="nil"/>
              <w:left w:val="nil"/>
              <w:bottom w:val="single" w:sz="4" w:space="0" w:color="auto"/>
              <w:right w:val="single" w:sz="4" w:space="0" w:color="auto"/>
            </w:tcBorders>
            <w:shd w:val="clear" w:color="auto" w:fill="auto"/>
            <w:vAlign w:val="bottom"/>
            <w:hideMark/>
          </w:tcPr>
          <w:p w:rsidR="008C40A5" w:rsidRPr="009217D6" w:rsidRDefault="008C40A5">
            <w:pPr>
              <w:jc w:val="right"/>
              <w:rPr>
                <w:rFonts w:asciiTheme="minorHAnsi" w:hAnsiTheme="minorHAnsi"/>
                <w:color w:val="333333"/>
                <w:sz w:val="16"/>
                <w:szCs w:val="14"/>
              </w:rPr>
            </w:pPr>
            <w:r w:rsidRPr="009217D6">
              <w:rPr>
                <w:rFonts w:asciiTheme="minorHAnsi" w:hAnsiTheme="minorHAnsi"/>
                <w:color w:val="333333"/>
                <w:sz w:val="16"/>
                <w:szCs w:val="14"/>
              </w:rPr>
              <w:t>0.5</w:t>
            </w:r>
          </w:p>
        </w:tc>
        <w:tc>
          <w:tcPr>
            <w:tcW w:w="401" w:type="pct"/>
            <w:tcBorders>
              <w:top w:val="nil"/>
              <w:left w:val="nil"/>
              <w:bottom w:val="single" w:sz="4" w:space="0" w:color="auto"/>
              <w:right w:val="single" w:sz="4" w:space="0" w:color="auto"/>
            </w:tcBorders>
            <w:shd w:val="clear" w:color="auto" w:fill="auto"/>
            <w:vAlign w:val="bottom"/>
            <w:hideMark/>
          </w:tcPr>
          <w:p w:rsidR="008C40A5" w:rsidRPr="009217D6" w:rsidRDefault="008C40A5">
            <w:pPr>
              <w:jc w:val="right"/>
              <w:rPr>
                <w:rFonts w:asciiTheme="minorHAnsi" w:hAnsiTheme="minorHAnsi"/>
                <w:color w:val="333333"/>
                <w:sz w:val="16"/>
                <w:szCs w:val="14"/>
              </w:rPr>
            </w:pPr>
            <w:r w:rsidRPr="009217D6">
              <w:rPr>
                <w:rFonts w:asciiTheme="minorHAnsi" w:hAnsiTheme="minorHAnsi"/>
                <w:color w:val="333333"/>
                <w:sz w:val="16"/>
                <w:szCs w:val="14"/>
              </w:rPr>
              <w:t>17.54</w:t>
            </w:r>
          </w:p>
        </w:tc>
      </w:tr>
      <w:tr w:rsidR="009217D6" w:rsidRPr="009217D6" w:rsidTr="000C752A">
        <w:trPr>
          <w:trHeight w:val="300"/>
        </w:trPr>
        <w:tc>
          <w:tcPr>
            <w:tcW w:w="605" w:type="pct"/>
            <w:tcBorders>
              <w:top w:val="nil"/>
              <w:left w:val="single" w:sz="4" w:space="0" w:color="auto"/>
              <w:bottom w:val="single" w:sz="4" w:space="0" w:color="auto"/>
              <w:right w:val="single" w:sz="4" w:space="0" w:color="auto"/>
            </w:tcBorders>
            <w:shd w:val="clear" w:color="000000" w:fill="DFE7F2"/>
            <w:vAlign w:val="bottom"/>
            <w:hideMark/>
          </w:tcPr>
          <w:p w:rsidR="008C40A5" w:rsidRPr="009217D6" w:rsidRDefault="008C40A5" w:rsidP="009217D6">
            <w:pPr>
              <w:jc w:val="center"/>
              <w:rPr>
                <w:rFonts w:asciiTheme="minorHAnsi" w:hAnsiTheme="minorHAnsi"/>
                <w:b/>
                <w:bCs/>
                <w:color w:val="333333"/>
                <w:sz w:val="16"/>
                <w:szCs w:val="14"/>
              </w:rPr>
            </w:pPr>
            <w:r w:rsidRPr="009217D6">
              <w:rPr>
                <w:rFonts w:asciiTheme="minorHAnsi" w:hAnsiTheme="minorHAnsi"/>
                <w:b/>
                <w:bCs/>
                <w:color w:val="333333"/>
                <w:sz w:val="16"/>
                <w:szCs w:val="14"/>
              </w:rPr>
              <w:t>AP</w:t>
            </w:r>
          </w:p>
        </w:tc>
        <w:tc>
          <w:tcPr>
            <w:tcW w:w="468" w:type="pct"/>
            <w:tcBorders>
              <w:top w:val="nil"/>
              <w:left w:val="nil"/>
              <w:bottom w:val="single" w:sz="4" w:space="0" w:color="auto"/>
              <w:right w:val="single" w:sz="4" w:space="0" w:color="auto"/>
            </w:tcBorders>
            <w:shd w:val="clear" w:color="000000" w:fill="DFE7F2"/>
            <w:vAlign w:val="bottom"/>
            <w:hideMark/>
          </w:tcPr>
          <w:p w:rsidR="008C40A5" w:rsidRPr="009217D6" w:rsidRDefault="008C40A5">
            <w:pPr>
              <w:jc w:val="right"/>
              <w:rPr>
                <w:rFonts w:asciiTheme="minorHAnsi" w:hAnsiTheme="minorHAnsi"/>
                <w:b/>
                <w:bCs/>
                <w:color w:val="333333"/>
                <w:sz w:val="16"/>
                <w:szCs w:val="14"/>
              </w:rPr>
            </w:pPr>
            <w:r w:rsidRPr="009217D6">
              <w:rPr>
                <w:rFonts w:asciiTheme="minorHAnsi" w:hAnsiTheme="minorHAnsi"/>
                <w:b/>
                <w:bCs/>
                <w:color w:val="333333"/>
                <w:sz w:val="16"/>
                <w:szCs w:val="14"/>
              </w:rPr>
              <w:t>85.87</w:t>
            </w:r>
          </w:p>
        </w:tc>
        <w:tc>
          <w:tcPr>
            <w:tcW w:w="303" w:type="pct"/>
            <w:tcBorders>
              <w:top w:val="nil"/>
              <w:left w:val="nil"/>
              <w:bottom w:val="single" w:sz="4" w:space="0" w:color="auto"/>
              <w:right w:val="single" w:sz="4" w:space="0" w:color="auto"/>
            </w:tcBorders>
            <w:shd w:val="clear" w:color="000000" w:fill="DFE7F2"/>
            <w:vAlign w:val="bottom"/>
            <w:hideMark/>
          </w:tcPr>
          <w:p w:rsidR="008C40A5" w:rsidRPr="009217D6" w:rsidRDefault="008C40A5">
            <w:pPr>
              <w:jc w:val="right"/>
              <w:rPr>
                <w:rFonts w:asciiTheme="minorHAnsi" w:hAnsiTheme="minorHAnsi"/>
                <w:b/>
                <w:bCs/>
                <w:color w:val="333333"/>
                <w:sz w:val="16"/>
                <w:szCs w:val="14"/>
              </w:rPr>
            </w:pPr>
            <w:r w:rsidRPr="009217D6">
              <w:rPr>
                <w:rFonts w:asciiTheme="minorHAnsi" w:hAnsiTheme="minorHAnsi"/>
                <w:b/>
                <w:bCs/>
                <w:color w:val="333333"/>
                <w:sz w:val="16"/>
                <w:szCs w:val="14"/>
              </w:rPr>
              <w:t>53.3</w:t>
            </w:r>
          </w:p>
        </w:tc>
        <w:tc>
          <w:tcPr>
            <w:tcW w:w="468" w:type="pct"/>
            <w:tcBorders>
              <w:top w:val="nil"/>
              <w:left w:val="nil"/>
              <w:bottom w:val="single" w:sz="4" w:space="0" w:color="auto"/>
              <w:right w:val="single" w:sz="4" w:space="0" w:color="auto"/>
            </w:tcBorders>
            <w:shd w:val="clear" w:color="000000" w:fill="DFE7F2"/>
            <w:vAlign w:val="bottom"/>
            <w:hideMark/>
          </w:tcPr>
          <w:p w:rsidR="008C40A5" w:rsidRPr="009217D6" w:rsidRDefault="008C40A5">
            <w:pPr>
              <w:jc w:val="right"/>
              <w:rPr>
                <w:rFonts w:asciiTheme="minorHAnsi" w:hAnsiTheme="minorHAnsi"/>
                <w:b/>
                <w:bCs/>
                <w:color w:val="333333"/>
                <w:sz w:val="16"/>
                <w:szCs w:val="14"/>
              </w:rPr>
            </w:pPr>
            <w:r w:rsidRPr="009217D6">
              <w:rPr>
                <w:rFonts w:asciiTheme="minorHAnsi" w:hAnsiTheme="minorHAnsi"/>
                <w:b/>
                <w:bCs/>
                <w:color w:val="333333"/>
                <w:sz w:val="16"/>
                <w:szCs w:val="14"/>
              </w:rPr>
              <w:t>62.07</w:t>
            </w:r>
          </w:p>
        </w:tc>
        <w:tc>
          <w:tcPr>
            <w:tcW w:w="373" w:type="pct"/>
            <w:tcBorders>
              <w:top w:val="nil"/>
              <w:left w:val="nil"/>
              <w:bottom w:val="single" w:sz="4" w:space="0" w:color="auto"/>
              <w:right w:val="single" w:sz="4" w:space="0" w:color="auto"/>
            </w:tcBorders>
            <w:shd w:val="clear" w:color="000000" w:fill="DFE7F2"/>
            <w:vAlign w:val="bottom"/>
            <w:hideMark/>
          </w:tcPr>
          <w:p w:rsidR="008C40A5" w:rsidRPr="009217D6" w:rsidRDefault="008C40A5">
            <w:pPr>
              <w:jc w:val="right"/>
              <w:rPr>
                <w:rFonts w:asciiTheme="minorHAnsi" w:hAnsiTheme="minorHAnsi"/>
                <w:b/>
                <w:bCs/>
                <w:color w:val="333333"/>
                <w:sz w:val="16"/>
                <w:szCs w:val="14"/>
              </w:rPr>
            </w:pPr>
            <w:r w:rsidRPr="009217D6">
              <w:rPr>
                <w:rFonts w:asciiTheme="minorHAnsi" w:hAnsiTheme="minorHAnsi"/>
                <w:b/>
                <w:bCs/>
                <w:color w:val="333333"/>
                <w:sz w:val="16"/>
                <w:szCs w:val="14"/>
              </w:rPr>
              <w:t>3.66</w:t>
            </w:r>
          </w:p>
        </w:tc>
        <w:tc>
          <w:tcPr>
            <w:tcW w:w="316" w:type="pct"/>
            <w:tcBorders>
              <w:top w:val="nil"/>
              <w:left w:val="nil"/>
              <w:bottom w:val="single" w:sz="4" w:space="0" w:color="auto"/>
              <w:right w:val="single" w:sz="4" w:space="0" w:color="auto"/>
            </w:tcBorders>
            <w:shd w:val="clear" w:color="000000" w:fill="DFE7F2"/>
            <w:vAlign w:val="bottom"/>
            <w:hideMark/>
          </w:tcPr>
          <w:p w:rsidR="008C40A5" w:rsidRPr="009217D6" w:rsidRDefault="008C40A5">
            <w:pPr>
              <w:jc w:val="right"/>
              <w:rPr>
                <w:rFonts w:asciiTheme="minorHAnsi" w:hAnsiTheme="minorHAnsi"/>
                <w:b/>
                <w:bCs/>
                <w:color w:val="333333"/>
                <w:sz w:val="16"/>
                <w:szCs w:val="14"/>
              </w:rPr>
            </w:pPr>
            <w:r w:rsidRPr="009217D6">
              <w:rPr>
                <w:rFonts w:asciiTheme="minorHAnsi" w:hAnsiTheme="minorHAnsi"/>
                <w:b/>
                <w:bCs/>
                <w:color w:val="333333"/>
                <w:sz w:val="16"/>
                <w:szCs w:val="14"/>
              </w:rPr>
              <w:t>2.25</w:t>
            </w:r>
          </w:p>
        </w:tc>
        <w:tc>
          <w:tcPr>
            <w:tcW w:w="411" w:type="pct"/>
            <w:tcBorders>
              <w:top w:val="nil"/>
              <w:left w:val="nil"/>
              <w:bottom w:val="single" w:sz="4" w:space="0" w:color="auto"/>
              <w:right w:val="single" w:sz="4" w:space="0" w:color="auto"/>
            </w:tcBorders>
            <w:shd w:val="clear" w:color="000000" w:fill="DFE7F2"/>
            <w:vAlign w:val="bottom"/>
            <w:hideMark/>
          </w:tcPr>
          <w:p w:rsidR="008C40A5" w:rsidRPr="009217D6" w:rsidRDefault="008C40A5">
            <w:pPr>
              <w:jc w:val="right"/>
              <w:rPr>
                <w:rFonts w:asciiTheme="minorHAnsi" w:hAnsiTheme="minorHAnsi"/>
                <w:b/>
                <w:bCs/>
                <w:color w:val="333333"/>
                <w:sz w:val="16"/>
                <w:szCs w:val="14"/>
              </w:rPr>
            </w:pPr>
            <w:r w:rsidRPr="009217D6">
              <w:rPr>
                <w:rFonts w:asciiTheme="minorHAnsi" w:hAnsiTheme="minorHAnsi"/>
                <w:b/>
                <w:bCs/>
                <w:color w:val="333333"/>
                <w:sz w:val="16"/>
                <w:szCs w:val="14"/>
              </w:rPr>
              <w:t>2.12</w:t>
            </w:r>
          </w:p>
        </w:tc>
        <w:tc>
          <w:tcPr>
            <w:tcW w:w="352" w:type="pct"/>
            <w:tcBorders>
              <w:top w:val="nil"/>
              <w:left w:val="nil"/>
              <w:bottom w:val="single" w:sz="4" w:space="0" w:color="auto"/>
              <w:right w:val="single" w:sz="4" w:space="0" w:color="auto"/>
            </w:tcBorders>
            <w:shd w:val="clear" w:color="000000" w:fill="DFE7F2"/>
            <w:vAlign w:val="bottom"/>
            <w:hideMark/>
          </w:tcPr>
          <w:p w:rsidR="008C40A5" w:rsidRPr="009217D6" w:rsidRDefault="008C40A5">
            <w:pPr>
              <w:jc w:val="right"/>
              <w:rPr>
                <w:rFonts w:asciiTheme="minorHAnsi" w:hAnsiTheme="minorHAnsi"/>
                <w:b/>
                <w:bCs/>
                <w:color w:val="333333"/>
                <w:sz w:val="16"/>
                <w:szCs w:val="14"/>
              </w:rPr>
            </w:pPr>
            <w:r w:rsidRPr="009217D6">
              <w:rPr>
                <w:rFonts w:asciiTheme="minorHAnsi" w:hAnsiTheme="minorHAnsi"/>
                <w:b/>
                <w:bCs/>
                <w:color w:val="333333"/>
                <w:sz w:val="16"/>
                <w:szCs w:val="14"/>
              </w:rPr>
              <w:t>1.61</w:t>
            </w:r>
          </w:p>
        </w:tc>
        <w:tc>
          <w:tcPr>
            <w:tcW w:w="381" w:type="pct"/>
            <w:tcBorders>
              <w:top w:val="nil"/>
              <w:left w:val="nil"/>
              <w:bottom w:val="single" w:sz="4" w:space="0" w:color="auto"/>
              <w:right w:val="single" w:sz="4" w:space="0" w:color="auto"/>
            </w:tcBorders>
            <w:shd w:val="clear" w:color="000000" w:fill="DFE7F2"/>
            <w:vAlign w:val="bottom"/>
            <w:hideMark/>
          </w:tcPr>
          <w:p w:rsidR="008C40A5" w:rsidRPr="009217D6" w:rsidRDefault="008C40A5">
            <w:pPr>
              <w:jc w:val="right"/>
              <w:rPr>
                <w:rFonts w:asciiTheme="minorHAnsi" w:hAnsiTheme="minorHAnsi"/>
                <w:b/>
                <w:bCs/>
                <w:color w:val="333333"/>
                <w:sz w:val="16"/>
                <w:szCs w:val="14"/>
              </w:rPr>
            </w:pPr>
            <w:r w:rsidRPr="009217D6">
              <w:rPr>
                <w:rFonts w:asciiTheme="minorHAnsi" w:hAnsiTheme="minorHAnsi"/>
                <w:b/>
                <w:bCs/>
                <w:color w:val="333333"/>
                <w:sz w:val="16"/>
                <w:szCs w:val="14"/>
              </w:rPr>
              <w:t>3.21</w:t>
            </w:r>
          </w:p>
        </w:tc>
        <w:tc>
          <w:tcPr>
            <w:tcW w:w="275" w:type="pct"/>
            <w:tcBorders>
              <w:top w:val="nil"/>
              <w:left w:val="nil"/>
              <w:bottom w:val="single" w:sz="4" w:space="0" w:color="auto"/>
              <w:right w:val="single" w:sz="4" w:space="0" w:color="auto"/>
            </w:tcBorders>
            <w:shd w:val="clear" w:color="000000" w:fill="DFE7F2"/>
            <w:vAlign w:val="bottom"/>
            <w:hideMark/>
          </w:tcPr>
          <w:p w:rsidR="008C40A5" w:rsidRPr="009217D6" w:rsidRDefault="008C40A5">
            <w:pPr>
              <w:jc w:val="right"/>
              <w:rPr>
                <w:rFonts w:asciiTheme="minorHAnsi" w:hAnsiTheme="minorHAnsi"/>
                <w:b/>
                <w:bCs/>
                <w:color w:val="333333"/>
                <w:sz w:val="16"/>
                <w:szCs w:val="14"/>
              </w:rPr>
            </w:pPr>
            <w:r w:rsidRPr="009217D6">
              <w:rPr>
                <w:rFonts w:asciiTheme="minorHAnsi" w:hAnsiTheme="minorHAnsi"/>
                <w:b/>
                <w:bCs/>
                <w:color w:val="333333"/>
                <w:sz w:val="16"/>
                <w:szCs w:val="14"/>
              </w:rPr>
              <w:t>2.06</w:t>
            </w:r>
          </w:p>
        </w:tc>
        <w:tc>
          <w:tcPr>
            <w:tcW w:w="313" w:type="pct"/>
            <w:tcBorders>
              <w:top w:val="nil"/>
              <w:left w:val="nil"/>
              <w:bottom w:val="single" w:sz="4" w:space="0" w:color="auto"/>
              <w:right w:val="single" w:sz="4" w:space="0" w:color="auto"/>
            </w:tcBorders>
            <w:shd w:val="clear" w:color="000000" w:fill="DFE7F2"/>
            <w:vAlign w:val="bottom"/>
            <w:hideMark/>
          </w:tcPr>
          <w:p w:rsidR="008C40A5" w:rsidRPr="009217D6" w:rsidRDefault="008C40A5">
            <w:pPr>
              <w:jc w:val="right"/>
              <w:rPr>
                <w:rFonts w:asciiTheme="minorHAnsi" w:hAnsiTheme="minorHAnsi"/>
                <w:b/>
                <w:bCs/>
                <w:color w:val="333333"/>
                <w:sz w:val="16"/>
                <w:szCs w:val="14"/>
              </w:rPr>
            </w:pPr>
            <w:r w:rsidRPr="009217D6">
              <w:rPr>
                <w:rFonts w:asciiTheme="minorHAnsi" w:hAnsiTheme="minorHAnsi"/>
                <w:b/>
                <w:bCs/>
                <w:color w:val="333333"/>
                <w:sz w:val="16"/>
                <w:szCs w:val="14"/>
              </w:rPr>
              <w:t>2.52</w:t>
            </w:r>
          </w:p>
        </w:tc>
        <w:tc>
          <w:tcPr>
            <w:tcW w:w="335" w:type="pct"/>
            <w:tcBorders>
              <w:top w:val="nil"/>
              <w:left w:val="nil"/>
              <w:bottom w:val="single" w:sz="4" w:space="0" w:color="auto"/>
              <w:right w:val="single" w:sz="4" w:space="0" w:color="auto"/>
            </w:tcBorders>
            <w:shd w:val="clear" w:color="000000" w:fill="DFE7F2"/>
            <w:vAlign w:val="bottom"/>
            <w:hideMark/>
          </w:tcPr>
          <w:p w:rsidR="008C40A5" w:rsidRPr="009217D6" w:rsidRDefault="008C40A5">
            <w:pPr>
              <w:jc w:val="right"/>
              <w:rPr>
                <w:rFonts w:asciiTheme="minorHAnsi" w:hAnsiTheme="minorHAnsi"/>
                <w:b/>
                <w:bCs/>
                <w:color w:val="333333"/>
                <w:sz w:val="16"/>
                <w:szCs w:val="14"/>
              </w:rPr>
            </w:pPr>
            <w:r w:rsidRPr="009217D6">
              <w:rPr>
                <w:rFonts w:asciiTheme="minorHAnsi" w:hAnsiTheme="minorHAnsi"/>
                <w:b/>
                <w:bCs/>
                <w:color w:val="333333"/>
                <w:sz w:val="16"/>
                <w:szCs w:val="14"/>
              </w:rPr>
              <w:t>15.14</w:t>
            </w:r>
          </w:p>
        </w:tc>
        <w:tc>
          <w:tcPr>
            <w:tcW w:w="401" w:type="pct"/>
            <w:tcBorders>
              <w:top w:val="nil"/>
              <w:left w:val="nil"/>
              <w:bottom w:val="single" w:sz="4" w:space="0" w:color="auto"/>
              <w:right w:val="single" w:sz="4" w:space="0" w:color="auto"/>
            </w:tcBorders>
            <w:shd w:val="clear" w:color="000000" w:fill="DFE7F2"/>
            <w:vAlign w:val="bottom"/>
            <w:hideMark/>
          </w:tcPr>
          <w:p w:rsidR="008C40A5" w:rsidRPr="009217D6" w:rsidRDefault="008C40A5">
            <w:pPr>
              <w:jc w:val="right"/>
              <w:rPr>
                <w:rFonts w:asciiTheme="minorHAnsi" w:hAnsiTheme="minorHAnsi"/>
                <w:b/>
                <w:bCs/>
                <w:color w:val="333333"/>
                <w:sz w:val="16"/>
                <w:szCs w:val="14"/>
              </w:rPr>
            </w:pPr>
            <w:r w:rsidRPr="009217D6">
              <w:rPr>
                <w:rFonts w:asciiTheme="minorHAnsi" w:hAnsiTheme="minorHAnsi"/>
                <w:b/>
                <w:bCs/>
                <w:color w:val="333333"/>
                <w:sz w:val="16"/>
                <w:szCs w:val="14"/>
              </w:rPr>
              <w:t>17.63</w:t>
            </w:r>
          </w:p>
        </w:tc>
      </w:tr>
    </w:tbl>
    <w:p w:rsidR="008C40A5" w:rsidRPr="000C752A" w:rsidRDefault="000C752A" w:rsidP="003D6BA4">
      <w:pPr>
        <w:pStyle w:val="text"/>
        <w:rPr>
          <w:rFonts w:asciiTheme="minorHAnsi" w:hAnsiTheme="minorHAnsi" w:cstheme="minorHAnsi"/>
          <w:sz w:val="20"/>
        </w:rPr>
      </w:pPr>
      <w:r w:rsidRPr="000C752A">
        <w:rPr>
          <w:rFonts w:asciiTheme="minorHAnsi" w:hAnsiTheme="minorHAnsi" w:cstheme="minorHAnsi"/>
          <w:bCs/>
          <w:sz w:val="20"/>
        </w:rPr>
        <w:t>Source: TCR &amp; TI, Hyderabad</w:t>
      </w:r>
      <w:r>
        <w:rPr>
          <w:rFonts w:asciiTheme="minorHAnsi" w:hAnsiTheme="minorHAnsi" w:cstheme="minorHAnsi"/>
          <w:bCs/>
          <w:sz w:val="20"/>
        </w:rPr>
        <w:t xml:space="preserve">; </w:t>
      </w:r>
      <w:r w:rsidRPr="000C752A">
        <w:rPr>
          <w:rFonts w:asciiTheme="minorHAnsi" w:hAnsiTheme="minorHAnsi" w:cstheme="minorHAnsi"/>
          <w:bCs/>
          <w:sz w:val="20"/>
        </w:rPr>
        <w:t>http://www.aptribes.gov.in/bslandusepattern.html</w:t>
      </w:r>
    </w:p>
    <w:p w:rsidR="008C40A5" w:rsidRDefault="008C40A5" w:rsidP="003D6BA4">
      <w:pPr>
        <w:pStyle w:val="text"/>
        <w:rPr>
          <w:rFonts w:asciiTheme="minorHAnsi" w:hAnsiTheme="minorHAnsi" w:cstheme="minorHAnsi"/>
        </w:rPr>
      </w:pPr>
    </w:p>
    <w:p w:rsidR="00D20BE6" w:rsidRPr="00FD5226" w:rsidRDefault="00D20BE6" w:rsidP="00D20BE6">
      <w:pPr>
        <w:pStyle w:val="text"/>
        <w:rPr>
          <w:rFonts w:asciiTheme="minorHAnsi" w:hAnsiTheme="minorHAnsi" w:cstheme="minorHAnsi"/>
        </w:rPr>
      </w:pPr>
      <w:r>
        <w:rPr>
          <w:rFonts w:asciiTheme="minorHAnsi" w:hAnsiTheme="minorHAnsi" w:cstheme="minorHAnsi"/>
        </w:rPr>
        <w:t xml:space="preserve">Agriculture is one of the livelihoods sources of </w:t>
      </w:r>
      <w:proofErr w:type="spellStart"/>
      <w:r>
        <w:rPr>
          <w:rFonts w:asciiTheme="minorHAnsi" w:hAnsiTheme="minorHAnsi" w:cstheme="minorHAnsi"/>
        </w:rPr>
        <w:t>tribals</w:t>
      </w:r>
      <w:proofErr w:type="spellEnd"/>
      <w:r>
        <w:rPr>
          <w:rFonts w:asciiTheme="minorHAnsi" w:hAnsiTheme="minorHAnsi" w:cstheme="minorHAnsi"/>
        </w:rPr>
        <w:t>. However, m</w:t>
      </w:r>
      <w:r w:rsidRPr="00FD5226">
        <w:rPr>
          <w:rFonts w:asciiTheme="minorHAnsi" w:hAnsiTheme="minorHAnsi" w:cstheme="minorHAnsi"/>
        </w:rPr>
        <w:t>ost</w:t>
      </w:r>
      <w:r>
        <w:rPr>
          <w:rFonts w:asciiTheme="minorHAnsi" w:hAnsiTheme="minorHAnsi" w:cstheme="minorHAnsi"/>
        </w:rPr>
        <w:t xml:space="preserve"> </w:t>
      </w:r>
      <w:proofErr w:type="spellStart"/>
      <w:r>
        <w:rPr>
          <w:rFonts w:asciiTheme="minorHAnsi" w:hAnsiTheme="minorHAnsi" w:cstheme="minorHAnsi"/>
        </w:rPr>
        <w:t>tribals</w:t>
      </w:r>
      <w:proofErr w:type="spellEnd"/>
      <w:r>
        <w:rPr>
          <w:rFonts w:asciiTheme="minorHAnsi" w:hAnsiTheme="minorHAnsi" w:cstheme="minorHAnsi"/>
        </w:rPr>
        <w:t xml:space="preserve"> have marginal and small land holdings. </w:t>
      </w:r>
    </w:p>
    <w:p w:rsidR="009675F8" w:rsidRPr="009675F8" w:rsidRDefault="009675F8" w:rsidP="003D6BA4">
      <w:pPr>
        <w:pStyle w:val="text"/>
        <w:rPr>
          <w:rFonts w:asciiTheme="minorHAnsi" w:hAnsiTheme="minorHAnsi" w:cstheme="minorHAnsi"/>
        </w:rPr>
      </w:pPr>
      <w:r w:rsidRPr="009675F8">
        <w:rPr>
          <w:rFonts w:asciiTheme="minorHAnsi" w:hAnsiTheme="minorHAnsi" w:cstheme="minorHAnsi"/>
          <w:bCs/>
        </w:rPr>
        <w:t>District-wise Number of Operational Holdings and Area Operated by Scheduled Tribes (2005-06)</w:t>
      </w:r>
      <w:r>
        <w:rPr>
          <w:rFonts w:asciiTheme="minorHAnsi" w:hAnsiTheme="minorHAnsi" w:cstheme="minorHAnsi"/>
          <w:bCs/>
        </w:rPr>
        <w:t xml:space="preserve"> - in hectares</w:t>
      </w:r>
    </w:p>
    <w:tbl>
      <w:tblPr>
        <w:tblW w:w="493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106"/>
        <w:gridCol w:w="766"/>
        <w:gridCol w:w="766"/>
        <w:gridCol w:w="766"/>
        <w:gridCol w:w="766"/>
        <w:gridCol w:w="765"/>
        <w:gridCol w:w="765"/>
        <w:gridCol w:w="633"/>
        <w:gridCol w:w="765"/>
        <w:gridCol w:w="543"/>
        <w:gridCol w:w="633"/>
        <w:gridCol w:w="765"/>
        <w:gridCol w:w="854"/>
      </w:tblGrid>
      <w:tr w:rsidR="009675F8" w:rsidRPr="009675F8" w:rsidTr="00CD3CFD">
        <w:tc>
          <w:tcPr>
            <w:tcW w:w="560" w:type="pct"/>
            <w:vMerge w:val="restart"/>
            <w:shd w:val="clear" w:color="auto" w:fill="D9D9D9" w:themeFill="background1" w:themeFillShade="D9"/>
            <w:tcMar>
              <w:top w:w="72" w:type="dxa"/>
              <w:left w:w="72" w:type="dxa"/>
              <w:bottom w:w="72" w:type="dxa"/>
              <w:right w:w="72" w:type="dxa"/>
            </w:tcMar>
            <w:vAlign w:val="center"/>
            <w:hideMark/>
          </w:tcPr>
          <w:p w:rsidR="009675F8" w:rsidRPr="009675F8" w:rsidRDefault="009675F8" w:rsidP="009675F8">
            <w:pPr>
              <w:pStyle w:val="text"/>
              <w:rPr>
                <w:rFonts w:asciiTheme="minorHAnsi" w:hAnsiTheme="minorHAnsi" w:cstheme="minorHAnsi"/>
                <w:b/>
                <w:bCs/>
                <w:sz w:val="20"/>
                <w:lang w:val="en-IN"/>
              </w:rPr>
            </w:pPr>
            <w:r w:rsidRPr="009675F8">
              <w:rPr>
                <w:rFonts w:asciiTheme="minorHAnsi" w:hAnsiTheme="minorHAnsi" w:cstheme="minorHAnsi"/>
                <w:b/>
                <w:bCs/>
                <w:sz w:val="20"/>
                <w:lang w:val="en-IN"/>
              </w:rPr>
              <w:t>District</w:t>
            </w:r>
          </w:p>
        </w:tc>
        <w:tc>
          <w:tcPr>
            <w:tcW w:w="0" w:type="auto"/>
            <w:gridSpan w:val="2"/>
            <w:shd w:val="clear" w:color="auto" w:fill="D9D9D9" w:themeFill="background1" w:themeFillShade="D9"/>
            <w:tcMar>
              <w:top w:w="72" w:type="dxa"/>
              <w:left w:w="72" w:type="dxa"/>
              <w:bottom w:w="72" w:type="dxa"/>
              <w:right w:w="72" w:type="dxa"/>
            </w:tcMar>
            <w:vAlign w:val="center"/>
            <w:hideMark/>
          </w:tcPr>
          <w:p w:rsidR="009675F8" w:rsidRPr="009675F8" w:rsidRDefault="009675F8" w:rsidP="009675F8">
            <w:pPr>
              <w:pStyle w:val="text"/>
              <w:rPr>
                <w:rFonts w:asciiTheme="minorHAnsi" w:hAnsiTheme="minorHAnsi" w:cstheme="minorHAnsi"/>
                <w:b/>
                <w:bCs/>
                <w:sz w:val="20"/>
                <w:lang w:val="en-IN"/>
              </w:rPr>
            </w:pPr>
            <w:r w:rsidRPr="009675F8">
              <w:rPr>
                <w:rFonts w:asciiTheme="minorHAnsi" w:hAnsiTheme="minorHAnsi" w:cstheme="minorHAnsi"/>
                <w:b/>
                <w:bCs/>
                <w:sz w:val="20"/>
                <w:lang w:val="en-IN"/>
              </w:rPr>
              <w:t>Marginal (</w:t>
            </w:r>
            <w:proofErr w:type="spellStart"/>
            <w:r w:rsidRPr="009675F8">
              <w:rPr>
                <w:rFonts w:asciiTheme="minorHAnsi" w:hAnsiTheme="minorHAnsi" w:cstheme="minorHAnsi"/>
                <w:b/>
                <w:bCs/>
                <w:sz w:val="20"/>
                <w:lang w:val="en-IN"/>
              </w:rPr>
              <w:t>upto</w:t>
            </w:r>
            <w:proofErr w:type="spellEnd"/>
            <w:r w:rsidRPr="009675F8">
              <w:rPr>
                <w:rFonts w:asciiTheme="minorHAnsi" w:hAnsiTheme="minorHAnsi" w:cstheme="minorHAnsi"/>
                <w:b/>
                <w:bCs/>
                <w:sz w:val="20"/>
                <w:lang w:val="en-IN"/>
              </w:rPr>
              <w:t xml:space="preserve"> 1.0 </w:t>
            </w:r>
            <w:proofErr w:type="spellStart"/>
            <w:r w:rsidRPr="009675F8">
              <w:rPr>
                <w:rFonts w:asciiTheme="minorHAnsi" w:hAnsiTheme="minorHAnsi" w:cstheme="minorHAnsi"/>
                <w:b/>
                <w:bCs/>
                <w:sz w:val="20"/>
                <w:lang w:val="en-IN"/>
              </w:rPr>
              <w:t>Hect</w:t>
            </w:r>
            <w:proofErr w:type="spellEnd"/>
            <w:r w:rsidRPr="009675F8">
              <w:rPr>
                <w:rFonts w:asciiTheme="minorHAnsi" w:hAnsiTheme="minorHAnsi" w:cstheme="minorHAnsi"/>
                <w:b/>
                <w:bCs/>
                <w:sz w:val="20"/>
                <w:lang w:val="en-IN"/>
              </w:rPr>
              <w:t>)</w:t>
            </w:r>
          </w:p>
        </w:tc>
        <w:tc>
          <w:tcPr>
            <w:tcW w:w="0" w:type="auto"/>
            <w:gridSpan w:val="2"/>
            <w:shd w:val="clear" w:color="auto" w:fill="D9D9D9" w:themeFill="background1" w:themeFillShade="D9"/>
            <w:tcMar>
              <w:top w:w="72" w:type="dxa"/>
              <w:left w:w="72" w:type="dxa"/>
              <w:bottom w:w="72" w:type="dxa"/>
              <w:right w:w="72" w:type="dxa"/>
            </w:tcMar>
            <w:vAlign w:val="center"/>
            <w:hideMark/>
          </w:tcPr>
          <w:p w:rsidR="009675F8" w:rsidRPr="009675F8" w:rsidRDefault="009675F8" w:rsidP="009675F8">
            <w:pPr>
              <w:pStyle w:val="text"/>
              <w:rPr>
                <w:rFonts w:asciiTheme="minorHAnsi" w:hAnsiTheme="minorHAnsi" w:cstheme="minorHAnsi"/>
                <w:b/>
                <w:bCs/>
                <w:sz w:val="20"/>
                <w:lang w:val="en-IN"/>
              </w:rPr>
            </w:pPr>
            <w:r w:rsidRPr="009675F8">
              <w:rPr>
                <w:rFonts w:asciiTheme="minorHAnsi" w:hAnsiTheme="minorHAnsi" w:cstheme="minorHAnsi"/>
                <w:b/>
                <w:bCs/>
                <w:sz w:val="20"/>
                <w:lang w:val="en-IN"/>
              </w:rPr>
              <w:t xml:space="preserve">Small (1.0 - 2.0 </w:t>
            </w:r>
            <w:proofErr w:type="spellStart"/>
            <w:r w:rsidRPr="009675F8">
              <w:rPr>
                <w:rFonts w:asciiTheme="minorHAnsi" w:hAnsiTheme="minorHAnsi" w:cstheme="minorHAnsi"/>
                <w:b/>
                <w:bCs/>
                <w:sz w:val="20"/>
                <w:lang w:val="en-IN"/>
              </w:rPr>
              <w:t>Hect</w:t>
            </w:r>
            <w:proofErr w:type="spellEnd"/>
            <w:r w:rsidRPr="009675F8">
              <w:rPr>
                <w:rFonts w:asciiTheme="minorHAnsi" w:hAnsiTheme="minorHAnsi" w:cstheme="minorHAnsi"/>
                <w:b/>
                <w:bCs/>
                <w:sz w:val="20"/>
                <w:lang w:val="en-IN"/>
              </w:rPr>
              <w:t>)</w:t>
            </w:r>
          </w:p>
        </w:tc>
        <w:tc>
          <w:tcPr>
            <w:tcW w:w="0" w:type="auto"/>
            <w:gridSpan w:val="2"/>
            <w:shd w:val="clear" w:color="auto" w:fill="D9D9D9" w:themeFill="background1" w:themeFillShade="D9"/>
            <w:tcMar>
              <w:top w:w="72" w:type="dxa"/>
              <w:left w:w="72" w:type="dxa"/>
              <w:bottom w:w="72" w:type="dxa"/>
              <w:right w:w="72" w:type="dxa"/>
            </w:tcMar>
            <w:vAlign w:val="center"/>
            <w:hideMark/>
          </w:tcPr>
          <w:p w:rsidR="009675F8" w:rsidRPr="009675F8" w:rsidRDefault="009675F8" w:rsidP="009675F8">
            <w:pPr>
              <w:pStyle w:val="text"/>
              <w:rPr>
                <w:rFonts w:asciiTheme="minorHAnsi" w:hAnsiTheme="minorHAnsi" w:cstheme="minorHAnsi"/>
                <w:b/>
                <w:bCs/>
                <w:sz w:val="20"/>
                <w:lang w:val="en-IN"/>
              </w:rPr>
            </w:pPr>
            <w:r w:rsidRPr="009675F8">
              <w:rPr>
                <w:rFonts w:asciiTheme="minorHAnsi" w:hAnsiTheme="minorHAnsi" w:cstheme="minorHAnsi"/>
                <w:b/>
                <w:bCs/>
                <w:sz w:val="20"/>
                <w:lang w:val="en-IN"/>
              </w:rPr>
              <w:t xml:space="preserve">Semi Medium (2.0 - 4.0 </w:t>
            </w:r>
            <w:proofErr w:type="spellStart"/>
            <w:r w:rsidRPr="009675F8">
              <w:rPr>
                <w:rFonts w:asciiTheme="minorHAnsi" w:hAnsiTheme="minorHAnsi" w:cstheme="minorHAnsi"/>
                <w:b/>
                <w:bCs/>
                <w:sz w:val="20"/>
                <w:lang w:val="en-IN"/>
              </w:rPr>
              <w:t>Hect</w:t>
            </w:r>
            <w:proofErr w:type="spellEnd"/>
            <w:r w:rsidRPr="009675F8">
              <w:rPr>
                <w:rFonts w:asciiTheme="minorHAnsi" w:hAnsiTheme="minorHAnsi" w:cstheme="minorHAnsi"/>
                <w:b/>
                <w:bCs/>
                <w:sz w:val="20"/>
                <w:lang w:val="en-IN"/>
              </w:rPr>
              <w:t>)</w:t>
            </w:r>
          </w:p>
        </w:tc>
        <w:tc>
          <w:tcPr>
            <w:tcW w:w="0" w:type="auto"/>
            <w:gridSpan w:val="2"/>
            <w:shd w:val="clear" w:color="auto" w:fill="D9D9D9" w:themeFill="background1" w:themeFillShade="D9"/>
            <w:tcMar>
              <w:top w:w="72" w:type="dxa"/>
              <w:left w:w="72" w:type="dxa"/>
              <w:bottom w:w="72" w:type="dxa"/>
              <w:right w:w="72" w:type="dxa"/>
            </w:tcMar>
            <w:vAlign w:val="center"/>
            <w:hideMark/>
          </w:tcPr>
          <w:p w:rsidR="009675F8" w:rsidRPr="009675F8" w:rsidRDefault="009675F8" w:rsidP="009675F8">
            <w:pPr>
              <w:pStyle w:val="text"/>
              <w:rPr>
                <w:rFonts w:asciiTheme="minorHAnsi" w:hAnsiTheme="minorHAnsi" w:cstheme="minorHAnsi"/>
                <w:b/>
                <w:bCs/>
                <w:sz w:val="20"/>
                <w:lang w:val="en-IN"/>
              </w:rPr>
            </w:pPr>
            <w:r w:rsidRPr="009675F8">
              <w:rPr>
                <w:rFonts w:asciiTheme="minorHAnsi" w:hAnsiTheme="minorHAnsi" w:cstheme="minorHAnsi"/>
                <w:b/>
                <w:bCs/>
                <w:sz w:val="20"/>
                <w:lang w:val="en-IN"/>
              </w:rPr>
              <w:t xml:space="preserve">Medium (4.0 - 10.0 </w:t>
            </w:r>
            <w:proofErr w:type="spellStart"/>
            <w:r w:rsidRPr="009675F8">
              <w:rPr>
                <w:rFonts w:asciiTheme="minorHAnsi" w:hAnsiTheme="minorHAnsi" w:cstheme="minorHAnsi"/>
                <w:b/>
                <w:bCs/>
                <w:sz w:val="20"/>
                <w:lang w:val="en-IN"/>
              </w:rPr>
              <w:t>Hect</w:t>
            </w:r>
            <w:proofErr w:type="spellEnd"/>
            <w:r w:rsidRPr="009675F8">
              <w:rPr>
                <w:rFonts w:asciiTheme="minorHAnsi" w:hAnsiTheme="minorHAnsi" w:cstheme="minorHAnsi"/>
                <w:b/>
                <w:bCs/>
                <w:sz w:val="20"/>
                <w:lang w:val="en-IN"/>
              </w:rPr>
              <w:t>)</w:t>
            </w:r>
          </w:p>
        </w:tc>
        <w:tc>
          <w:tcPr>
            <w:tcW w:w="0" w:type="auto"/>
            <w:gridSpan w:val="2"/>
            <w:shd w:val="clear" w:color="auto" w:fill="D9D9D9" w:themeFill="background1" w:themeFillShade="D9"/>
            <w:tcMar>
              <w:top w:w="72" w:type="dxa"/>
              <w:left w:w="72" w:type="dxa"/>
              <w:bottom w:w="72" w:type="dxa"/>
              <w:right w:w="72" w:type="dxa"/>
            </w:tcMar>
            <w:vAlign w:val="center"/>
            <w:hideMark/>
          </w:tcPr>
          <w:p w:rsidR="009675F8" w:rsidRPr="009675F8" w:rsidRDefault="009675F8" w:rsidP="009675F8">
            <w:pPr>
              <w:pStyle w:val="text"/>
              <w:rPr>
                <w:rFonts w:asciiTheme="minorHAnsi" w:hAnsiTheme="minorHAnsi" w:cstheme="minorHAnsi"/>
                <w:b/>
                <w:bCs/>
                <w:sz w:val="20"/>
                <w:lang w:val="en-IN"/>
              </w:rPr>
            </w:pPr>
            <w:r w:rsidRPr="009675F8">
              <w:rPr>
                <w:rFonts w:asciiTheme="minorHAnsi" w:hAnsiTheme="minorHAnsi" w:cstheme="minorHAnsi"/>
                <w:b/>
                <w:bCs/>
                <w:sz w:val="20"/>
                <w:lang w:val="en-IN"/>
              </w:rPr>
              <w:t>Large (</w:t>
            </w:r>
            <w:proofErr w:type="spellStart"/>
            <w:r w:rsidRPr="009675F8">
              <w:rPr>
                <w:rFonts w:asciiTheme="minorHAnsi" w:hAnsiTheme="minorHAnsi" w:cstheme="minorHAnsi"/>
                <w:b/>
                <w:bCs/>
                <w:sz w:val="20"/>
                <w:lang w:val="en-IN"/>
              </w:rPr>
              <w:t>upto</w:t>
            </w:r>
            <w:proofErr w:type="spellEnd"/>
            <w:r w:rsidRPr="009675F8">
              <w:rPr>
                <w:rFonts w:asciiTheme="minorHAnsi" w:hAnsiTheme="minorHAnsi" w:cstheme="minorHAnsi"/>
                <w:b/>
                <w:bCs/>
                <w:sz w:val="20"/>
                <w:lang w:val="en-IN"/>
              </w:rPr>
              <w:t xml:space="preserve"> 10.0 and above)</w:t>
            </w:r>
          </w:p>
        </w:tc>
        <w:tc>
          <w:tcPr>
            <w:tcW w:w="0" w:type="auto"/>
            <w:gridSpan w:val="2"/>
            <w:shd w:val="clear" w:color="auto" w:fill="D9D9D9" w:themeFill="background1" w:themeFillShade="D9"/>
            <w:tcMar>
              <w:top w:w="72" w:type="dxa"/>
              <w:left w:w="72" w:type="dxa"/>
              <w:bottom w:w="72" w:type="dxa"/>
              <w:right w:w="72" w:type="dxa"/>
            </w:tcMar>
            <w:vAlign w:val="center"/>
            <w:hideMark/>
          </w:tcPr>
          <w:p w:rsidR="009675F8" w:rsidRPr="009675F8" w:rsidRDefault="009675F8" w:rsidP="009675F8">
            <w:pPr>
              <w:pStyle w:val="text"/>
              <w:rPr>
                <w:rFonts w:asciiTheme="minorHAnsi" w:hAnsiTheme="minorHAnsi" w:cstheme="minorHAnsi"/>
                <w:b/>
                <w:bCs/>
                <w:sz w:val="20"/>
                <w:lang w:val="en-IN"/>
              </w:rPr>
            </w:pPr>
            <w:r w:rsidRPr="009675F8">
              <w:rPr>
                <w:rFonts w:asciiTheme="minorHAnsi" w:hAnsiTheme="minorHAnsi" w:cstheme="minorHAnsi"/>
                <w:b/>
                <w:bCs/>
                <w:sz w:val="20"/>
                <w:lang w:val="en-IN"/>
              </w:rPr>
              <w:t>Total</w:t>
            </w:r>
          </w:p>
        </w:tc>
      </w:tr>
      <w:tr w:rsidR="009675F8" w:rsidRPr="009675F8" w:rsidTr="00CD3CFD">
        <w:tc>
          <w:tcPr>
            <w:tcW w:w="0" w:type="auto"/>
            <w:vMerge/>
            <w:shd w:val="clear" w:color="auto" w:fill="D9D9D9" w:themeFill="background1" w:themeFillShade="D9"/>
            <w:vAlign w:val="center"/>
            <w:hideMark/>
          </w:tcPr>
          <w:p w:rsidR="009675F8" w:rsidRPr="009675F8" w:rsidRDefault="009675F8" w:rsidP="009675F8">
            <w:pPr>
              <w:pStyle w:val="text"/>
              <w:rPr>
                <w:rFonts w:asciiTheme="minorHAnsi" w:hAnsiTheme="minorHAnsi" w:cstheme="minorHAnsi"/>
                <w:b/>
                <w:bCs/>
                <w:sz w:val="20"/>
                <w:lang w:val="en-IN"/>
              </w:rPr>
            </w:pPr>
          </w:p>
        </w:tc>
        <w:tc>
          <w:tcPr>
            <w:tcW w:w="387" w:type="pct"/>
            <w:shd w:val="clear" w:color="auto" w:fill="D9D9D9" w:themeFill="background1" w:themeFillShade="D9"/>
            <w:tcMar>
              <w:top w:w="72" w:type="dxa"/>
              <w:left w:w="72" w:type="dxa"/>
              <w:bottom w:w="72" w:type="dxa"/>
              <w:right w:w="72" w:type="dxa"/>
            </w:tcMar>
            <w:vAlign w:val="center"/>
            <w:hideMark/>
          </w:tcPr>
          <w:p w:rsidR="009675F8" w:rsidRPr="009675F8" w:rsidRDefault="009675F8" w:rsidP="009675F8">
            <w:pPr>
              <w:pStyle w:val="text"/>
              <w:rPr>
                <w:rFonts w:asciiTheme="minorHAnsi" w:hAnsiTheme="minorHAnsi" w:cstheme="minorHAnsi"/>
                <w:b/>
                <w:bCs/>
                <w:sz w:val="20"/>
                <w:lang w:val="en-IN"/>
              </w:rPr>
            </w:pPr>
            <w:r w:rsidRPr="009675F8">
              <w:rPr>
                <w:rFonts w:asciiTheme="minorHAnsi" w:hAnsiTheme="minorHAnsi" w:cstheme="minorHAnsi"/>
                <w:b/>
                <w:bCs/>
                <w:sz w:val="20"/>
                <w:lang w:val="en-IN"/>
              </w:rPr>
              <w:t>No.</w:t>
            </w:r>
          </w:p>
        </w:tc>
        <w:tc>
          <w:tcPr>
            <w:tcW w:w="387" w:type="pct"/>
            <w:shd w:val="clear" w:color="auto" w:fill="D9D9D9" w:themeFill="background1" w:themeFillShade="D9"/>
            <w:tcMar>
              <w:top w:w="72" w:type="dxa"/>
              <w:left w:w="72" w:type="dxa"/>
              <w:bottom w:w="72" w:type="dxa"/>
              <w:right w:w="72" w:type="dxa"/>
            </w:tcMar>
            <w:vAlign w:val="center"/>
            <w:hideMark/>
          </w:tcPr>
          <w:p w:rsidR="009675F8" w:rsidRPr="009675F8" w:rsidRDefault="009675F8" w:rsidP="009675F8">
            <w:pPr>
              <w:pStyle w:val="text"/>
              <w:rPr>
                <w:rFonts w:asciiTheme="minorHAnsi" w:hAnsiTheme="minorHAnsi" w:cstheme="minorHAnsi"/>
                <w:b/>
                <w:bCs/>
                <w:sz w:val="20"/>
                <w:lang w:val="en-IN"/>
              </w:rPr>
            </w:pPr>
            <w:r w:rsidRPr="009675F8">
              <w:rPr>
                <w:rFonts w:asciiTheme="minorHAnsi" w:hAnsiTheme="minorHAnsi" w:cstheme="minorHAnsi"/>
                <w:b/>
                <w:bCs/>
                <w:sz w:val="20"/>
                <w:lang w:val="en-IN"/>
              </w:rPr>
              <w:t>Area</w:t>
            </w:r>
          </w:p>
        </w:tc>
        <w:tc>
          <w:tcPr>
            <w:tcW w:w="387" w:type="pct"/>
            <w:shd w:val="clear" w:color="auto" w:fill="D9D9D9" w:themeFill="background1" w:themeFillShade="D9"/>
            <w:tcMar>
              <w:top w:w="72" w:type="dxa"/>
              <w:left w:w="72" w:type="dxa"/>
              <w:bottom w:w="72" w:type="dxa"/>
              <w:right w:w="72" w:type="dxa"/>
            </w:tcMar>
            <w:vAlign w:val="center"/>
            <w:hideMark/>
          </w:tcPr>
          <w:p w:rsidR="009675F8" w:rsidRPr="009675F8" w:rsidRDefault="009675F8" w:rsidP="009675F8">
            <w:pPr>
              <w:pStyle w:val="text"/>
              <w:rPr>
                <w:rFonts w:asciiTheme="minorHAnsi" w:hAnsiTheme="minorHAnsi" w:cstheme="minorHAnsi"/>
                <w:b/>
                <w:bCs/>
                <w:sz w:val="20"/>
                <w:lang w:val="en-IN"/>
              </w:rPr>
            </w:pPr>
            <w:r w:rsidRPr="009675F8">
              <w:rPr>
                <w:rFonts w:asciiTheme="minorHAnsi" w:hAnsiTheme="minorHAnsi" w:cstheme="minorHAnsi"/>
                <w:b/>
                <w:bCs/>
                <w:sz w:val="20"/>
                <w:lang w:val="en-IN"/>
              </w:rPr>
              <w:t>No.</w:t>
            </w:r>
          </w:p>
        </w:tc>
        <w:tc>
          <w:tcPr>
            <w:tcW w:w="387" w:type="pct"/>
            <w:shd w:val="clear" w:color="auto" w:fill="D9D9D9" w:themeFill="background1" w:themeFillShade="D9"/>
            <w:tcMar>
              <w:top w:w="72" w:type="dxa"/>
              <w:left w:w="72" w:type="dxa"/>
              <w:bottom w:w="72" w:type="dxa"/>
              <w:right w:w="72" w:type="dxa"/>
            </w:tcMar>
            <w:vAlign w:val="center"/>
            <w:hideMark/>
          </w:tcPr>
          <w:p w:rsidR="009675F8" w:rsidRPr="009675F8" w:rsidRDefault="009675F8" w:rsidP="009675F8">
            <w:pPr>
              <w:pStyle w:val="text"/>
              <w:rPr>
                <w:rFonts w:asciiTheme="minorHAnsi" w:hAnsiTheme="minorHAnsi" w:cstheme="minorHAnsi"/>
                <w:b/>
                <w:bCs/>
                <w:sz w:val="20"/>
                <w:lang w:val="en-IN"/>
              </w:rPr>
            </w:pPr>
            <w:r w:rsidRPr="009675F8">
              <w:rPr>
                <w:rFonts w:asciiTheme="minorHAnsi" w:hAnsiTheme="minorHAnsi" w:cstheme="minorHAnsi"/>
                <w:b/>
                <w:bCs/>
                <w:sz w:val="20"/>
                <w:lang w:val="en-IN"/>
              </w:rPr>
              <w:t>Area</w:t>
            </w:r>
          </w:p>
        </w:tc>
        <w:tc>
          <w:tcPr>
            <w:tcW w:w="387" w:type="pct"/>
            <w:shd w:val="clear" w:color="auto" w:fill="D9D9D9" w:themeFill="background1" w:themeFillShade="D9"/>
            <w:tcMar>
              <w:top w:w="72" w:type="dxa"/>
              <w:left w:w="72" w:type="dxa"/>
              <w:bottom w:w="72" w:type="dxa"/>
              <w:right w:w="72" w:type="dxa"/>
            </w:tcMar>
            <w:vAlign w:val="center"/>
            <w:hideMark/>
          </w:tcPr>
          <w:p w:rsidR="009675F8" w:rsidRPr="009675F8" w:rsidRDefault="009675F8" w:rsidP="009675F8">
            <w:pPr>
              <w:pStyle w:val="text"/>
              <w:rPr>
                <w:rFonts w:asciiTheme="minorHAnsi" w:hAnsiTheme="minorHAnsi" w:cstheme="minorHAnsi"/>
                <w:b/>
                <w:bCs/>
                <w:sz w:val="20"/>
                <w:lang w:val="en-IN"/>
              </w:rPr>
            </w:pPr>
            <w:r w:rsidRPr="009675F8">
              <w:rPr>
                <w:rFonts w:asciiTheme="minorHAnsi" w:hAnsiTheme="minorHAnsi" w:cstheme="minorHAnsi"/>
                <w:b/>
                <w:bCs/>
                <w:sz w:val="20"/>
                <w:lang w:val="en-IN"/>
              </w:rPr>
              <w:t>No.</w:t>
            </w:r>
          </w:p>
        </w:tc>
        <w:tc>
          <w:tcPr>
            <w:tcW w:w="387" w:type="pct"/>
            <w:shd w:val="clear" w:color="auto" w:fill="D9D9D9" w:themeFill="background1" w:themeFillShade="D9"/>
            <w:tcMar>
              <w:top w:w="72" w:type="dxa"/>
              <w:left w:w="72" w:type="dxa"/>
              <w:bottom w:w="72" w:type="dxa"/>
              <w:right w:w="72" w:type="dxa"/>
            </w:tcMar>
            <w:vAlign w:val="center"/>
            <w:hideMark/>
          </w:tcPr>
          <w:p w:rsidR="009675F8" w:rsidRPr="009675F8" w:rsidRDefault="009675F8" w:rsidP="009675F8">
            <w:pPr>
              <w:pStyle w:val="text"/>
              <w:rPr>
                <w:rFonts w:asciiTheme="minorHAnsi" w:hAnsiTheme="minorHAnsi" w:cstheme="minorHAnsi"/>
                <w:b/>
                <w:bCs/>
                <w:sz w:val="20"/>
                <w:lang w:val="en-IN"/>
              </w:rPr>
            </w:pPr>
            <w:r w:rsidRPr="009675F8">
              <w:rPr>
                <w:rFonts w:asciiTheme="minorHAnsi" w:hAnsiTheme="minorHAnsi" w:cstheme="minorHAnsi"/>
                <w:b/>
                <w:bCs/>
                <w:sz w:val="20"/>
                <w:lang w:val="en-IN"/>
              </w:rPr>
              <w:t>Area</w:t>
            </w:r>
          </w:p>
        </w:tc>
        <w:tc>
          <w:tcPr>
            <w:tcW w:w="320" w:type="pct"/>
            <w:shd w:val="clear" w:color="auto" w:fill="D9D9D9" w:themeFill="background1" w:themeFillShade="D9"/>
            <w:tcMar>
              <w:top w:w="72" w:type="dxa"/>
              <w:left w:w="72" w:type="dxa"/>
              <w:bottom w:w="72" w:type="dxa"/>
              <w:right w:w="72" w:type="dxa"/>
            </w:tcMar>
            <w:vAlign w:val="center"/>
            <w:hideMark/>
          </w:tcPr>
          <w:p w:rsidR="009675F8" w:rsidRPr="009675F8" w:rsidRDefault="009675F8" w:rsidP="009675F8">
            <w:pPr>
              <w:pStyle w:val="text"/>
              <w:rPr>
                <w:rFonts w:asciiTheme="minorHAnsi" w:hAnsiTheme="minorHAnsi" w:cstheme="minorHAnsi"/>
                <w:b/>
                <w:bCs/>
                <w:sz w:val="20"/>
                <w:lang w:val="en-IN"/>
              </w:rPr>
            </w:pPr>
            <w:r w:rsidRPr="009675F8">
              <w:rPr>
                <w:rFonts w:asciiTheme="minorHAnsi" w:hAnsiTheme="minorHAnsi" w:cstheme="minorHAnsi"/>
                <w:b/>
                <w:bCs/>
                <w:sz w:val="20"/>
                <w:lang w:val="en-IN"/>
              </w:rPr>
              <w:t>No.</w:t>
            </w:r>
          </w:p>
        </w:tc>
        <w:tc>
          <w:tcPr>
            <w:tcW w:w="387" w:type="pct"/>
            <w:shd w:val="clear" w:color="auto" w:fill="D9D9D9" w:themeFill="background1" w:themeFillShade="D9"/>
            <w:tcMar>
              <w:top w:w="72" w:type="dxa"/>
              <w:left w:w="72" w:type="dxa"/>
              <w:bottom w:w="72" w:type="dxa"/>
              <w:right w:w="72" w:type="dxa"/>
            </w:tcMar>
            <w:vAlign w:val="center"/>
            <w:hideMark/>
          </w:tcPr>
          <w:p w:rsidR="009675F8" w:rsidRPr="009675F8" w:rsidRDefault="009675F8" w:rsidP="009675F8">
            <w:pPr>
              <w:pStyle w:val="text"/>
              <w:rPr>
                <w:rFonts w:asciiTheme="minorHAnsi" w:hAnsiTheme="minorHAnsi" w:cstheme="minorHAnsi"/>
                <w:b/>
                <w:bCs/>
                <w:sz w:val="20"/>
                <w:lang w:val="en-IN"/>
              </w:rPr>
            </w:pPr>
            <w:r w:rsidRPr="009675F8">
              <w:rPr>
                <w:rFonts w:asciiTheme="minorHAnsi" w:hAnsiTheme="minorHAnsi" w:cstheme="minorHAnsi"/>
                <w:b/>
                <w:bCs/>
                <w:sz w:val="20"/>
                <w:lang w:val="en-IN"/>
              </w:rPr>
              <w:t>Area</w:t>
            </w:r>
          </w:p>
        </w:tc>
        <w:tc>
          <w:tcPr>
            <w:tcW w:w="274" w:type="pct"/>
            <w:shd w:val="clear" w:color="auto" w:fill="D9D9D9" w:themeFill="background1" w:themeFillShade="D9"/>
            <w:tcMar>
              <w:top w:w="72" w:type="dxa"/>
              <w:left w:w="72" w:type="dxa"/>
              <w:bottom w:w="72" w:type="dxa"/>
              <w:right w:w="72" w:type="dxa"/>
            </w:tcMar>
            <w:vAlign w:val="center"/>
            <w:hideMark/>
          </w:tcPr>
          <w:p w:rsidR="009675F8" w:rsidRPr="009675F8" w:rsidRDefault="009675F8" w:rsidP="009675F8">
            <w:pPr>
              <w:pStyle w:val="text"/>
              <w:rPr>
                <w:rFonts w:asciiTheme="minorHAnsi" w:hAnsiTheme="minorHAnsi" w:cstheme="minorHAnsi"/>
                <w:b/>
                <w:bCs/>
                <w:sz w:val="20"/>
                <w:lang w:val="en-IN"/>
              </w:rPr>
            </w:pPr>
            <w:r w:rsidRPr="009675F8">
              <w:rPr>
                <w:rFonts w:asciiTheme="minorHAnsi" w:hAnsiTheme="minorHAnsi" w:cstheme="minorHAnsi"/>
                <w:b/>
                <w:bCs/>
                <w:sz w:val="20"/>
                <w:lang w:val="en-IN"/>
              </w:rPr>
              <w:t>No.</w:t>
            </w:r>
          </w:p>
        </w:tc>
        <w:tc>
          <w:tcPr>
            <w:tcW w:w="320" w:type="pct"/>
            <w:shd w:val="clear" w:color="auto" w:fill="D9D9D9" w:themeFill="background1" w:themeFillShade="D9"/>
            <w:tcMar>
              <w:top w:w="72" w:type="dxa"/>
              <w:left w:w="72" w:type="dxa"/>
              <w:bottom w:w="72" w:type="dxa"/>
              <w:right w:w="72" w:type="dxa"/>
            </w:tcMar>
            <w:vAlign w:val="center"/>
            <w:hideMark/>
          </w:tcPr>
          <w:p w:rsidR="009675F8" w:rsidRPr="009675F8" w:rsidRDefault="009675F8" w:rsidP="009675F8">
            <w:pPr>
              <w:pStyle w:val="text"/>
              <w:rPr>
                <w:rFonts w:asciiTheme="minorHAnsi" w:hAnsiTheme="minorHAnsi" w:cstheme="minorHAnsi"/>
                <w:b/>
                <w:bCs/>
                <w:sz w:val="20"/>
                <w:lang w:val="en-IN"/>
              </w:rPr>
            </w:pPr>
            <w:r w:rsidRPr="009675F8">
              <w:rPr>
                <w:rFonts w:asciiTheme="minorHAnsi" w:hAnsiTheme="minorHAnsi" w:cstheme="minorHAnsi"/>
                <w:b/>
                <w:bCs/>
                <w:sz w:val="20"/>
                <w:lang w:val="en-IN"/>
              </w:rPr>
              <w:t>Area</w:t>
            </w:r>
          </w:p>
        </w:tc>
        <w:tc>
          <w:tcPr>
            <w:tcW w:w="387" w:type="pct"/>
            <w:shd w:val="clear" w:color="auto" w:fill="D9D9D9" w:themeFill="background1" w:themeFillShade="D9"/>
            <w:tcMar>
              <w:top w:w="72" w:type="dxa"/>
              <w:left w:w="72" w:type="dxa"/>
              <w:bottom w:w="72" w:type="dxa"/>
              <w:right w:w="72" w:type="dxa"/>
            </w:tcMar>
            <w:vAlign w:val="center"/>
            <w:hideMark/>
          </w:tcPr>
          <w:p w:rsidR="009675F8" w:rsidRPr="009675F8" w:rsidRDefault="009675F8" w:rsidP="009675F8">
            <w:pPr>
              <w:pStyle w:val="text"/>
              <w:rPr>
                <w:rFonts w:asciiTheme="minorHAnsi" w:hAnsiTheme="minorHAnsi" w:cstheme="minorHAnsi"/>
                <w:b/>
                <w:bCs/>
                <w:sz w:val="20"/>
                <w:lang w:val="en-IN"/>
              </w:rPr>
            </w:pPr>
            <w:r w:rsidRPr="009675F8">
              <w:rPr>
                <w:rFonts w:asciiTheme="minorHAnsi" w:hAnsiTheme="minorHAnsi" w:cstheme="minorHAnsi"/>
                <w:b/>
                <w:bCs/>
                <w:sz w:val="20"/>
                <w:lang w:val="en-IN"/>
              </w:rPr>
              <w:t>No.</w:t>
            </w:r>
          </w:p>
        </w:tc>
        <w:tc>
          <w:tcPr>
            <w:tcW w:w="432" w:type="pct"/>
            <w:shd w:val="clear" w:color="auto" w:fill="D9D9D9" w:themeFill="background1" w:themeFillShade="D9"/>
            <w:tcMar>
              <w:top w:w="72" w:type="dxa"/>
              <w:left w:w="72" w:type="dxa"/>
              <w:bottom w:w="72" w:type="dxa"/>
              <w:right w:w="72" w:type="dxa"/>
            </w:tcMar>
            <w:vAlign w:val="center"/>
            <w:hideMark/>
          </w:tcPr>
          <w:p w:rsidR="009675F8" w:rsidRPr="009675F8" w:rsidRDefault="009675F8" w:rsidP="009675F8">
            <w:pPr>
              <w:pStyle w:val="text"/>
              <w:rPr>
                <w:rFonts w:asciiTheme="minorHAnsi" w:hAnsiTheme="minorHAnsi" w:cstheme="minorHAnsi"/>
                <w:b/>
                <w:bCs/>
                <w:sz w:val="20"/>
                <w:lang w:val="en-IN"/>
              </w:rPr>
            </w:pPr>
            <w:r w:rsidRPr="009675F8">
              <w:rPr>
                <w:rFonts w:asciiTheme="minorHAnsi" w:hAnsiTheme="minorHAnsi" w:cstheme="minorHAnsi"/>
                <w:b/>
                <w:bCs/>
                <w:sz w:val="20"/>
                <w:lang w:val="en-IN"/>
              </w:rPr>
              <w:t>Area</w:t>
            </w:r>
          </w:p>
        </w:tc>
      </w:tr>
      <w:tr w:rsidR="009675F8" w:rsidRPr="009675F8" w:rsidTr="00CD3CFD">
        <w:tc>
          <w:tcPr>
            <w:tcW w:w="0" w:type="auto"/>
            <w:tcMar>
              <w:top w:w="72" w:type="dxa"/>
              <w:left w:w="72" w:type="dxa"/>
              <w:bottom w:w="72" w:type="dxa"/>
              <w:right w:w="72" w:type="dxa"/>
            </w:tcMar>
            <w:vAlign w:val="center"/>
            <w:hideMark/>
          </w:tcPr>
          <w:p w:rsidR="009675F8" w:rsidRPr="009675F8" w:rsidRDefault="009675F8" w:rsidP="009675F8">
            <w:pPr>
              <w:pStyle w:val="text"/>
              <w:jc w:val="center"/>
              <w:rPr>
                <w:rFonts w:asciiTheme="minorHAnsi" w:hAnsiTheme="minorHAnsi" w:cstheme="minorHAnsi"/>
                <w:sz w:val="18"/>
                <w:lang w:val="en-IN"/>
              </w:rPr>
            </w:pPr>
            <w:r w:rsidRPr="009675F8">
              <w:rPr>
                <w:rFonts w:asciiTheme="minorHAnsi" w:hAnsiTheme="minorHAnsi" w:cstheme="minorHAnsi"/>
                <w:sz w:val="18"/>
                <w:lang w:val="en-IN"/>
              </w:rPr>
              <w:t>Andhra Pradesh</w:t>
            </w:r>
          </w:p>
        </w:tc>
        <w:tc>
          <w:tcPr>
            <w:tcW w:w="0" w:type="auto"/>
            <w:tcMar>
              <w:top w:w="72" w:type="dxa"/>
              <w:left w:w="72" w:type="dxa"/>
              <w:bottom w:w="72" w:type="dxa"/>
              <w:right w:w="72" w:type="dxa"/>
            </w:tcMar>
            <w:vAlign w:val="bottom"/>
            <w:hideMark/>
          </w:tcPr>
          <w:p w:rsidR="009675F8" w:rsidRPr="009675F8" w:rsidRDefault="009675F8" w:rsidP="009675F8">
            <w:pPr>
              <w:pStyle w:val="text"/>
              <w:jc w:val="center"/>
              <w:rPr>
                <w:rFonts w:asciiTheme="minorHAnsi" w:hAnsiTheme="minorHAnsi" w:cstheme="minorHAnsi"/>
                <w:sz w:val="18"/>
                <w:lang w:val="en-IN"/>
              </w:rPr>
            </w:pPr>
            <w:r w:rsidRPr="009675F8">
              <w:rPr>
                <w:rFonts w:asciiTheme="minorHAnsi" w:hAnsiTheme="minorHAnsi" w:cstheme="minorHAnsi"/>
                <w:sz w:val="18"/>
                <w:lang w:val="en-IN"/>
              </w:rPr>
              <w:t>5,12,390</w:t>
            </w:r>
          </w:p>
        </w:tc>
        <w:tc>
          <w:tcPr>
            <w:tcW w:w="0" w:type="auto"/>
            <w:tcMar>
              <w:top w:w="72" w:type="dxa"/>
              <w:left w:w="72" w:type="dxa"/>
              <w:bottom w:w="72" w:type="dxa"/>
              <w:right w:w="72" w:type="dxa"/>
            </w:tcMar>
            <w:vAlign w:val="bottom"/>
            <w:hideMark/>
          </w:tcPr>
          <w:p w:rsidR="009675F8" w:rsidRPr="009675F8" w:rsidRDefault="009675F8" w:rsidP="009675F8">
            <w:pPr>
              <w:pStyle w:val="text"/>
              <w:jc w:val="center"/>
              <w:rPr>
                <w:rFonts w:asciiTheme="minorHAnsi" w:hAnsiTheme="minorHAnsi" w:cstheme="minorHAnsi"/>
                <w:sz w:val="18"/>
                <w:lang w:val="en-IN"/>
              </w:rPr>
            </w:pPr>
            <w:r w:rsidRPr="009675F8">
              <w:rPr>
                <w:rFonts w:asciiTheme="minorHAnsi" w:hAnsiTheme="minorHAnsi" w:cstheme="minorHAnsi"/>
                <w:sz w:val="18"/>
                <w:lang w:val="en-IN"/>
              </w:rPr>
              <w:t>2,47,894</w:t>
            </w:r>
          </w:p>
        </w:tc>
        <w:tc>
          <w:tcPr>
            <w:tcW w:w="0" w:type="auto"/>
            <w:tcMar>
              <w:top w:w="72" w:type="dxa"/>
              <w:left w:w="72" w:type="dxa"/>
              <w:bottom w:w="72" w:type="dxa"/>
              <w:right w:w="72" w:type="dxa"/>
            </w:tcMar>
            <w:vAlign w:val="bottom"/>
            <w:hideMark/>
          </w:tcPr>
          <w:p w:rsidR="009675F8" w:rsidRPr="009675F8" w:rsidRDefault="009675F8" w:rsidP="009675F8">
            <w:pPr>
              <w:pStyle w:val="text"/>
              <w:jc w:val="center"/>
              <w:rPr>
                <w:rFonts w:asciiTheme="minorHAnsi" w:hAnsiTheme="minorHAnsi" w:cstheme="minorHAnsi"/>
                <w:sz w:val="18"/>
                <w:lang w:val="en-IN"/>
              </w:rPr>
            </w:pPr>
            <w:r w:rsidRPr="009675F8">
              <w:rPr>
                <w:rFonts w:asciiTheme="minorHAnsi" w:hAnsiTheme="minorHAnsi" w:cstheme="minorHAnsi"/>
                <w:sz w:val="18"/>
                <w:lang w:val="en-IN"/>
              </w:rPr>
              <w:t>2,31,753</w:t>
            </w:r>
          </w:p>
        </w:tc>
        <w:tc>
          <w:tcPr>
            <w:tcW w:w="0" w:type="auto"/>
            <w:tcMar>
              <w:top w:w="72" w:type="dxa"/>
              <w:left w:w="72" w:type="dxa"/>
              <w:bottom w:w="72" w:type="dxa"/>
              <w:right w:w="72" w:type="dxa"/>
            </w:tcMar>
            <w:vAlign w:val="bottom"/>
            <w:hideMark/>
          </w:tcPr>
          <w:p w:rsidR="009675F8" w:rsidRPr="009675F8" w:rsidRDefault="009675F8" w:rsidP="009675F8">
            <w:pPr>
              <w:pStyle w:val="text"/>
              <w:jc w:val="center"/>
              <w:rPr>
                <w:rFonts w:asciiTheme="minorHAnsi" w:hAnsiTheme="minorHAnsi" w:cstheme="minorHAnsi"/>
                <w:sz w:val="18"/>
                <w:lang w:val="en-IN"/>
              </w:rPr>
            </w:pPr>
            <w:r w:rsidRPr="009675F8">
              <w:rPr>
                <w:rFonts w:asciiTheme="minorHAnsi" w:hAnsiTheme="minorHAnsi" w:cstheme="minorHAnsi"/>
                <w:sz w:val="18"/>
                <w:lang w:val="en-IN"/>
              </w:rPr>
              <w:t>3,26,492</w:t>
            </w:r>
          </w:p>
        </w:tc>
        <w:tc>
          <w:tcPr>
            <w:tcW w:w="0" w:type="auto"/>
            <w:tcMar>
              <w:top w:w="72" w:type="dxa"/>
              <w:left w:w="72" w:type="dxa"/>
              <w:bottom w:w="72" w:type="dxa"/>
              <w:right w:w="72" w:type="dxa"/>
            </w:tcMar>
            <w:vAlign w:val="bottom"/>
            <w:hideMark/>
          </w:tcPr>
          <w:p w:rsidR="009675F8" w:rsidRPr="009675F8" w:rsidRDefault="009675F8" w:rsidP="009675F8">
            <w:pPr>
              <w:pStyle w:val="text"/>
              <w:jc w:val="center"/>
              <w:rPr>
                <w:rFonts w:asciiTheme="minorHAnsi" w:hAnsiTheme="minorHAnsi" w:cstheme="minorHAnsi"/>
                <w:sz w:val="18"/>
                <w:lang w:val="en-IN"/>
              </w:rPr>
            </w:pPr>
            <w:r w:rsidRPr="009675F8">
              <w:rPr>
                <w:rFonts w:asciiTheme="minorHAnsi" w:hAnsiTheme="minorHAnsi" w:cstheme="minorHAnsi"/>
                <w:sz w:val="18"/>
                <w:lang w:val="en-IN"/>
              </w:rPr>
              <w:t>1,37,073</w:t>
            </w:r>
          </w:p>
        </w:tc>
        <w:tc>
          <w:tcPr>
            <w:tcW w:w="0" w:type="auto"/>
            <w:tcMar>
              <w:top w:w="72" w:type="dxa"/>
              <w:left w:w="72" w:type="dxa"/>
              <w:bottom w:w="72" w:type="dxa"/>
              <w:right w:w="72" w:type="dxa"/>
            </w:tcMar>
            <w:vAlign w:val="bottom"/>
            <w:hideMark/>
          </w:tcPr>
          <w:p w:rsidR="009675F8" w:rsidRPr="009675F8" w:rsidRDefault="009675F8" w:rsidP="009675F8">
            <w:pPr>
              <w:pStyle w:val="text"/>
              <w:jc w:val="center"/>
              <w:rPr>
                <w:rFonts w:asciiTheme="minorHAnsi" w:hAnsiTheme="minorHAnsi" w:cstheme="minorHAnsi"/>
                <w:sz w:val="18"/>
                <w:lang w:val="en-IN"/>
              </w:rPr>
            </w:pPr>
            <w:r w:rsidRPr="009675F8">
              <w:rPr>
                <w:rFonts w:asciiTheme="minorHAnsi" w:hAnsiTheme="minorHAnsi" w:cstheme="minorHAnsi"/>
                <w:sz w:val="18"/>
                <w:lang w:val="en-IN"/>
              </w:rPr>
              <w:t>3,59,826</w:t>
            </w:r>
          </w:p>
        </w:tc>
        <w:tc>
          <w:tcPr>
            <w:tcW w:w="0" w:type="auto"/>
            <w:tcMar>
              <w:top w:w="72" w:type="dxa"/>
              <w:left w:w="72" w:type="dxa"/>
              <w:bottom w:w="72" w:type="dxa"/>
              <w:right w:w="72" w:type="dxa"/>
            </w:tcMar>
            <w:vAlign w:val="bottom"/>
            <w:hideMark/>
          </w:tcPr>
          <w:p w:rsidR="009675F8" w:rsidRPr="009675F8" w:rsidRDefault="009675F8" w:rsidP="009675F8">
            <w:pPr>
              <w:pStyle w:val="text"/>
              <w:jc w:val="center"/>
              <w:rPr>
                <w:rFonts w:asciiTheme="minorHAnsi" w:hAnsiTheme="minorHAnsi" w:cstheme="minorHAnsi"/>
                <w:sz w:val="18"/>
                <w:lang w:val="en-IN"/>
              </w:rPr>
            </w:pPr>
            <w:r w:rsidRPr="009675F8">
              <w:rPr>
                <w:rFonts w:asciiTheme="minorHAnsi" w:hAnsiTheme="minorHAnsi" w:cstheme="minorHAnsi"/>
                <w:sz w:val="18"/>
                <w:lang w:val="en-IN"/>
              </w:rPr>
              <w:t>42,454</w:t>
            </w:r>
          </w:p>
        </w:tc>
        <w:tc>
          <w:tcPr>
            <w:tcW w:w="0" w:type="auto"/>
            <w:tcMar>
              <w:top w:w="72" w:type="dxa"/>
              <w:left w:w="72" w:type="dxa"/>
              <w:bottom w:w="72" w:type="dxa"/>
              <w:right w:w="72" w:type="dxa"/>
            </w:tcMar>
            <w:vAlign w:val="bottom"/>
            <w:hideMark/>
          </w:tcPr>
          <w:p w:rsidR="009675F8" w:rsidRPr="009675F8" w:rsidRDefault="009675F8" w:rsidP="009675F8">
            <w:pPr>
              <w:pStyle w:val="text"/>
              <w:jc w:val="center"/>
              <w:rPr>
                <w:rFonts w:asciiTheme="minorHAnsi" w:hAnsiTheme="minorHAnsi" w:cstheme="minorHAnsi"/>
                <w:sz w:val="18"/>
                <w:lang w:val="en-IN"/>
              </w:rPr>
            </w:pPr>
            <w:r w:rsidRPr="009675F8">
              <w:rPr>
                <w:rFonts w:asciiTheme="minorHAnsi" w:hAnsiTheme="minorHAnsi" w:cstheme="minorHAnsi"/>
                <w:sz w:val="18"/>
                <w:lang w:val="en-IN"/>
              </w:rPr>
              <w:t>2,33,725</w:t>
            </w:r>
          </w:p>
        </w:tc>
        <w:tc>
          <w:tcPr>
            <w:tcW w:w="0" w:type="auto"/>
            <w:tcMar>
              <w:top w:w="72" w:type="dxa"/>
              <w:left w:w="72" w:type="dxa"/>
              <w:bottom w:w="72" w:type="dxa"/>
              <w:right w:w="72" w:type="dxa"/>
            </w:tcMar>
            <w:vAlign w:val="bottom"/>
            <w:hideMark/>
          </w:tcPr>
          <w:p w:rsidR="009675F8" w:rsidRPr="009675F8" w:rsidRDefault="009675F8" w:rsidP="009675F8">
            <w:pPr>
              <w:pStyle w:val="text"/>
              <w:jc w:val="center"/>
              <w:rPr>
                <w:rFonts w:asciiTheme="minorHAnsi" w:hAnsiTheme="minorHAnsi" w:cstheme="minorHAnsi"/>
                <w:sz w:val="18"/>
                <w:lang w:val="en-IN"/>
              </w:rPr>
            </w:pPr>
            <w:r w:rsidRPr="009675F8">
              <w:rPr>
                <w:rFonts w:asciiTheme="minorHAnsi" w:hAnsiTheme="minorHAnsi" w:cstheme="minorHAnsi"/>
                <w:sz w:val="18"/>
                <w:lang w:val="en-IN"/>
              </w:rPr>
              <w:t>3,071</w:t>
            </w:r>
          </w:p>
        </w:tc>
        <w:tc>
          <w:tcPr>
            <w:tcW w:w="0" w:type="auto"/>
            <w:tcMar>
              <w:top w:w="72" w:type="dxa"/>
              <w:left w:w="72" w:type="dxa"/>
              <w:bottom w:w="72" w:type="dxa"/>
              <w:right w:w="72" w:type="dxa"/>
            </w:tcMar>
            <w:vAlign w:val="bottom"/>
            <w:hideMark/>
          </w:tcPr>
          <w:p w:rsidR="009675F8" w:rsidRPr="009675F8" w:rsidRDefault="009675F8" w:rsidP="009675F8">
            <w:pPr>
              <w:pStyle w:val="text"/>
              <w:jc w:val="center"/>
              <w:rPr>
                <w:rFonts w:asciiTheme="minorHAnsi" w:hAnsiTheme="minorHAnsi" w:cstheme="minorHAnsi"/>
                <w:sz w:val="18"/>
                <w:lang w:val="en-IN"/>
              </w:rPr>
            </w:pPr>
            <w:r w:rsidRPr="009675F8">
              <w:rPr>
                <w:rFonts w:asciiTheme="minorHAnsi" w:hAnsiTheme="minorHAnsi" w:cstheme="minorHAnsi"/>
                <w:sz w:val="18"/>
                <w:lang w:val="en-IN"/>
              </w:rPr>
              <w:t>44,020</w:t>
            </w:r>
          </w:p>
        </w:tc>
        <w:tc>
          <w:tcPr>
            <w:tcW w:w="0" w:type="auto"/>
            <w:tcMar>
              <w:top w:w="72" w:type="dxa"/>
              <w:left w:w="72" w:type="dxa"/>
              <w:bottom w:w="72" w:type="dxa"/>
              <w:right w:w="72" w:type="dxa"/>
            </w:tcMar>
            <w:vAlign w:val="bottom"/>
            <w:hideMark/>
          </w:tcPr>
          <w:p w:rsidR="009675F8" w:rsidRPr="009675F8" w:rsidRDefault="009675F8" w:rsidP="009675F8">
            <w:pPr>
              <w:pStyle w:val="text"/>
              <w:jc w:val="center"/>
              <w:rPr>
                <w:rFonts w:asciiTheme="minorHAnsi" w:hAnsiTheme="minorHAnsi" w:cstheme="minorHAnsi"/>
                <w:sz w:val="18"/>
                <w:lang w:val="en-IN"/>
              </w:rPr>
            </w:pPr>
            <w:r w:rsidRPr="009675F8">
              <w:rPr>
                <w:rFonts w:asciiTheme="minorHAnsi" w:hAnsiTheme="minorHAnsi" w:cstheme="minorHAnsi"/>
                <w:sz w:val="18"/>
                <w:lang w:val="en-IN"/>
              </w:rPr>
              <w:t>9,26,741</w:t>
            </w:r>
          </w:p>
        </w:tc>
        <w:tc>
          <w:tcPr>
            <w:tcW w:w="0" w:type="auto"/>
            <w:tcMar>
              <w:top w:w="72" w:type="dxa"/>
              <w:left w:w="72" w:type="dxa"/>
              <w:bottom w:w="72" w:type="dxa"/>
              <w:right w:w="72" w:type="dxa"/>
            </w:tcMar>
            <w:vAlign w:val="bottom"/>
            <w:hideMark/>
          </w:tcPr>
          <w:p w:rsidR="009675F8" w:rsidRPr="009675F8" w:rsidRDefault="009675F8" w:rsidP="009675F8">
            <w:pPr>
              <w:pStyle w:val="text"/>
              <w:jc w:val="center"/>
              <w:rPr>
                <w:rFonts w:asciiTheme="minorHAnsi" w:hAnsiTheme="minorHAnsi" w:cstheme="minorHAnsi"/>
                <w:sz w:val="18"/>
                <w:lang w:val="en-IN"/>
              </w:rPr>
            </w:pPr>
            <w:r w:rsidRPr="009675F8">
              <w:rPr>
                <w:rFonts w:asciiTheme="minorHAnsi" w:hAnsiTheme="minorHAnsi" w:cstheme="minorHAnsi"/>
                <w:sz w:val="18"/>
                <w:lang w:val="en-IN"/>
              </w:rPr>
              <w:t>12,11,956</w:t>
            </w:r>
          </w:p>
        </w:tc>
      </w:tr>
      <w:tr w:rsidR="009675F8" w:rsidRPr="009675F8" w:rsidTr="00CD3CFD">
        <w:tc>
          <w:tcPr>
            <w:tcW w:w="0" w:type="auto"/>
            <w:tcMar>
              <w:top w:w="72" w:type="dxa"/>
              <w:left w:w="72" w:type="dxa"/>
              <w:bottom w:w="72" w:type="dxa"/>
              <w:right w:w="72" w:type="dxa"/>
            </w:tcMar>
            <w:vAlign w:val="center"/>
            <w:hideMark/>
          </w:tcPr>
          <w:p w:rsidR="009675F8" w:rsidRPr="009675F8" w:rsidRDefault="009675F8" w:rsidP="009675F8">
            <w:pPr>
              <w:pStyle w:val="text"/>
              <w:jc w:val="center"/>
              <w:rPr>
                <w:rFonts w:asciiTheme="minorHAnsi" w:hAnsiTheme="minorHAnsi" w:cstheme="minorHAnsi"/>
                <w:sz w:val="18"/>
                <w:lang w:val="en-IN"/>
              </w:rPr>
            </w:pPr>
            <w:proofErr w:type="spellStart"/>
            <w:r w:rsidRPr="009675F8">
              <w:rPr>
                <w:rFonts w:asciiTheme="minorHAnsi" w:hAnsiTheme="minorHAnsi" w:cstheme="minorHAnsi"/>
                <w:sz w:val="18"/>
                <w:lang w:val="en-IN"/>
              </w:rPr>
              <w:t>Vizianagaram</w:t>
            </w:r>
            <w:proofErr w:type="spellEnd"/>
          </w:p>
        </w:tc>
        <w:tc>
          <w:tcPr>
            <w:tcW w:w="0" w:type="auto"/>
            <w:tcMar>
              <w:top w:w="72" w:type="dxa"/>
              <w:left w:w="72" w:type="dxa"/>
              <w:bottom w:w="72" w:type="dxa"/>
              <w:right w:w="72" w:type="dxa"/>
            </w:tcMar>
            <w:vAlign w:val="center"/>
            <w:hideMark/>
          </w:tcPr>
          <w:p w:rsidR="009675F8" w:rsidRPr="009675F8" w:rsidRDefault="009675F8" w:rsidP="009675F8">
            <w:pPr>
              <w:pStyle w:val="text"/>
              <w:jc w:val="center"/>
              <w:rPr>
                <w:rFonts w:asciiTheme="minorHAnsi" w:hAnsiTheme="minorHAnsi" w:cstheme="minorHAnsi"/>
                <w:sz w:val="18"/>
                <w:lang w:val="en-IN"/>
              </w:rPr>
            </w:pPr>
            <w:r w:rsidRPr="009675F8">
              <w:rPr>
                <w:rFonts w:asciiTheme="minorHAnsi" w:hAnsiTheme="minorHAnsi" w:cstheme="minorHAnsi"/>
                <w:sz w:val="18"/>
                <w:lang w:val="en-IN"/>
              </w:rPr>
              <w:t>25221</w:t>
            </w:r>
          </w:p>
        </w:tc>
        <w:tc>
          <w:tcPr>
            <w:tcW w:w="0" w:type="auto"/>
            <w:tcMar>
              <w:top w:w="72" w:type="dxa"/>
              <w:left w:w="72" w:type="dxa"/>
              <w:bottom w:w="72" w:type="dxa"/>
              <w:right w:w="72" w:type="dxa"/>
            </w:tcMar>
            <w:vAlign w:val="center"/>
            <w:hideMark/>
          </w:tcPr>
          <w:p w:rsidR="009675F8" w:rsidRPr="009675F8" w:rsidRDefault="009675F8" w:rsidP="009675F8">
            <w:pPr>
              <w:pStyle w:val="text"/>
              <w:jc w:val="center"/>
              <w:rPr>
                <w:rFonts w:asciiTheme="minorHAnsi" w:hAnsiTheme="minorHAnsi" w:cstheme="minorHAnsi"/>
                <w:sz w:val="18"/>
                <w:lang w:val="en-IN"/>
              </w:rPr>
            </w:pPr>
            <w:r w:rsidRPr="009675F8">
              <w:rPr>
                <w:rFonts w:asciiTheme="minorHAnsi" w:hAnsiTheme="minorHAnsi" w:cstheme="minorHAnsi"/>
                <w:sz w:val="18"/>
                <w:lang w:val="en-IN"/>
              </w:rPr>
              <w:t>11161</w:t>
            </w:r>
          </w:p>
        </w:tc>
        <w:tc>
          <w:tcPr>
            <w:tcW w:w="0" w:type="auto"/>
            <w:tcMar>
              <w:top w:w="72" w:type="dxa"/>
              <w:left w:w="72" w:type="dxa"/>
              <w:bottom w:w="72" w:type="dxa"/>
              <w:right w:w="72" w:type="dxa"/>
            </w:tcMar>
            <w:vAlign w:val="center"/>
            <w:hideMark/>
          </w:tcPr>
          <w:p w:rsidR="009675F8" w:rsidRPr="009675F8" w:rsidRDefault="009675F8" w:rsidP="009675F8">
            <w:pPr>
              <w:pStyle w:val="text"/>
              <w:jc w:val="center"/>
              <w:rPr>
                <w:rFonts w:asciiTheme="minorHAnsi" w:hAnsiTheme="minorHAnsi" w:cstheme="minorHAnsi"/>
                <w:sz w:val="18"/>
                <w:lang w:val="en-IN"/>
              </w:rPr>
            </w:pPr>
            <w:r w:rsidRPr="009675F8">
              <w:rPr>
                <w:rFonts w:asciiTheme="minorHAnsi" w:hAnsiTheme="minorHAnsi" w:cstheme="minorHAnsi"/>
                <w:sz w:val="18"/>
                <w:lang w:val="en-IN"/>
              </w:rPr>
              <w:t>7626</w:t>
            </w:r>
          </w:p>
        </w:tc>
        <w:tc>
          <w:tcPr>
            <w:tcW w:w="0" w:type="auto"/>
            <w:tcMar>
              <w:top w:w="72" w:type="dxa"/>
              <w:left w:w="72" w:type="dxa"/>
              <w:bottom w:w="72" w:type="dxa"/>
              <w:right w:w="72" w:type="dxa"/>
            </w:tcMar>
            <w:vAlign w:val="center"/>
            <w:hideMark/>
          </w:tcPr>
          <w:p w:rsidR="009675F8" w:rsidRPr="009675F8" w:rsidRDefault="009675F8" w:rsidP="009675F8">
            <w:pPr>
              <w:pStyle w:val="text"/>
              <w:jc w:val="center"/>
              <w:rPr>
                <w:rFonts w:asciiTheme="minorHAnsi" w:hAnsiTheme="minorHAnsi" w:cstheme="minorHAnsi"/>
                <w:sz w:val="18"/>
                <w:lang w:val="en-IN"/>
              </w:rPr>
            </w:pPr>
            <w:r w:rsidRPr="009675F8">
              <w:rPr>
                <w:rFonts w:asciiTheme="minorHAnsi" w:hAnsiTheme="minorHAnsi" w:cstheme="minorHAnsi"/>
                <w:sz w:val="18"/>
                <w:lang w:val="en-IN"/>
              </w:rPr>
              <w:t>10594</w:t>
            </w:r>
          </w:p>
        </w:tc>
        <w:tc>
          <w:tcPr>
            <w:tcW w:w="0" w:type="auto"/>
            <w:tcMar>
              <w:top w:w="72" w:type="dxa"/>
              <w:left w:w="72" w:type="dxa"/>
              <w:bottom w:w="72" w:type="dxa"/>
              <w:right w:w="72" w:type="dxa"/>
            </w:tcMar>
            <w:vAlign w:val="center"/>
            <w:hideMark/>
          </w:tcPr>
          <w:p w:rsidR="009675F8" w:rsidRPr="009675F8" w:rsidRDefault="009675F8" w:rsidP="009675F8">
            <w:pPr>
              <w:pStyle w:val="text"/>
              <w:jc w:val="center"/>
              <w:rPr>
                <w:rFonts w:asciiTheme="minorHAnsi" w:hAnsiTheme="minorHAnsi" w:cstheme="minorHAnsi"/>
                <w:sz w:val="18"/>
                <w:lang w:val="en-IN"/>
              </w:rPr>
            </w:pPr>
            <w:r w:rsidRPr="009675F8">
              <w:rPr>
                <w:rFonts w:asciiTheme="minorHAnsi" w:hAnsiTheme="minorHAnsi" w:cstheme="minorHAnsi"/>
                <w:sz w:val="18"/>
                <w:lang w:val="en-IN"/>
              </w:rPr>
              <w:t>3101</w:t>
            </w:r>
          </w:p>
        </w:tc>
        <w:tc>
          <w:tcPr>
            <w:tcW w:w="0" w:type="auto"/>
            <w:tcMar>
              <w:top w:w="72" w:type="dxa"/>
              <w:left w:w="72" w:type="dxa"/>
              <w:bottom w:w="72" w:type="dxa"/>
              <w:right w:w="72" w:type="dxa"/>
            </w:tcMar>
            <w:vAlign w:val="center"/>
            <w:hideMark/>
          </w:tcPr>
          <w:p w:rsidR="009675F8" w:rsidRPr="009675F8" w:rsidRDefault="009675F8" w:rsidP="009675F8">
            <w:pPr>
              <w:pStyle w:val="text"/>
              <w:jc w:val="center"/>
              <w:rPr>
                <w:rFonts w:asciiTheme="minorHAnsi" w:hAnsiTheme="minorHAnsi" w:cstheme="minorHAnsi"/>
                <w:sz w:val="18"/>
                <w:lang w:val="en-IN"/>
              </w:rPr>
            </w:pPr>
            <w:r w:rsidRPr="009675F8">
              <w:rPr>
                <w:rFonts w:asciiTheme="minorHAnsi" w:hAnsiTheme="minorHAnsi" w:cstheme="minorHAnsi"/>
                <w:sz w:val="18"/>
                <w:lang w:val="en-IN"/>
              </w:rPr>
              <w:t>8246</w:t>
            </w:r>
          </w:p>
        </w:tc>
        <w:tc>
          <w:tcPr>
            <w:tcW w:w="0" w:type="auto"/>
            <w:tcMar>
              <w:top w:w="72" w:type="dxa"/>
              <w:left w:w="72" w:type="dxa"/>
              <w:bottom w:w="72" w:type="dxa"/>
              <w:right w:w="72" w:type="dxa"/>
            </w:tcMar>
            <w:vAlign w:val="center"/>
            <w:hideMark/>
          </w:tcPr>
          <w:p w:rsidR="009675F8" w:rsidRPr="009675F8" w:rsidRDefault="009675F8" w:rsidP="009675F8">
            <w:pPr>
              <w:pStyle w:val="text"/>
              <w:jc w:val="center"/>
              <w:rPr>
                <w:rFonts w:asciiTheme="minorHAnsi" w:hAnsiTheme="minorHAnsi" w:cstheme="minorHAnsi"/>
                <w:sz w:val="18"/>
                <w:lang w:val="en-IN"/>
              </w:rPr>
            </w:pPr>
            <w:r w:rsidRPr="009675F8">
              <w:rPr>
                <w:rFonts w:asciiTheme="minorHAnsi" w:hAnsiTheme="minorHAnsi" w:cstheme="minorHAnsi"/>
                <w:sz w:val="18"/>
                <w:lang w:val="en-IN"/>
              </w:rPr>
              <w:t>881</w:t>
            </w:r>
          </w:p>
        </w:tc>
        <w:tc>
          <w:tcPr>
            <w:tcW w:w="0" w:type="auto"/>
            <w:tcMar>
              <w:top w:w="72" w:type="dxa"/>
              <w:left w:w="72" w:type="dxa"/>
              <w:bottom w:w="72" w:type="dxa"/>
              <w:right w:w="72" w:type="dxa"/>
            </w:tcMar>
            <w:vAlign w:val="center"/>
            <w:hideMark/>
          </w:tcPr>
          <w:p w:rsidR="009675F8" w:rsidRPr="009675F8" w:rsidRDefault="009675F8" w:rsidP="009675F8">
            <w:pPr>
              <w:pStyle w:val="text"/>
              <w:jc w:val="center"/>
              <w:rPr>
                <w:rFonts w:asciiTheme="minorHAnsi" w:hAnsiTheme="minorHAnsi" w:cstheme="minorHAnsi"/>
                <w:sz w:val="18"/>
                <w:lang w:val="en-IN"/>
              </w:rPr>
            </w:pPr>
            <w:r w:rsidRPr="009675F8">
              <w:rPr>
                <w:rFonts w:asciiTheme="minorHAnsi" w:hAnsiTheme="minorHAnsi" w:cstheme="minorHAnsi"/>
                <w:sz w:val="18"/>
                <w:lang w:val="en-IN"/>
              </w:rPr>
              <w:t>4891</w:t>
            </w:r>
          </w:p>
        </w:tc>
        <w:tc>
          <w:tcPr>
            <w:tcW w:w="0" w:type="auto"/>
            <w:tcMar>
              <w:top w:w="72" w:type="dxa"/>
              <w:left w:w="72" w:type="dxa"/>
              <w:bottom w:w="72" w:type="dxa"/>
              <w:right w:w="72" w:type="dxa"/>
            </w:tcMar>
            <w:vAlign w:val="center"/>
            <w:hideMark/>
          </w:tcPr>
          <w:p w:rsidR="009675F8" w:rsidRPr="009675F8" w:rsidRDefault="009675F8" w:rsidP="009675F8">
            <w:pPr>
              <w:pStyle w:val="text"/>
              <w:jc w:val="center"/>
              <w:rPr>
                <w:rFonts w:asciiTheme="minorHAnsi" w:hAnsiTheme="minorHAnsi" w:cstheme="minorHAnsi"/>
                <w:sz w:val="18"/>
                <w:lang w:val="en-IN"/>
              </w:rPr>
            </w:pPr>
            <w:r w:rsidRPr="009675F8">
              <w:rPr>
                <w:rFonts w:asciiTheme="minorHAnsi" w:hAnsiTheme="minorHAnsi" w:cstheme="minorHAnsi"/>
                <w:sz w:val="18"/>
                <w:lang w:val="en-IN"/>
              </w:rPr>
              <w:t>59</w:t>
            </w:r>
          </w:p>
        </w:tc>
        <w:tc>
          <w:tcPr>
            <w:tcW w:w="0" w:type="auto"/>
            <w:tcMar>
              <w:top w:w="72" w:type="dxa"/>
              <w:left w:w="72" w:type="dxa"/>
              <w:bottom w:w="72" w:type="dxa"/>
              <w:right w:w="72" w:type="dxa"/>
            </w:tcMar>
            <w:vAlign w:val="center"/>
            <w:hideMark/>
          </w:tcPr>
          <w:p w:rsidR="009675F8" w:rsidRPr="009675F8" w:rsidRDefault="009675F8" w:rsidP="009675F8">
            <w:pPr>
              <w:pStyle w:val="text"/>
              <w:jc w:val="center"/>
              <w:rPr>
                <w:rFonts w:asciiTheme="minorHAnsi" w:hAnsiTheme="minorHAnsi" w:cstheme="minorHAnsi"/>
                <w:sz w:val="18"/>
                <w:lang w:val="en-IN"/>
              </w:rPr>
            </w:pPr>
            <w:r w:rsidRPr="009675F8">
              <w:rPr>
                <w:rFonts w:asciiTheme="minorHAnsi" w:hAnsiTheme="minorHAnsi" w:cstheme="minorHAnsi"/>
                <w:sz w:val="18"/>
                <w:lang w:val="en-IN"/>
              </w:rPr>
              <w:t>807</w:t>
            </w:r>
          </w:p>
        </w:tc>
        <w:tc>
          <w:tcPr>
            <w:tcW w:w="0" w:type="auto"/>
            <w:tcMar>
              <w:top w:w="72" w:type="dxa"/>
              <w:left w:w="72" w:type="dxa"/>
              <w:bottom w:w="72" w:type="dxa"/>
              <w:right w:w="72" w:type="dxa"/>
            </w:tcMar>
            <w:vAlign w:val="center"/>
            <w:hideMark/>
          </w:tcPr>
          <w:p w:rsidR="009675F8" w:rsidRPr="009675F8" w:rsidRDefault="009675F8" w:rsidP="009675F8">
            <w:pPr>
              <w:pStyle w:val="text"/>
              <w:jc w:val="center"/>
              <w:rPr>
                <w:rFonts w:asciiTheme="minorHAnsi" w:hAnsiTheme="minorHAnsi" w:cstheme="minorHAnsi"/>
                <w:sz w:val="18"/>
                <w:lang w:val="en-IN"/>
              </w:rPr>
            </w:pPr>
            <w:r w:rsidRPr="009675F8">
              <w:rPr>
                <w:rFonts w:asciiTheme="minorHAnsi" w:hAnsiTheme="minorHAnsi" w:cstheme="minorHAnsi"/>
                <w:sz w:val="18"/>
                <w:lang w:val="en-IN"/>
              </w:rPr>
              <w:t>36888</w:t>
            </w:r>
          </w:p>
        </w:tc>
        <w:tc>
          <w:tcPr>
            <w:tcW w:w="0" w:type="auto"/>
            <w:tcMar>
              <w:top w:w="72" w:type="dxa"/>
              <w:left w:w="72" w:type="dxa"/>
              <w:bottom w:w="72" w:type="dxa"/>
              <w:right w:w="72" w:type="dxa"/>
            </w:tcMar>
            <w:vAlign w:val="center"/>
            <w:hideMark/>
          </w:tcPr>
          <w:p w:rsidR="009675F8" w:rsidRPr="009675F8" w:rsidRDefault="009675F8" w:rsidP="009675F8">
            <w:pPr>
              <w:pStyle w:val="text"/>
              <w:jc w:val="center"/>
              <w:rPr>
                <w:rFonts w:asciiTheme="minorHAnsi" w:hAnsiTheme="minorHAnsi" w:cstheme="minorHAnsi"/>
                <w:sz w:val="18"/>
                <w:lang w:val="en-IN"/>
              </w:rPr>
            </w:pPr>
            <w:r w:rsidRPr="009675F8">
              <w:rPr>
                <w:rFonts w:asciiTheme="minorHAnsi" w:hAnsiTheme="minorHAnsi" w:cstheme="minorHAnsi"/>
                <w:sz w:val="18"/>
                <w:lang w:val="en-IN"/>
              </w:rPr>
              <w:t>35699</w:t>
            </w:r>
          </w:p>
        </w:tc>
      </w:tr>
    </w:tbl>
    <w:p w:rsidR="00CD3CFD" w:rsidRDefault="00CD3CFD" w:rsidP="00CD3CFD">
      <w:pPr>
        <w:pStyle w:val="ColorfulList-Accent11"/>
        <w:spacing w:after="0" w:line="240" w:lineRule="auto"/>
        <w:ind w:left="0"/>
        <w:jc w:val="both"/>
        <w:rPr>
          <w:rFonts w:asciiTheme="minorHAnsi" w:hAnsiTheme="minorHAnsi"/>
          <w:sz w:val="16"/>
          <w:szCs w:val="24"/>
        </w:rPr>
      </w:pPr>
      <w:r w:rsidRPr="00B658A0">
        <w:rPr>
          <w:rFonts w:asciiTheme="minorHAnsi" w:hAnsiTheme="minorHAnsi"/>
          <w:sz w:val="16"/>
          <w:szCs w:val="24"/>
        </w:rPr>
        <w:t>Source: http://www.aptribes.gov.in/bsholdings0506.html</w:t>
      </w:r>
    </w:p>
    <w:p w:rsidR="009675F8" w:rsidRDefault="009675F8" w:rsidP="003D6BA4">
      <w:pPr>
        <w:pStyle w:val="text"/>
        <w:rPr>
          <w:rFonts w:asciiTheme="minorHAnsi" w:hAnsiTheme="minorHAnsi" w:cstheme="minorHAnsi"/>
        </w:rPr>
      </w:pPr>
    </w:p>
    <w:p w:rsidR="00970CCE" w:rsidRPr="00D93561" w:rsidRDefault="00970CCE" w:rsidP="003D6BA4">
      <w:pPr>
        <w:pStyle w:val="text"/>
        <w:rPr>
          <w:rFonts w:asciiTheme="minorHAnsi" w:hAnsiTheme="minorHAnsi" w:cstheme="minorHAnsi"/>
          <w:sz w:val="22"/>
        </w:rPr>
      </w:pPr>
      <w:r w:rsidRPr="00D93561">
        <w:rPr>
          <w:rFonts w:asciiTheme="minorHAnsi" w:hAnsiTheme="minorHAnsi" w:cstheme="minorHAnsi"/>
          <w:bCs/>
          <w:sz w:val="22"/>
        </w:rPr>
        <w:t>ANNUAL RAINFALL, STATION-WISE - in the Project Locations</w:t>
      </w:r>
    </w:p>
    <w:tbl>
      <w:tblPr>
        <w:tblW w:w="0" w:type="auto"/>
        <w:tblLook w:val="04A0"/>
      </w:tblPr>
      <w:tblGrid>
        <w:gridCol w:w="648"/>
        <w:gridCol w:w="2428"/>
        <w:gridCol w:w="1048"/>
        <w:gridCol w:w="948"/>
        <w:gridCol w:w="1068"/>
        <w:gridCol w:w="968"/>
      </w:tblGrid>
      <w:tr w:rsidR="00970CCE" w:rsidRPr="00B2215C" w:rsidTr="00970CCE">
        <w:trPr>
          <w:trHeight w:val="300"/>
        </w:trPr>
        <w:tc>
          <w:tcPr>
            <w:tcW w:w="648" w:type="dxa"/>
            <w:vMerge w:val="restart"/>
            <w:hideMark/>
          </w:tcPr>
          <w:p w:rsidR="00970CCE" w:rsidRPr="00B2215C" w:rsidRDefault="00970CCE" w:rsidP="00970CCE">
            <w:pPr>
              <w:pStyle w:val="text"/>
              <w:jc w:val="center"/>
              <w:rPr>
                <w:rFonts w:asciiTheme="minorHAnsi" w:hAnsiTheme="minorHAnsi" w:cstheme="minorHAnsi"/>
                <w:b/>
                <w:bCs/>
                <w:sz w:val="18"/>
              </w:rPr>
            </w:pPr>
            <w:r w:rsidRPr="00B2215C">
              <w:rPr>
                <w:rFonts w:asciiTheme="minorHAnsi" w:hAnsiTheme="minorHAnsi" w:cstheme="minorHAnsi"/>
                <w:b/>
                <w:bCs/>
                <w:sz w:val="18"/>
              </w:rPr>
              <w:t>Sl. No.</w:t>
            </w:r>
          </w:p>
        </w:tc>
        <w:tc>
          <w:tcPr>
            <w:tcW w:w="2428" w:type="dxa"/>
            <w:vMerge w:val="restart"/>
            <w:hideMark/>
          </w:tcPr>
          <w:p w:rsidR="00970CCE" w:rsidRPr="00B2215C" w:rsidRDefault="00970CCE" w:rsidP="00970CCE">
            <w:pPr>
              <w:pStyle w:val="text"/>
              <w:jc w:val="center"/>
              <w:rPr>
                <w:rFonts w:asciiTheme="minorHAnsi" w:hAnsiTheme="minorHAnsi" w:cstheme="minorHAnsi"/>
                <w:b/>
                <w:bCs/>
                <w:sz w:val="18"/>
              </w:rPr>
            </w:pPr>
            <w:r w:rsidRPr="00B2215C">
              <w:rPr>
                <w:rFonts w:asciiTheme="minorHAnsi" w:hAnsiTheme="minorHAnsi" w:cstheme="minorHAnsi"/>
                <w:b/>
                <w:bCs/>
                <w:sz w:val="18"/>
              </w:rPr>
              <w:t xml:space="preserve">Name of the </w:t>
            </w:r>
            <w:proofErr w:type="spellStart"/>
            <w:r w:rsidRPr="00B2215C">
              <w:rPr>
                <w:rFonts w:asciiTheme="minorHAnsi" w:hAnsiTheme="minorHAnsi" w:cstheme="minorHAnsi"/>
                <w:b/>
                <w:bCs/>
                <w:sz w:val="18"/>
              </w:rPr>
              <w:t>Mandal</w:t>
            </w:r>
            <w:proofErr w:type="spellEnd"/>
          </w:p>
        </w:tc>
        <w:tc>
          <w:tcPr>
            <w:tcW w:w="1048" w:type="dxa"/>
            <w:vMerge w:val="restart"/>
            <w:hideMark/>
          </w:tcPr>
          <w:p w:rsidR="00970CCE" w:rsidRPr="00B2215C" w:rsidRDefault="00970CCE" w:rsidP="00970CCE">
            <w:pPr>
              <w:pStyle w:val="text"/>
              <w:jc w:val="center"/>
              <w:rPr>
                <w:rFonts w:asciiTheme="minorHAnsi" w:hAnsiTheme="minorHAnsi" w:cstheme="minorHAnsi"/>
                <w:b/>
                <w:bCs/>
                <w:sz w:val="18"/>
              </w:rPr>
            </w:pPr>
            <w:r w:rsidRPr="00B2215C">
              <w:rPr>
                <w:rFonts w:asciiTheme="minorHAnsi" w:hAnsiTheme="minorHAnsi" w:cstheme="minorHAnsi"/>
                <w:b/>
                <w:bCs/>
                <w:sz w:val="18"/>
              </w:rPr>
              <w:t>Normal</w:t>
            </w:r>
          </w:p>
        </w:tc>
        <w:tc>
          <w:tcPr>
            <w:tcW w:w="2984" w:type="dxa"/>
            <w:gridSpan w:val="3"/>
            <w:hideMark/>
          </w:tcPr>
          <w:p w:rsidR="00970CCE" w:rsidRPr="00B2215C" w:rsidRDefault="00970CCE" w:rsidP="00970CCE">
            <w:pPr>
              <w:pStyle w:val="text"/>
              <w:jc w:val="center"/>
              <w:rPr>
                <w:rFonts w:asciiTheme="minorHAnsi" w:hAnsiTheme="minorHAnsi" w:cstheme="minorHAnsi"/>
                <w:b/>
                <w:bCs/>
                <w:sz w:val="18"/>
              </w:rPr>
            </w:pPr>
            <w:r w:rsidRPr="00B2215C">
              <w:rPr>
                <w:rFonts w:asciiTheme="minorHAnsi" w:hAnsiTheme="minorHAnsi" w:cstheme="minorHAnsi"/>
                <w:b/>
                <w:bCs/>
                <w:sz w:val="18"/>
              </w:rPr>
              <w:t>Actual</w:t>
            </w:r>
          </w:p>
        </w:tc>
      </w:tr>
      <w:tr w:rsidR="00970CCE" w:rsidRPr="00B2215C" w:rsidTr="00970CCE">
        <w:trPr>
          <w:trHeight w:val="300"/>
        </w:trPr>
        <w:tc>
          <w:tcPr>
            <w:tcW w:w="648" w:type="dxa"/>
            <w:vMerge/>
            <w:hideMark/>
          </w:tcPr>
          <w:p w:rsidR="00970CCE" w:rsidRPr="00B2215C" w:rsidRDefault="00970CCE" w:rsidP="00970CCE">
            <w:pPr>
              <w:pStyle w:val="text"/>
              <w:jc w:val="center"/>
              <w:rPr>
                <w:rFonts w:asciiTheme="minorHAnsi" w:hAnsiTheme="minorHAnsi" w:cstheme="minorHAnsi"/>
                <w:b/>
                <w:bCs/>
                <w:sz w:val="18"/>
              </w:rPr>
            </w:pPr>
          </w:p>
        </w:tc>
        <w:tc>
          <w:tcPr>
            <w:tcW w:w="2428" w:type="dxa"/>
            <w:vMerge/>
            <w:hideMark/>
          </w:tcPr>
          <w:p w:rsidR="00970CCE" w:rsidRPr="00B2215C" w:rsidRDefault="00970CCE" w:rsidP="00970CCE">
            <w:pPr>
              <w:pStyle w:val="text"/>
              <w:jc w:val="center"/>
              <w:rPr>
                <w:rFonts w:asciiTheme="minorHAnsi" w:hAnsiTheme="minorHAnsi" w:cstheme="minorHAnsi"/>
                <w:b/>
                <w:bCs/>
                <w:sz w:val="18"/>
              </w:rPr>
            </w:pPr>
          </w:p>
        </w:tc>
        <w:tc>
          <w:tcPr>
            <w:tcW w:w="1048" w:type="dxa"/>
            <w:vMerge/>
            <w:hideMark/>
          </w:tcPr>
          <w:p w:rsidR="00970CCE" w:rsidRPr="00B2215C" w:rsidRDefault="00970CCE" w:rsidP="00970CCE">
            <w:pPr>
              <w:pStyle w:val="text"/>
              <w:jc w:val="center"/>
              <w:rPr>
                <w:rFonts w:asciiTheme="minorHAnsi" w:hAnsiTheme="minorHAnsi" w:cstheme="minorHAnsi"/>
                <w:b/>
                <w:bCs/>
                <w:sz w:val="18"/>
              </w:rPr>
            </w:pPr>
          </w:p>
        </w:tc>
        <w:tc>
          <w:tcPr>
            <w:tcW w:w="948" w:type="dxa"/>
            <w:hideMark/>
          </w:tcPr>
          <w:p w:rsidR="00970CCE" w:rsidRPr="00B2215C" w:rsidRDefault="00970CCE" w:rsidP="00970CCE">
            <w:pPr>
              <w:pStyle w:val="text"/>
              <w:jc w:val="center"/>
              <w:rPr>
                <w:rFonts w:asciiTheme="minorHAnsi" w:hAnsiTheme="minorHAnsi" w:cstheme="minorHAnsi"/>
                <w:b/>
                <w:bCs/>
                <w:sz w:val="18"/>
              </w:rPr>
            </w:pPr>
            <w:r w:rsidRPr="00B2215C">
              <w:rPr>
                <w:rFonts w:asciiTheme="minorHAnsi" w:hAnsiTheme="minorHAnsi" w:cstheme="minorHAnsi"/>
                <w:b/>
                <w:bCs/>
                <w:sz w:val="18"/>
              </w:rPr>
              <w:t>2006-07</w:t>
            </w:r>
          </w:p>
        </w:tc>
        <w:tc>
          <w:tcPr>
            <w:tcW w:w="1068" w:type="dxa"/>
            <w:hideMark/>
          </w:tcPr>
          <w:p w:rsidR="00970CCE" w:rsidRPr="00B2215C" w:rsidRDefault="00970CCE" w:rsidP="00970CCE">
            <w:pPr>
              <w:pStyle w:val="text"/>
              <w:jc w:val="center"/>
              <w:rPr>
                <w:rFonts w:asciiTheme="minorHAnsi" w:hAnsiTheme="minorHAnsi" w:cstheme="minorHAnsi"/>
                <w:b/>
                <w:bCs/>
                <w:sz w:val="18"/>
              </w:rPr>
            </w:pPr>
            <w:r w:rsidRPr="00B2215C">
              <w:rPr>
                <w:rFonts w:asciiTheme="minorHAnsi" w:hAnsiTheme="minorHAnsi" w:cstheme="minorHAnsi"/>
                <w:b/>
                <w:bCs/>
                <w:sz w:val="18"/>
              </w:rPr>
              <w:t>2007-08</w:t>
            </w:r>
          </w:p>
        </w:tc>
        <w:tc>
          <w:tcPr>
            <w:tcW w:w="968" w:type="dxa"/>
            <w:hideMark/>
          </w:tcPr>
          <w:p w:rsidR="00970CCE" w:rsidRPr="00B2215C" w:rsidRDefault="00970CCE" w:rsidP="00970CCE">
            <w:pPr>
              <w:pStyle w:val="text"/>
              <w:jc w:val="center"/>
              <w:rPr>
                <w:rFonts w:asciiTheme="minorHAnsi" w:hAnsiTheme="minorHAnsi" w:cstheme="minorHAnsi"/>
                <w:b/>
                <w:bCs/>
                <w:sz w:val="18"/>
              </w:rPr>
            </w:pPr>
            <w:r w:rsidRPr="00B2215C">
              <w:rPr>
                <w:rFonts w:asciiTheme="minorHAnsi" w:hAnsiTheme="minorHAnsi" w:cstheme="minorHAnsi"/>
                <w:b/>
                <w:bCs/>
                <w:sz w:val="18"/>
              </w:rPr>
              <w:t>2008-09</w:t>
            </w:r>
          </w:p>
        </w:tc>
      </w:tr>
      <w:tr w:rsidR="00970CCE" w:rsidRPr="00B2215C" w:rsidTr="00970CCE">
        <w:trPr>
          <w:trHeight w:val="300"/>
        </w:trPr>
        <w:tc>
          <w:tcPr>
            <w:tcW w:w="648" w:type="dxa"/>
            <w:noWrap/>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1</w:t>
            </w:r>
          </w:p>
        </w:tc>
        <w:tc>
          <w:tcPr>
            <w:tcW w:w="2428" w:type="dxa"/>
            <w:noWrap/>
            <w:hideMark/>
          </w:tcPr>
          <w:p w:rsidR="00970CCE" w:rsidRPr="00B2215C" w:rsidRDefault="00970CCE" w:rsidP="00970CCE">
            <w:pPr>
              <w:pStyle w:val="text"/>
              <w:rPr>
                <w:rFonts w:asciiTheme="minorHAnsi" w:hAnsiTheme="minorHAnsi" w:cstheme="minorHAnsi"/>
                <w:sz w:val="16"/>
              </w:rPr>
            </w:pPr>
            <w:proofErr w:type="spellStart"/>
            <w:r w:rsidRPr="00B2215C">
              <w:rPr>
                <w:rFonts w:asciiTheme="minorHAnsi" w:hAnsiTheme="minorHAnsi" w:cstheme="minorHAnsi"/>
                <w:sz w:val="16"/>
              </w:rPr>
              <w:t>Komarada</w:t>
            </w:r>
            <w:proofErr w:type="spellEnd"/>
          </w:p>
        </w:tc>
        <w:tc>
          <w:tcPr>
            <w:tcW w:w="1048" w:type="dxa"/>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1283</w:t>
            </w:r>
          </w:p>
        </w:tc>
        <w:tc>
          <w:tcPr>
            <w:tcW w:w="948" w:type="dxa"/>
            <w:noWrap/>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1654.1</w:t>
            </w:r>
          </w:p>
        </w:tc>
        <w:tc>
          <w:tcPr>
            <w:tcW w:w="1068" w:type="dxa"/>
            <w:noWrap/>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1240.6</w:t>
            </w:r>
          </w:p>
        </w:tc>
        <w:tc>
          <w:tcPr>
            <w:tcW w:w="968" w:type="dxa"/>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700.7</w:t>
            </w:r>
          </w:p>
        </w:tc>
      </w:tr>
      <w:tr w:rsidR="00970CCE" w:rsidRPr="00B2215C" w:rsidTr="00970CCE">
        <w:trPr>
          <w:trHeight w:val="300"/>
        </w:trPr>
        <w:tc>
          <w:tcPr>
            <w:tcW w:w="648" w:type="dxa"/>
            <w:noWrap/>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2</w:t>
            </w:r>
          </w:p>
        </w:tc>
        <w:tc>
          <w:tcPr>
            <w:tcW w:w="2428" w:type="dxa"/>
            <w:noWrap/>
            <w:hideMark/>
          </w:tcPr>
          <w:p w:rsidR="00970CCE" w:rsidRPr="00B2215C" w:rsidRDefault="00970CCE" w:rsidP="00970CCE">
            <w:pPr>
              <w:pStyle w:val="text"/>
              <w:rPr>
                <w:rFonts w:asciiTheme="minorHAnsi" w:hAnsiTheme="minorHAnsi" w:cstheme="minorHAnsi"/>
                <w:sz w:val="16"/>
              </w:rPr>
            </w:pPr>
            <w:proofErr w:type="spellStart"/>
            <w:r w:rsidRPr="00B2215C">
              <w:rPr>
                <w:rFonts w:asciiTheme="minorHAnsi" w:hAnsiTheme="minorHAnsi" w:cstheme="minorHAnsi"/>
                <w:sz w:val="16"/>
              </w:rPr>
              <w:t>G.L.Puram</w:t>
            </w:r>
            <w:proofErr w:type="spellEnd"/>
          </w:p>
        </w:tc>
        <w:tc>
          <w:tcPr>
            <w:tcW w:w="1048" w:type="dxa"/>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1201</w:t>
            </w:r>
          </w:p>
        </w:tc>
        <w:tc>
          <w:tcPr>
            <w:tcW w:w="948" w:type="dxa"/>
            <w:noWrap/>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1818</w:t>
            </w:r>
          </w:p>
        </w:tc>
        <w:tc>
          <w:tcPr>
            <w:tcW w:w="1068" w:type="dxa"/>
            <w:noWrap/>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1525.3</w:t>
            </w:r>
          </w:p>
        </w:tc>
        <w:tc>
          <w:tcPr>
            <w:tcW w:w="968" w:type="dxa"/>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944</w:t>
            </w:r>
          </w:p>
        </w:tc>
      </w:tr>
      <w:tr w:rsidR="00970CCE" w:rsidRPr="00B2215C" w:rsidTr="00970CCE">
        <w:trPr>
          <w:trHeight w:val="300"/>
        </w:trPr>
        <w:tc>
          <w:tcPr>
            <w:tcW w:w="648" w:type="dxa"/>
            <w:noWrap/>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3</w:t>
            </w:r>
          </w:p>
        </w:tc>
        <w:tc>
          <w:tcPr>
            <w:tcW w:w="2428" w:type="dxa"/>
            <w:noWrap/>
            <w:hideMark/>
          </w:tcPr>
          <w:p w:rsidR="00970CCE" w:rsidRPr="00B2215C" w:rsidRDefault="00970CCE" w:rsidP="00970CCE">
            <w:pPr>
              <w:pStyle w:val="text"/>
              <w:rPr>
                <w:rFonts w:asciiTheme="minorHAnsi" w:hAnsiTheme="minorHAnsi" w:cstheme="minorHAnsi"/>
                <w:sz w:val="16"/>
              </w:rPr>
            </w:pPr>
            <w:proofErr w:type="spellStart"/>
            <w:r w:rsidRPr="00B2215C">
              <w:rPr>
                <w:rFonts w:asciiTheme="minorHAnsi" w:hAnsiTheme="minorHAnsi" w:cstheme="minorHAnsi"/>
                <w:sz w:val="16"/>
              </w:rPr>
              <w:t>Kurupam</w:t>
            </w:r>
            <w:proofErr w:type="spellEnd"/>
          </w:p>
        </w:tc>
        <w:tc>
          <w:tcPr>
            <w:tcW w:w="1048" w:type="dxa"/>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981</w:t>
            </w:r>
          </w:p>
        </w:tc>
        <w:tc>
          <w:tcPr>
            <w:tcW w:w="948" w:type="dxa"/>
            <w:noWrap/>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1045.9</w:t>
            </w:r>
          </w:p>
        </w:tc>
        <w:tc>
          <w:tcPr>
            <w:tcW w:w="1068" w:type="dxa"/>
            <w:noWrap/>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893.9</w:t>
            </w:r>
          </w:p>
        </w:tc>
        <w:tc>
          <w:tcPr>
            <w:tcW w:w="968" w:type="dxa"/>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508.2</w:t>
            </w:r>
          </w:p>
        </w:tc>
      </w:tr>
      <w:tr w:rsidR="00970CCE" w:rsidRPr="00B2215C" w:rsidTr="00970CCE">
        <w:trPr>
          <w:trHeight w:val="300"/>
        </w:trPr>
        <w:tc>
          <w:tcPr>
            <w:tcW w:w="648" w:type="dxa"/>
            <w:noWrap/>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4</w:t>
            </w:r>
          </w:p>
        </w:tc>
        <w:tc>
          <w:tcPr>
            <w:tcW w:w="2428" w:type="dxa"/>
            <w:noWrap/>
            <w:hideMark/>
          </w:tcPr>
          <w:p w:rsidR="00970CCE" w:rsidRPr="00B2215C" w:rsidRDefault="00970CCE" w:rsidP="00970CCE">
            <w:pPr>
              <w:pStyle w:val="text"/>
              <w:rPr>
                <w:rFonts w:asciiTheme="minorHAnsi" w:hAnsiTheme="minorHAnsi" w:cstheme="minorHAnsi"/>
                <w:sz w:val="16"/>
              </w:rPr>
            </w:pPr>
            <w:proofErr w:type="spellStart"/>
            <w:r w:rsidRPr="00B2215C">
              <w:rPr>
                <w:rFonts w:asciiTheme="minorHAnsi" w:hAnsiTheme="minorHAnsi" w:cstheme="minorHAnsi"/>
                <w:sz w:val="16"/>
              </w:rPr>
              <w:t>Jiyyammavalasa</w:t>
            </w:r>
            <w:proofErr w:type="spellEnd"/>
          </w:p>
        </w:tc>
        <w:tc>
          <w:tcPr>
            <w:tcW w:w="1048" w:type="dxa"/>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1190</w:t>
            </w:r>
          </w:p>
        </w:tc>
        <w:tc>
          <w:tcPr>
            <w:tcW w:w="948" w:type="dxa"/>
            <w:noWrap/>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1417.9</w:t>
            </w:r>
          </w:p>
        </w:tc>
        <w:tc>
          <w:tcPr>
            <w:tcW w:w="1068" w:type="dxa"/>
            <w:noWrap/>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1123.9</w:t>
            </w:r>
          </w:p>
        </w:tc>
        <w:tc>
          <w:tcPr>
            <w:tcW w:w="968" w:type="dxa"/>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928.4</w:t>
            </w:r>
          </w:p>
        </w:tc>
      </w:tr>
      <w:tr w:rsidR="00970CCE" w:rsidRPr="00B2215C" w:rsidTr="00970CCE">
        <w:trPr>
          <w:trHeight w:val="300"/>
        </w:trPr>
        <w:tc>
          <w:tcPr>
            <w:tcW w:w="648" w:type="dxa"/>
            <w:noWrap/>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5</w:t>
            </w:r>
          </w:p>
        </w:tc>
        <w:tc>
          <w:tcPr>
            <w:tcW w:w="2428" w:type="dxa"/>
            <w:noWrap/>
            <w:hideMark/>
          </w:tcPr>
          <w:p w:rsidR="00970CCE" w:rsidRPr="00B2215C" w:rsidRDefault="00970CCE" w:rsidP="00970CCE">
            <w:pPr>
              <w:pStyle w:val="text"/>
              <w:rPr>
                <w:rFonts w:asciiTheme="minorHAnsi" w:hAnsiTheme="minorHAnsi" w:cstheme="minorHAnsi"/>
                <w:sz w:val="16"/>
              </w:rPr>
            </w:pPr>
            <w:proofErr w:type="spellStart"/>
            <w:r w:rsidRPr="00B2215C">
              <w:rPr>
                <w:rFonts w:asciiTheme="minorHAnsi" w:hAnsiTheme="minorHAnsi" w:cstheme="minorHAnsi"/>
                <w:sz w:val="16"/>
              </w:rPr>
              <w:t>Garugubilli</w:t>
            </w:r>
            <w:proofErr w:type="spellEnd"/>
          </w:p>
        </w:tc>
        <w:tc>
          <w:tcPr>
            <w:tcW w:w="1048" w:type="dxa"/>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1239</w:t>
            </w:r>
          </w:p>
        </w:tc>
        <w:tc>
          <w:tcPr>
            <w:tcW w:w="948" w:type="dxa"/>
            <w:noWrap/>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1608.5</w:t>
            </w:r>
          </w:p>
        </w:tc>
        <w:tc>
          <w:tcPr>
            <w:tcW w:w="1068" w:type="dxa"/>
            <w:noWrap/>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1372.8</w:t>
            </w:r>
          </w:p>
        </w:tc>
        <w:tc>
          <w:tcPr>
            <w:tcW w:w="968" w:type="dxa"/>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876.6</w:t>
            </w:r>
          </w:p>
        </w:tc>
      </w:tr>
      <w:tr w:rsidR="00970CCE" w:rsidRPr="00B2215C" w:rsidTr="00970CCE">
        <w:trPr>
          <w:trHeight w:val="300"/>
        </w:trPr>
        <w:tc>
          <w:tcPr>
            <w:tcW w:w="648" w:type="dxa"/>
            <w:noWrap/>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6</w:t>
            </w:r>
          </w:p>
        </w:tc>
        <w:tc>
          <w:tcPr>
            <w:tcW w:w="2428" w:type="dxa"/>
            <w:noWrap/>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Parvathipuram</w:t>
            </w:r>
          </w:p>
        </w:tc>
        <w:tc>
          <w:tcPr>
            <w:tcW w:w="1048" w:type="dxa"/>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1228</w:t>
            </w:r>
          </w:p>
        </w:tc>
        <w:tc>
          <w:tcPr>
            <w:tcW w:w="948" w:type="dxa"/>
            <w:noWrap/>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1631.8</w:t>
            </w:r>
          </w:p>
        </w:tc>
        <w:tc>
          <w:tcPr>
            <w:tcW w:w="1068" w:type="dxa"/>
            <w:noWrap/>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1511.6</w:t>
            </w:r>
          </w:p>
        </w:tc>
        <w:tc>
          <w:tcPr>
            <w:tcW w:w="968" w:type="dxa"/>
            <w:hideMark/>
          </w:tcPr>
          <w:p w:rsidR="00970CCE" w:rsidRPr="00B2215C" w:rsidRDefault="00970CCE" w:rsidP="00970CCE">
            <w:pPr>
              <w:pStyle w:val="text"/>
              <w:rPr>
                <w:rFonts w:asciiTheme="minorHAnsi" w:hAnsiTheme="minorHAnsi" w:cstheme="minorHAnsi"/>
                <w:sz w:val="16"/>
              </w:rPr>
            </w:pPr>
            <w:r w:rsidRPr="00B2215C">
              <w:rPr>
                <w:rFonts w:asciiTheme="minorHAnsi" w:hAnsiTheme="minorHAnsi" w:cstheme="minorHAnsi"/>
                <w:sz w:val="16"/>
              </w:rPr>
              <w:t>1219.9</w:t>
            </w:r>
          </w:p>
        </w:tc>
      </w:tr>
    </w:tbl>
    <w:p w:rsidR="00970CCE" w:rsidRDefault="00970CCE" w:rsidP="003D6BA4">
      <w:pPr>
        <w:pStyle w:val="text"/>
        <w:rPr>
          <w:rFonts w:asciiTheme="minorHAnsi" w:hAnsiTheme="minorHAnsi" w:cstheme="minorHAnsi"/>
        </w:rPr>
      </w:pPr>
    </w:p>
    <w:tbl>
      <w:tblPr>
        <w:tblW w:w="5000" w:type="pct"/>
        <w:tblLayout w:type="fixed"/>
        <w:tblLook w:val="04A0"/>
      </w:tblPr>
      <w:tblGrid>
        <w:gridCol w:w="788"/>
        <w:gridCol w:w="693"/>
        <w:gridCol w:w="773"/>
        <w:gridCol w:w="536"/>
        <w:gridCol w:w="710"/>
        <w:gridCol w:w="536"/>
        <w:gridCol w:w="710"/>
        <w:gridCol w:w="536"/>
        <w:gridCol w:w="710"/>
        <w:gridCol w:w="536"/>
        <w:gridCol w:w="710"/>
        <w:gridCol w:w="536"/>
        <w:gridCol w:w="710"/>
        <w:gridCol w:w="712"/>
        <w:gridCol w:w="769"/>
      </w:tblGrid>
      <w:tr w:rsidR="00B2215C" w:rsidTr="00DE2D7C">
        <w:trPr>
          <w:trHeight w:val="300"/>
        </w:trPr>
        <w:tc>
          <w:tcPr>
            <w:tcW w:w="5000" w:type="pct"/>
            <w:gridSpan w:val="15"/>
            <w:tcBorders>
              <w:top w:val="nil"/>
              <w:left w:val="nil"/>
              <w:bottom w:val="nil"/>
              <w:right w:val="nil"/>
            </w:tcBorders>
            <w:shd w:val="clear" w:color="auto" w:fill="auto"/>
            <w:noWrap/>
            <w:vAlign w:val="bottom"/>
            <w:hideMark/>
          </w:tcPr>
          <w:p w:rsidR="00B2215C" w:rsidRDefault="00B2215C">
            <w:pPr>
              <w:rPr>
                <w:rFonts w:ascii="Calibri" w:hAnsi="Calibri"/>
                <w:color w:val="000000"/>
                <w:sz w:val="22"/>
                <w:szCs w:val="22"/>
              </w:rPr>
            </w:pPr>
            <w:proofErr w:type="spellStart"/>
            <w:r>
              <w:rPr>
                <w:rFonts w:ascii="Calibri" w:hAnsi="Calibri"/>
                <w:color w:val="000000"/>
                <w:sz w:val="22"/>
                <w:szCs w:val="22"/>
              </w:rPr>
              <w:t>Vizianagaram</w:t>
            </w:r>
            <w:proofErr w:type="spellEnd"/>
            <w:r>
              <w:rPr>
                <w:rFonts w:ascii="Calibri" w:hAnsi="Calibri"/>
                <w:color w:val="000000"/>
                <w:sz w:val="22"/>
                <w:szCs w:val="22"/>
              </w:rPr>
              <w:t xml:space="preserve"> District and AP distribution of Scheduled Tribe holdings receiving Irrigation - Source-wise - 2001 census</w:t>
            </w:r>
          </w:p>
        </w:tc>
      </w:tr>
      <w:tr w:rsidR="00B2215C" w:rsidTr="00DE2D7C">
        <w:trPr>
          <w:trHeight w:val="585"/>
        </w:trPr>
        <w:tc>
          <w:tcPr>
            <w:tcW w:w="396" w:type="pct"/>
            <w:vMerge w:val="restart"/>
            <w:tcBorders>
              <w:top w:val="single" w:sz="4" w:space="0" w:color="auto"/>
              <w:left w:val="single" w:sz="4" w:space="0" w:color="auto"/>
              <w:bottom w:val="single" w:sz="4" w:space="0" w:color="auto"/>
              <w:right w:val="single" w:sz="4" w:space="0" w:color="auto"/>
            </w:tcBorders>
            <w:shd w:val="clear" w:color="000000" w:fill="D8D8D8"/>
            <w:vAlign w:val="center"/>
            <w:hideMark/>
          </w:tcPr>
          <w:p w:rsidR="00B2215C" w:rsidRDefault="00B2215C">
            <w:pPr>
              <w:jc w:val="center"/>
              <w:rPr>
                <w:rFonts w:ascii="Trebuchet MS" w:hAnsi="Trebuchet MS"/>
                <w:b/>
                <w:bCs/>
                <w:color w:val="333333"/>
                <w:sz w:val="14"/>
                <w:szCs w:val="14"/>
              </w:rPr>
            </w:pPr>
            <w:r>
              <w:rPr>
                <w:rFonts w:ascii="Trebuchet MS" w:hAnsi="Trebuchet MS"/>
                <w:b/>
                <w:bCs/>
                <w:color w:val="333333"/>
                <w:sz w:val="14"/>
                <w:szCs w:val="14"/>
              </w:rPr>
              <w:t>District</w:t>
            </w:r>
          </w:p>
        </w:tc>
        <w:tc>
          <w:tcPr>
            <w:tcW w:w="736" w:type="pct"/>
            <w:gridSpan w:val="2"/>
            <w:tcBorders>
              <w:top w:val="single" w:sz="4" w:space="0" w:color="auto"/>
              <w:left w:val="nil"/>
              <w:bottom w:val="single" w:sz="4" w:space="0" w:color="auto"/>
              <w:right w:val="single" w:sz="4" w:space="0" w:color="auto"/>
            </w:tcBorders>
            <w:shd w:val="clear" w:color="000000" w:fill="D8D8D8"/>
            <w:vAlign w:val="center"/>
            <w:hideMark/>
          </w:tcPr>
          <w:p w:rsidR="00B2215C" w:rsidRDefault="00B2215C">
            <w:pPr>
              <w:jc w:val="center"/>
              <w:rPr>
                <w:rFonts w:ascii="Trebuchet MS" w:hAnsi="Trebuchet MS"/>
                <w:b/>
                <w:bCs/>
                <w:color w:val="333333"/>
                <w:sz w:val="14"/>
                <w:szCs w:val="14"/>
              </w:rPr>
            </w:pPr>
            <w:r>
              <w:rPr>
                <w:rFonts w:ascii="Trebuchet MS" w:hAnsi="Trebuchet MS"/>
                <w:b/>
                <w:bCs/>
                <w:color w:val="333333"/>
                <w:sz w:val="14"/>
                <w:szCs w:val="14"/>
              </w:rPr>
              <w:t>Total Holdings</w:t>
            </w:r>
          </w:p>
        </w:tc>
        <w:tc>
          <w:tcPr>
            <w:tcW w:w="625" w:type="pct"/>
            <w:gridSpan w:val="2"/>
            <w:tcBorders>
              <w:top w:val="single" w:sz="4" w:space="0" w:color="auto"/>
              <w:left w:val="nil"/>
              <w:bottom w:val="single" w:sz="4" w:space="0" w:color="auto"/>
              <w:right w:val="single" w:sz="4" w:space="0" w:color="auto"/>
            </w:tcBorders>
            <w:shd w:val="clear" w:color="000000" w:fill="D8D8D8"/>
            <w:vAlign w:val="center"/>
            <w:hideMark/>
          </w:tcPr>
          <w:p w:rsidR="00B2215C" w:rsidRDefault="00B2215C">
            <w:pPr>
              <w:jc w:val="center"/>
              <w:rPr>
                <w:rFonts w:ascii="Trebuchet MS" w:hAnsi="Trebuchet MS"/>
                <w:b/>
                <w:bCs/>
                <w:color w:val="333333"/>
                <w:sz w:val="14"/>
                <w:szCs w:val="14"/>
              </w:rPr>
            </w:pPr>
            <w:r>
              <w:rPr>
                <w:rFonts w:ascii="Trebuchet MS" w:hAnsi="Trebuchet MS"/>
                <w:b/>
                <w:bCs/>
                <w:color w:val="333333"/>
                <w:sz w:val="14"/>
                <w:szCs w:val="14"/>
              </w:rPr>
              <w:t>Canals</w:t>
            </w:r>
          </w:p>
        </w:tc>
        <w:tc>
          <w:tcPr>
            <w:tcW w:w="625" w:type="pct"/>
            <w:gridSpan w:val="2"/>
            <w:tcBorders>
              <w:top w:val="single" w:sz="4" w:space="0" w:color="auto"/>
              <w:left w:val="nil"/>
              <w:bottom w:val="single" w:sz="4" w:space="0" w:color="auto"/>
              <w:right w:val="single" w:sz="4" w:space="0" w:color="auto"/>
            </w:tcBorders>
            <w:shd w:val="clear" w:color="000000" w:fill="D8D8D8"/>
            <w:vAlign w:val="center"/>
            <w:hideMark/>
          </w:tcPr>
          <w:p w:rsidR="00B2215C" w:rsidRDefault="00B2215C">
            <w:pPr>
              <w:jc w:val="center"/>
              <w:rPr>
                <w:rFonts w:ascii="Trebuchet MS" w:hAnsi="Trebuchet MS"/>
                <w:b/>
                <w:bCs/>
                <w:color w:val="333333"/>
                <w:sz w:val="14"/>
                <w:szCs w:val="14"/>
              </w:rPr>
            </w:pPr>
            <w:r>
              <w:rPr>
                <w:rFonts w:ascii="Trebuchet MS" w:hAnsi="Trebuchet MS"/>
                <w:b/>
                <w:bCs/>
                <w:color w:val="333333"/>
                <w:sz w:val="14"/>
                <w:szCs w:val="14"/>
              </w:rPr>
              <w:t>Tanks</w:t>
            </w:r>
          </w:p>
        </w:tc>
        <w:tc>
          <w:tcPr>
            <w:tcW w:w="625" w:type="pct"/>
            <w:gridSpan w:val="2"/>
            <w:tcBorders>
              <w:top w:val="single" w:sz="4" w:space="0" w:color="auto"/>
              <w:left w:val="nil"/>
              <w:bottom w:val="single" w:sz="4" w:space="0" w:color="auto"/>
              <w:right w:val="single" w:sz="4" w:space="0" w:color="auto"/>
            </w:tcBorders>
            <w:shd w:val="clear" w:color="000000" w:fill="D8D8D8"/>
            <w:vAlign w:val="center"/>
            <w:hideMark/>
          </w:tcPr>
          <w:p w:rsidR="00B2215C" w:rsidRDefault="00B2215C">
            <w:pPr>
              <w:jc w:val="center"/>
              <w:rPr>
                <w:rFonts w:ascii="Trebuchet MS" w:hAnsi="Trebuchet MS"/>
                <w:b/>
                <w:bCs/>
                <w:color w:val="333333"/>
                <w:sz w:val="14"/>
                <w:szCs w:val="14"/>
              </w:rPr>
            </w:pPr>
            <w:r>
              <w:rPr>
                <w:rFonts w:ascii="Trebuchet MS" w:hAnsi="Trebuchet MS"/>
                <w:b/>
                <w:bCs/>
                <w:color w:val="333333"/>
                <w:sz w:val="14"/>
                <w:szCs w:val="14"/>
              </w:rPr>
              <w:t>Wells</w:t>
            </w:r>
          </w:p>
        </w:tc>
        <w:tc>
          <w:tcPr>
            <w:tcW w:w="625" w:type="pct"/>
            <w:gridSpan w:val="2"/>
            <w:tcBorders>
              <w:top w:val="single" w:sz="4" w:space="0" w:color="auto"/>
              <w:left w:val="nil"/>
              <w:bottom w:val="single" w:sz="4" w:space="0" w:color="auto"/>
              <w:right w:val="single" w:sz="4" w:space="0" w:color="auto"/>
            </w:tcBorders>
            <w:shd w:val="clear" w:color="000000" w:fill="D8D8D8"/>
            <w:vAlign w:val="center"/>
            <w:hideMark/>
          </w:tcPr>
          <w:p w:rsidR="00B2215C" w:rsidRDefault="00B2215C">
            <w:pPr>
              <w:jc w:val="center"/>
              <w:rPr>
                <w:rFonts w:ascii="Trebuchet MS" w:hAnsi="Trebuchet MS"/>
                <w:b/>
                <w:bCs/>
                <w:color w:val="333333"/>
                <w:sz w:val="14"/>
                <w:szCs w:val="14"/>
              </w:rPr>
            </w:pPr>
            <w:r>
              <w:rPr>
                <w:rFonts w:ascii="Trebuchet MS" w:hAnsi="Trebuchet MS"/>
                <w:b/>
                <w:bCs/>
                <w:color w:val="333333"/>
                <w:sz w:val="14"/>
                <w:szCs w:val="14"/>
              </w:rPr>
              <w:t>Tube Wells</w:t>
            </w:r>
          </w:p>
        </w:tc>
        <w:tc>
          <w:tcPr>
            <w:tcW w:w="625" w:type="pct"/>
            <w:gridSpan w:val="2"/>
            <w:tcBorders>
              <w:top w:val="single" w:sz="4" w:space="0" w:color="auto"/>
              <w:left w:val="nil"/>
              <w:bottom w:val="single" w:sz="4" w:space="0" w:color="auto"/>
              <w:right w:val="single" w:sz="4" w:space="0" w:color="auto"/>
            </w:tcBorders>
            <w:shd w:val="clear" w:color="000000" w:fill="D8D8D8"/>
            <w:vAlign w:val="center"/>
            <w:hideMark/>
          </w:tcPr>
          <w:p w:rsidR="00B2215C" w:rsidRDefault="00B2215C">
            <w:pPr>
              <w:jc w:val="center"/>
              <w:rPr>
                <w:rFonts w:ascii="Trebuchet MS" w:hAnsi="Trebuchet MS"/>
                <w:b/>
                <w:bCs/>
                <w:color w:val="333333"/>
                <w:sz w:val="14"/>
                <w:szCs w:val="14"/>
              </w:rPr>
            </w:pPr>
            <w:r>
              <w:rPr>
                <w:rFonts w:ascii="Trebuchet MS" w:hAnsi="Trebuchet MS"/>
                <w:b/>
                <w:bCs/>
                <w:color w:val="333333"/>
                <w:sz w:val="14"/>
                <w:szCs w:val="14"/>
              </w:rPr>
              <w:t>Other Sources</w:t>
            </w:r>
          </w:p>
        </w:tc>
        <w:tc>
          <w:tcPr>
            <w:tcW w:w="357" w:type="pct"/>
            <w:vMerge w:val="restart"/>
            <w:tcBorders>
              <w:top w:val="single" w:sz="4" w:space="0" w:color="auto"/>
              <w:left w:val="single" w:sz="4" w:space="0" w:color="auto"/>
              <w:bottom w:val="single" w:sz="4" w:space="0" w:color="auto"/>
              <w:right w:val="single" w:sz="4" w:space="0" w:color="auto"/>
            </w:tcBorders>
            <w:shd w:val="clear" w:color="000000" w:fill="D8D8D8"/>
            <w:vAlign w:val="center"/>
            <w:hideMark/>
          </w:tcPr>
          <w:p w:rsidR="00B2215C" w:rsidRDefault="00B2215C">
            <w:pPr>
              <w:jc w:val="center"/>
              <w:rPr>
                <w:rFonts w:ascii="Trebuchet MS" w:hAnsi="Trebuchet MS"/>
                <w:b/>
                <w:bCs/>
                <w:color w:val="333333"/>
                <w:sz w:val="14"/>
                <w:szCs w:val="14"/>
              </w:rPr>
            </w:pPr>
            <w:r>
              <w:rPr>
                <w:rFonts w:ascii="Trebuchet MS" w:hAnsi="Trebuchet MS"/>
                <w:b/>
                <w:bCs/>
                <w:color w:val="333333"/>
                <w:sz w:val="14"/>
                <w:szCs w:val="14"/>
              </w:rPr>
              <w:t>Excl. No. of Holdings Receiving Irrigation</w:t>
            </w:r>
          </w:p>
        </w:tc>
        <w:tc>
          <w:tcPr>
            <w:tcW w:w="388" w:type="pct"/>
            <w:vMerge w:val="restart"/>
            <w:tcBorders>
              <w:top w:val="single" w:sz="4" w:space="0" w:color="auto"/>
              <w:left w:val="single" w:sz="4" w:space="0" w:color="auto"/>
              <w:bottom w:val="single" w:sz="4" w:space="0" w:color="auto"/>
              <w:right w:val="single" w:sz="4" w:space="0" w:color="auto"/>
            </w:tcBorders>
            <w:shd w:val="clear" w:color="000000" w:fill="D8D8D8"/>
            <w:vAlign w:val="center"/>
            <w:hideMark/>
          </w:tcPr>
          <w:p w:rsidR="00B2215C" w:rsidRDefault="00B2215C">
            <w:pPr>
              <w:jc w:val="center"/>
              <w:rPr>
                <w:rFonts w:ascii="Trebuchet MS" w:hAnsi="Trebuchet MS"/>
                <w:b/>
                <w:bCs/>
                <w:color w:val="333333"/>
                <w:sz w:val="14"/>
                <w:szCs w:val="14"/>
              </w:rPr>
            </w:pPr>
            <w:r>
              <w:rPr>
                <w:rFonts w:ascii="Trebuchet MS" w:hAnsi="Trebuchet MS"/>
                <w:b/>
                <w:bCs/>
                <w:color w:val="333333"/>
                <w:sz w:val="14"/>
                <w:szCs w:val="14"/>
              </w:rPr>
              <w:t>Net Irrigated Area</w:t>
            </w:r>
          </w:p>
        </w:tc>
      </w:tr>
      <w:tr w:rsidR="00B2215C" w:rsidTr="00DE2D7C">
        <w:trPr>
          <w:trHeight w:val="300"/>
        </w:trPr>
        <w:tc>
          <w:tcPr>
            <w:tcW w:w="396" w:type="pct"/>
            <w:vMerge/>
            <w:tcBorders>
              <w:top w:val="single" w:sz="4" w:space="0" w:color="auto"/>
              <w:left w:val="single" w:sz="4" w:space="0" w:color="auto"/>
              <w:bottom w:val="single" w:sz="4" w:space="0" w:color="auto"/>
              <w:right w:val="single" w:sz="4" w:space="0" w:color="auto"/>
            </w:tcBorders>
            <w:vAlign w:val="center"/>
            <w:hideMark/>
          </w:tcPr>
          <w:p w:rsidR="00B2215C" w:rsidRDefault="00B2215C">
            <w:pPr>
              <w:rPr>
                <w:rFonts w:ascii="Trebuchet MS" w:hAnsi="Trebuchet MS"/>
                <w:b/>
                <w:bCs/>
                <w:color w:val="333333"/>
                <w:sz w:val="14"/>
                <w:szCs w:val="14"/>
              </w:rPr>
            </w:pPr>
          </w:p>
        </w:tc>
        <w:tc>
          <w:tcPr>
            <w:tcW w:w="348" w:type="pct"/>
            <w:tcBorders>
              <w:top w:val="nil"/>
              <w:left w:val="nil"/>
              <w:bottom w:val="single" w:sz="4" w:space="0" w:color="auto"/>
              <w:right w:val="single" w:sz="4" w:space="0" w:color="auto"/>
            </w:tcBorders>
            <w:shd w:val="clear" w:color="000000" w:fill="D8D8D8"/>
            <w:vAlign w:val="center"/>
            <w:hideMark/>
          </w:tcPr>
          <w:p w:rsidR="00B2215C" w:rsidRDefault="00B2215C">
            <w:pPr>
              <w:jc w:val="center"/>
              <w:rPr>
                <w:rFonts w:ascii="Trebuchet MS" w:hAnsi="Trebuchet MS"/>
                <w:b/>
                <w:bCs/>
                <w:color w:val="333333"/>
                <w:sz w:val="14"/>
                <w:szCs w:val="14"/>
              </w:rPr>
            </w:pPr>
            <w:r>
              <w:rPr>
                <w:rFonts w:ascii="Trebuchet MS" w:hAnsi="Trebuchet MS"/>
                <w:b/>
                <w:bCs/>
                <w:color w:val="333333"/>
                <w:sz w:val="14"/>
                <w:szCs w:val="14"/>
              </w:rPr>
              <w:t>No.</w:t>
            </w:r>
          </w:p>
        </w:tc>
        <w:tc>
          <w:tcPr>
            <w:tcW w:w="388" w:type="pct"/>
            <w:tcBorders>
              <w:top w:val="nil"/>
              <w:left w:val="nil"/>
              <w:bottom w:val="single" w:sz="4" w:space="0" w:color="auto"/>
              <w:right w:val="single" w:sz="4" w:space="0" w:color="auto"/>
            </w:tcBorders>
            <w:shd w:val="clear" w:color="000000" w:fill="D8D8D8"/>
            <w:vAlign w:val="center"/>
            <w:hideMark/>
          </w:tcPr>
          <w:p w:rsidR="00B2215C" w:rsidRDefault="00B2215C">
            <w:pPr>
              <w:jc w:val="center"/>
              <w:rPr>
                <w:rFonts w:ascii="Trebuchet MS" w:hAnsi="Trebuchet MS"/>
                <w:b/>
                <w:bCs/>
                <w:color w:val="333333"/>
                <w:sz w:val="14"/>
                <w:szCs w:val="14"/>
              </w:rPr>
            </w:pPr>
            <w:r>
              <w:rPr>
                <w:rFonts w:ascii="Trebuchet MS" w:hAnsi="Trebuchet MS"/>
                <w:b/>
                <w:bCs/>
                <w:color w:val="333333"/>
                <w:sz w:val="14"/>
                <w:szCs w:val="14"/>
              </w:rPr>
              <w:t>Area</w:t>
            </w:r>
          </w:p>
        </w:tc>
        <w:tc>
          <w:tcPr>
            <w:tcW w:w="269" w:type="pct"/>
            <w:tcBorders>
              <w:top w:val="nil"/>
              <w:left w:val="nil"/>
              <w:bottom w:val="single" w:sz="4" w:space="0" w:color="auto"/>
              <w:right w:val="single" w:sz="4" w:space="0" w:color="auto"/>
            </w:tcBorders>
            <w:shd w:val="clear" w:color="000000" w:fill="D8D8D8"/>
            <w:vAlign w:val="center"/>
            <w:hideMark/>
          </w:tcPr>
          <w:p w:rsidR="00B2215C" w:rsidRDefault="00B2215C">
            <w:pPr>
              <w:jc w:val="center"/>
              <w:rPr>
                <w:rFonts w:ascii="Trebuchet MS" w:hAnsi="Trebuchet MS"/>
                <w:b/>
                <w:bCs/>
                <w:color w:val="333333"/>
                <w:sz w:val="14"/>
                <w:szCs w:val="14"/>
              </w:rPr>
            </w:pPr>
            <w:r>
              <w:rPr>
                <w:rFonts w:ascii="Trebuchet MS" w:hAnsi="Trebuchet MS"/>
                <w:b/>
                <w:bCs/>
                <w:color w:val="333333"/>
                <w:sz w:val="14"/>
                <w:szCs w:val="14"/>
              </w:rPr>
              <w:t>No.</w:t>
            </w:r>
          </w:p>
        </w:tc>
        <w:tc>
          <w:tcPr>
            <w:tcW w:w="355" w:type="pct"/>
            <w:tcBorders>
              <w:top w:val="nil"/>
              <w:left w:val="nil"/>
              <w:bottom w:val="single" w:sz="4" w:space="0" w:color="auto"/>
              <w:right w:val="single" w:sz="4" w:space="0" w:color="auto"/>
            </w:tcBorders>
            <w:shd w:val="clear" w:color="000000" w:fill="D8D8D8"/>
            <w:vAlign w:val="center"/>
            <w:hideMark/>
          </w:tcPr>
          <w:p w:rsidR="00B2215C" w:rsidRDefault="00B2215C">
            <w:pPr>
              <w:jc w:val="center"/>
              <w:rPr>
                <w:rFonts w:ascii="Trebuchet MS" w:hAnsi="Trebuchet MS"/>
                <w:b/>
                <w:bCs/>
                <w:color w:val="333333"/>
                <w:sz w:val="14"/>
                <w:szCs w:val="14"/>
              </w:rPr>
            </w:pPr>
            <w:r>
              <w:rPr>
                <w:rFonts w:ascii="Trebuchet MS" w:hAnsi="Trebuchet MS"/>
                <w:b/>
                <w:bCs/>
                <w:color w:val="333333"/>
                <w:sz w:val="14"/>
                <w:szCs w:val="14"/>
              </w:rPr>
              <w:t>Area</w:t>
            </w:r>
          </w:p>
        </w:tc>
        <w:tc>
          <w:tcPr>
            <w:tcW w:w="269" w:type="pct"/>
            <w:tcBorders>
              <w:top w:val="nil"/>
              <w:left w:val="nil"/>
              <w:bottom w:val="single" w:sz="4" w:space="0" w:color="auto"/>
              <w:right w:val="single" w:sz="4" w:space="0" w:color="auto"/>
            </w:tcBorders>
            <w:shd w:val="clear" w:color="000000" w:fill="D8D8D8"/>
            <w:vAlign w:val="center"/>
            <w:hideMark/>
          </w:tcPr>
          <w:p w:rsidR="00B2215C" w:rsidRDefault="00B2215C">
            <w:pPr>
              <w:jc w:val="center"/>
              <w:rPr>
                <w:rFonts w:ascii="Trebuchet MS" w:hAnsi="Trebuchet MS"/>
                <w:b/>
                <w:bCs/>
                <w:color w:val="333333"/>
                <w:sz w:val="14"/>
                <w:szCs w:val="14"/>
              </w:rPr>
            </w:pPr>
            <w:r>
              <w:rPr>
                <w:rFonts w:ascii="Trebuchet MS" w:hAnsi="Trebuchet MS"/>
                <w:b/>
                <w:bCs/>
                <w:color w:val="333333"/>
                <w:sz w:val="14"/>
                <w:szCs w:val="14"/>
              </w:rPr>
              <w:t>No.</w:t>
            </w:r>
          </w:p>
        </w:tc>
        <w:tc>
          <w:tcPr>
            <w:tcW w:w="355" w:type="pct"/>
            <w:tcBorders>
              <w:top w:val="nil"/>
              <w:left w:val="nil"/>
              <w:bottom w:val="single" w:sz="4" w:space="0" w:color="auto"/>
              <w:right w:val="single" w:sz="4" w:space="0" w:color="auto"/>
            </w:tcBorders>
            <w:shd w:val="clear" w:color="000000" w:fill="D8D8D8"/>
            <w:vAlign w:val="center"/>
            <w:hideMark/>
          </w:tcPr>
          <w:p w:rsidR="00B2215C" w:rsidRDefault="00B2215C">
            <w:pPr>
              <w:jc w:val="center"/>
              <w:rPr>
                <w:rFonts w:ascii="Trebuchet MS" w:hAnsi="Trebuchet MS"/>
                <w:b/>
                <w:bCs/>
                <w:color w:val="333333"/>
                <w:sz w:val="14"/>
                <w:szCs w:val="14"/>
              </w:rPr>
            </w:pPr>
            <w:r>
              <w:rPr>
                <w:rFonts w:ascii="Trebuchet MS" w:hAnsi="Trebuchet MS"/>
                <w:b/>
                <w:bCs/>
                <w:color w:val="333333"/>
                <w:sz w:val="14"/>
                <w:szCs w:val="14"/>
              </w:rPr>
              <w:t>Area</w:t>
            </w:r>
          </w:p>
        </w:tc>
        <w:tc>
          <w:tcPr>
            <w:tcW w:w="269" w:type="pct"/>
            <w:tcBorders>
              <w:top w:val="nil"/>
              <w:left w:val="nil"/>
              <w:bottom w:val="single" w:sz="4" w:space="0" w:color="auto"/>
              <w:right w:val="single" w:sz="4" w:space="0" w:color="auto"/>
            </w:tcBorders>
            <w:shd w:val="clear" w:color="000000" w:fill="D8D8D8"/>
            <w:vAlign w:val="center"/>
            <w:hideMark/>
          </w:tcPr>
          <w:p w:rsidR="00B2215C" w:rsidRDefault="00B2215C">
            <w:pPr>
              <w:jc w:val="center"/>
              <w:rPr>
                <w:rFonts w:ascii="Trebuchet MS" w:hAnsi="Trebuchet MS"/>
                <w:b/>
                <w:bCs/>
                <w:color w:val="333333"/>
                <w:sz w:val="14"/>
                <w:szCs w:val="14"/>
              </w:rPr>
            </w:pPr>
            <w:r>
              <w:rPr>
                <w:rFonts w:ascii="Trebuchet MS" w:hAnsi="Trebuchet MS"/>
                <w:b/>
                <w:bCs/>
                <w:color w:val="333333"/>
                <w:sz w:val="14"/>
                <w:szCs w:val="14"/>
              </w:rPr>
              <w:t>No.</w:t>
            </w:r>
          </w:p>
        </w:tc>
        <w:tc>
          <w:tcPr>
            <w:tcW w:w="355" w:type="pct"/>
            <w:tcBorders>
              <w:top w:val="nil"/>
              <w:left w:val="nil"/>
              <w:bottom w:val="single" w:sz="4" w:space="0" w:color="auto"/>
              <w:right w:val="single" w:sz="4" w:space="0" w:color="auto"/>
            </w:tcBorders>
            <w:shd w:val="clear" w:color="000000" w:fill="D8D8D8"/>
            <w:vAlign w:val="center"/>
            <w:hideMark/>
          </w:tcPr>
          <w:p w:rsidR="00B2215C" w:rsidRDefault="00B2215C">
            <w:pPr>
              <w:jc w:val="center"/>
              <w:rPr>
                <w:rFonts w:ascii="Trebuchet MS" w:hAnsi="Trebuchet MS"/>
                <w:b/>
                <w:bCs/>
                <w:color w:val="333333"/>
                <w:sz w:val="14"/>
                <w:szCs w:val="14"/>
              </w:rPr>
            </w:pPr>
            <w:r>
              <w:rPr>
                <w:rFonts w:ascii="Trebuchet MS" w:hAnsi="Trebuchet MS"/>
                <w:b/>
                <w:bCs/>
                <w:color w:val="333333"/>
                <w:sz w:val="14"/>
                <w:szCs w:val="14"/>
              </w:rPr>
              <w:t>Area</w:t>
            </w:r>
          </w:p>
        </w:tc>
        <w:tc>
          <w:tcPr>
            <w:tcW w:w="269" w:type="pct"/>
            <w:tcBorders>
              <w:top w:val="nil"/>
              <w:left w:val="nil"/>
              <w:bottom w:val="single" w:sz="4" w:space="0" w:color="auto"/>
              <w:right w:val="single" w:sz="4" w:space="0" w:color="auto"/>
            </w:tcBorders>
            <w:shd w:val="clear" w:color="000000" w:fill="D8D8D8"/>
            <w:vAlign w:val="center"/>
            <w:hideMark/>
          </w:tcPr>
          <w:p w:rsidR="00B2215C" w:rsidRDefault="00B2215C">
            <w:pPr>
              <w:jc w:val="center"/>
              <w:rPr>
                <w:rFonts w:ascii="Trebuchet MS" w:hAnsi="Trebuchet MS"/>
                <w:b/>
                <w:bCs/>
                <w:color w:val="333333"/>
                <w:sz w:val="14"/>
                <w:szCs w:val="14"/>
              </w:rPr>
            </w:pPr>
            <w:r>
              <w:rPr>
                <w:rFonts w:ascii="Trebuchet MS" w:hAnsi="Trebuchet MS"/>
                <w:b/>
                <w:bCs/>
                <w:color w:val="333333"/>
                <w:sz w:val="14"/>
                <w:szCs w:val="14"/>
              </w:rPr>
              <w:t>No.</w:t>
            </w:r>
          </w:p>
        </w:tc>
        <w:tc>
          <w:tcPr>
            <w:tcW w:w="355" w:type="pct"/>
            <w:tcBorders>
              <w:top w:val="nil"/>
              <w:left w:val="nil"/>
              <w:bottom w:val="single" w:sz="4" w:space="0" w:color="auto"/>
              <w:right w:val="single" w:sz="4" w:space="0" w:color="auto"/>
            </w:tcBorders>
            <w:shd w:val="clear" w:color="000000" w:fill="D8D8D8"/>
            <w:vAlign w:val="center"/>
            <w:hideMark/>
          </w:tcPr>
          <w:p w:rsidR="00B2215C" w:rsidRDefault="00B2215C">
            <w:pPr>
              <w:jc w:val="center"/>
              <w:rPr>
                <w:rFonts w:ascii="Trebuchet MS" w:hAnsi="Trebuchet MS"/>
                <w:b/>
                <w:bCs/>
                <w:color w:val="333333"/>
                <w:sz w:val="14"/>
                <w:szCs w:val="14"/>
              </w:rPr>
            </w:pPr>
            <w:r>
              <w:rPr>
                <w:rFonts w:ascii="Trebuchet MS" w:hAnsi="Trebuchet MS"/>
                <w:b/>
                <w:bCs/>
                <w:color w:val="333333"/>
                <w:sz w:val="14"/>
                <w:szCs w:val="14"/>
              </w:rPr>
              <w:t>Area</w:t>
            </w:r>
          </w:p>
        </w:tc>
        <w:tc>
          <w:tcPr>
            <w:tcW w:w="269" w:type="pct"/>
            <w:tcBorders>
              <w:top w:val="nil"/>
              <w:left w:val="nil"/>
              <w:bottom w:val="single" w:sz="4" w:space="0" w:color="auto"/>
              <w:right w:val="single" w:sz="4" w:space="0" w:color="auto"/>
            </w:tcBorders>
            <w:shd w:val="clear" w:color="000000" w:fill="D8D8D8"/>
            <w:vAlign w:val="center"/>
            <w:hideMark/>
          </w:tcPr>
          <w:p w:rsidR="00B2215C" w:rsidRDefault="00B2215C">
            <w:pPr>
              <w:jc w:val="center"/>
              <w:rPr>
                <w:rFonts w:ascii="Trebuchet MS" w:hAnsi="Trebuchet MS"/>
                <w:b/>
                <w:bCs/>
                <w:color w:val="333333"/>
                <w:sz w:val="14"/>
                <w:szCs w:val="14"/>
              </w:rPr>
            </w:pPr>
            <w:r>
              <w:rPr>
                <w:rFonts w:ascii="Trebuchet MS" w:hAnsi="Trebuchet MS"/>
                <w:b/>
                <w:bCs/>
                <w:color w:val="333333"/>
                <w:sz w:val="14"/>
                <w:szCs w:val="14"/>
              </w:rPr>
              <w:t>No.</w:t>
            </w:r>
          </w:p>
        </w:tc>
        <w:tc>
          <w:tcPr>
            <w:tcW w:w="355" w:type="pct"/>
            <w:tcBorders>
              <w:top w:val="nil"/>
              <w:left w:val="nil"/>
              <w:bottom w:val="single" w:sz="4" w:space="0" w:color="auto"/>
              <w:right w:val="single" w:sz="4" w:space="0" w:color="auto"/>
            </w:tcBorders>
            <w:shd w:val="clear" w:color="000000" w:fill="D8D8D8"/>
            <w:vAlign w:val="center"/>
            <w:hideMark/>
          </w:tcPr>
          <w:p w:rsidR="00B2215C" w:rsidRDefault="00B2215C">
            <w:pPr>
              <w:jc w:val="center"/>
              <w:rPr>
                <w:rFonts w:ascii="Trebuchet MS" w:hAnsi="Trebuchet MS"/>
                <w:b/>
                <w:bCs/>
                <w:color w:val="333333"/>
                <w:sz w:val="14"/>
                <w:szCs w:val="14"/>
              </w:rPr>
            </w:pPr>
            <w:r>
              <w:rPr>
                <w:rFonts w:ascii="Trebuchet MS" w:hAnsi="Trebuchet MS"/>
                <w:b/>
                <w:bCs/>
                <w:color w:val="333333"/>
                <w:sz w:val="14"/>
                <w:szCs w:val="14"/>
              </w:rPr>
              <w:t>Area</w:t>
            </w:r>
          </w:p>
        </w:tc>
        <w:tc>
          <w:tcPr>
            <w:tcW w:w="357" w:type="pct"/>
            <w:vMerge/>
            <w:tcBorders>
              <w:top w:val="single" w:sz="4" w:space="0" w:color="auto"/>
              <w:left w:val="single" w:sz="4" w:space="0" w:color="auto"/>
              <w:bottom w:val="single" w:sz="4" w:space="0" w:color="auto"/>
              <w:right w:val="single" w:sz="4" w:space="0" w:color="auto"/>
            </w:tcBorders>
            <w:vAlign w:val="center"/>
            <w:hideMark/>
          </w:tcPr>
          <w:p w:rsidR="00B2215C" w:rsidRDefault="00B2215C">
            <w:pPr>
              <w:rPr>
                <w:rFonts w:ascii="Trebuchet MS" w:hAnsi="Trebuchet MS"/>
                <w:b/>
                <w:bCs/>
                <w:color w:val="333333"/>
                <w:sz w:val="14"/>
                <w:szCs w:val="14"/>
              </w:rPr>
            </w:pPr>
          </w:p>
        </w:tc>
        <w:tc>
          <w:tcPr>
            <w:tcW w:w="388" w:type="pct"/>
            <w:vMerge/>
            <w:tcBorders>
              <w:top w:val="single" w:sz="4" w:space="0" w:color="auto"/>
              <w:left w:val="single" w:sz="4" w:space="0" w:color="auto"/>
              <w:bottom w:val="single" w:sz="4" w:space="0" w:color="auto"/>
              <w:right w:val="single" w:sz="4" w:space="0" w:color="auto"/>
            </w:tcBorders>
            <w:vAlign w:val="center"/>
            <w:hideMark/>
          </w:tcPr>
          <w:p w:rsidR="00B2215C" w:rsidRDefault="00B2215C">
            <w:pPr>
              <w:rPr>
                <w:rFonts w:ascii="Trebuchet MS" w:hAnsi="Trebuchet MS"/>
                <w:b/>
                <w:bCs/>
                <w:color w:val="333333"/>
                <w:sz w:val="14"/>
                <w:szCs w:val="14"/>
              </w:rPr>
            </w:pPr>
          </w:p>
        </w:tc>
      </w:tr>
      <w:tr w:rsidR="00B2215C" w:rsidTr="00DE2D7C">
        <w:trPr>
          <w:trHeight w:val="300"/>
        </w:trPr>
        <w:tc>
          <w:tcPr>
            <w:tcW w:w="396" w:type="pct"/>
            <w:tcBorders>
              <w:top w:val="nil"/>
              <w:left w:val="single" w:sz="4" w:space="0" w:color="auto"/>
              <w:bottom w:val="single" w:sz="4" w:space="0" w:color="auto"/>
              <w:right w:val="single" w:sz="4" w:space="0" w:color="auto"/>
            </w:tcBorders>
            <w:shd w:val="clear" w:color="auto" w:fill="auto"/>
            <w:vAlign w:val="center"/>
            <w:hideMark/>
          </w:tcPr>
          <w:p w:rsidR="00B2215C" w:rsidRDefault="00B2215C" w:rsidP="00DE2D7C">
            <w:pPr>
              <w:jc w:val="center"/>
              <w:rPr>
                <w:rFonts w:ascii="Trebuchet MS" w:hAnsi="Trebuchet MS"/>
                <w:color w:val="333333"/>
                <w:sz w:val="14"/>
                <w:szCs w:val="14"/>
              </w:rPr>
            </w:pPr>
            <w:proofErr w:type="spellStart"/>
            <w:r>
              <w:rPr>
                <w:rFonts w:ascii="Trebuchet MS" w:hAnsi="Trebuchet MS"/>
                <w:color w:val="333333"/>
                <w:sz w:val="14"/>
                <w:szCs w:val="14"/>
              </w:rPr>
              <w:t>Vizianagaram</w:t>
            </w:r>
            <w:proofErr w:type="spellEnd"/>
          </w:p>
        </w:tc>
        <w:tc>
          <w:tcPr>
            <w:tcW w:w="348" w:type="pct"/>
            <w:tcBorders>
              <w:top w:val="nil"/>
              <w:left w:val="nil"/>
              <w:bottom w:val="single" w:sz="4" w:space="0" w:color="auto"/>
              <w:right w:val="single" w:sz="4" w:space="0" w:color="auto"/>
            </w:tcBorders>
            <w:shd w:val="clear" w:color="auto" w:fill="auto"/>
            <w:vAlign w:val="center"/>
            <w:hideMark/>
          </w:tcPr>
          <w:p w:rsidR="00B2215C" w:rsidRDefault="00B2215C" w:rsidP="00DE2D7C">
            <w:pPr>
              <w:jc w:val="center"/>
              <w:rPr>
                <w:rFonts w:ascii="Trebuchet MS" w:hAnsi="Trebuchet MS"/>
                <w:color w:val="333333"/>
                <w:sz w:val="14"/>
                <w:szCs w:val="14"/>
              </w:rPr>
            </w:pPr>
            <w:r>
              <w:rPr>
                <w:rFonts w:ascii="Trebuchet MS" w:hAnsi="Trebuchet MS"/>
                <w:color w:val="333333"/>
                <w:sz w:val="14"/>
                <w:szCs w:val="14"/>
              </w:rPr>
              <w:t>34568</w:t>
            </w:r>
          </w:p>
        </w:tc>
        <w:tc>
          <w:tcPr>
            <w:tcW w:w="388" w:type="pct"/>
            <w:tcBorders>
              <w:top w:val="nil"/>
              <w:left w:val="nil"/>
              <w:bottom w:val="single" w:sz="4" w:space="0" w:color="auto"/>
              <w:right w:val="single" w:sz="4" w:space="0" w:color="auto"/>
            </w:tcBorders>
            <w:shd w:val="clear" w:color="auto" w:fill="auto"/>
            <w:vAlign w:val="center"/>
            <w:hideMark/>
          </w:tcPr>
          <w:p w:rsidR="00B2215C" w:rsidRDefault="00B2215C" w:rsidP="00DE2D7C">
            <w:pPr>
              <w:jc w:val="center"/>
              <w:rPr>
                <w:rFonts w:ascii="Trebuchet MS" w:hAnsi="Trebuchet MS"/>
                <w:color w:val="333333"/>
                <w:sz w:val="14"/>
                <w:szCs w:val="14"/>
              </w:rPr>
            </w:pPr>
            <w:r>
              <w:rPr>
                <w:rFonts w:ascii="Trebuchet MS" w:hAnsi="Trebuchet MS"/>
                <w:color w:val="333333"/>
                <w:sz w:val="14"/>
                <w:szCs w:val="14"/>
              </w:rPr>
              <w:t>35517.9</w:t>
            </w:r>
          </w:p>
        </w:tc>
        <w:tc>
          <w:tcPr>
            <w:tcW w:w="269" w:type="pct"/>
            <w:tcBorders>
              <w:top w:val="nil"/>
              <w:left w:val="nil"/>
              <w:bottom w:val="single" w:sz="4" w:space="0" w:color="auto"/>
              <w:right w:val="single" w:sz="4" w:space="0" w:color="auto"/>
            </w:tcBorders>
            <w:shd w:val="clear" w:color="auto" w:fill="auto"/>
            <w:vAlign w:val="center"/>
            <w:hideMark/>
          </w:tcPr>
          <w:p w:rsidR="00B2215C" w:rsidRDefault="00B2215C" w:rsidP="00DE2D7C">
            <w:pPr>
              <w:jc w:val="center"/>
              <w:rPr>
                <w:rFonts w:ascii="Trebuchet MS" w:hAnsi="Trebuchet MS"/>
                <w:color w:val="333333"/>
                <w:sz w:val="14"/>
                <w:szCs w:val="14"/>
              </w:rPr>
            </w:pPr>
            <w:r>
              <w:rPr>
                <w:rFonts w:ascii="Trebuchet MS" w:hAnsi="Trebuchet MS"/>
                <w:color w:val="333333"/>
                <w:sz w:val="14"/>
                <w:szCs w:val="14"/>
              </w:rPr>
              <w:t>1187</w:t>
            </w:r>
          </w:p>
        </w:tc>
        <w:tc>
          <w:tcPr>
            <w:tcW w:w="355" w:type="pct"/>
            <w:tcBorders>
              <w:top w:val="nil"/>
              <w:left w:val="nil"/>
              <w:bottom w:val="single" w:sz="4" w:space="0" w:color="auto"/>
              <w:right w:val="single" w:sz="4" w:space="0" w:color="auto"/>
            </w:tcBorders>
            <w:shd w:val="clear" w:color="auto" w:fill="auto"/>
            <w:vAlign w:val="center"/>
            <w:hideMark/>
          </w:tcPr>
          <w:p w:rsidR="00B2215C" w:rsidRDefault="00B2215C" w:rsidP="00DE2D7C">
            <w:pPr>
              <w:jc w:val="center"/>
              <w:rPr>
                <w:rFonts w:ascii="Trebuchet MS" w:hAnsi="Trebuchet MS"/>
                <w:color w:val="333333"/>
                <w:sz w:val="14"/>
                <w:szCs w:val="14"/>
              </w:rPr>
            </w:pPr>
            <w:r>
              <w:rPr>
                <w:rFonts w:ascii="Trebuchet MS" w:hAnsi="Trebuchet MS"/>
                <w:color w:val="333333"/>
                <w:sz w:val="14"/>
                <w:szCs w:val="14"/>
              </w:rPr>
              <w:t>880.02</w:t>
            </w:r>
          </w:p>
        </w:tc>
        <w:tc>
          <w:tcPr>
            <w:tcW w:w="269" w:type="pct"/>
            <w:tcBorders>
              <w:top w:val="nil"/>
              <w:left w:val="nil"/>
              <w:bottom w:val="single" w:sz="4" w:space="0" w:color="auto"/>
              <w:right w:val="single" w:sz="4" w:space="0" w:color="auto"/>
            </w:tcBorders>
            <w:shd w:val="clear" w:color="auto" w:fill="auto"/>
            <w:vAlign w:val="center"/>
            <w:hideMark/>
          </w:tcPr>
          <w:p w:rsidR="00B2215C" w:rsidRDefault="00B2215C" w:rsidP="00DE2D7C">
            <w:pPr>
              <w:jc w:val="center"/>
              <w:rPr>
                <w:rFonts w:ascii="Trebuchet MS" w:hAnsi="Trebuchet MS"/>
                <w:color w:val="333333"/>
                <w:sz w:val="14"/>
                <w:szCs w:val="14"/>
              </w:rPr>
            </w:pPr>
            <w:r>
              <w:rPr>
                <w:rFonts w:ascii="Trebuchet MS" w:hAnsi="Trebuchet MS"/>
                <w:color w:val="333333"/>
                <w:sz w:val="14"/>
                <w:szCs w:val="14"/>
              </w:rPr>
              <w:t>4714</w:t>
            </w:r>
          </w:p>
        </w:tc>
        <w:tc>
          <w:tcPr>
            <w:tcW w:w="355" w:type="pct"/>
            <w:tcBorders>
              <w:top w:val="nil"/>
              <w:left w:val="nil"/>
              <w:bottom w:val="single" w:sz="4" w:space="0" w:color="auto"/>
              <w:right w:val="single" w:sz="4" w:space="0" w:color="auto"/>
            </w:tcBorders>
            <w:shd w:val="clear" w:color="auto" w:fill="auto"/>
            <w:vAlign w:val="center"/>
            <w:hideMark/>
          </w:tcPr>
          <w:p w:rsidR="00B2215C" w:rsidRDefault="00B2215C" w:rsidP="00DE2D7C">
            <w:pPr>
              <w:jc w:val="center"/>
              <w:rPr>
                <w:rFonts w:ascii="Trebuchet MS" w:hAnsi="Trebuchet MS"/>
                <w:color w:val="333333"/>
                <w:sz w:val="14"/>
                <w:szCs w:val="14"/>
              </w:rPr>
            </w:pPr>
            <w:r>
              <w:rPr>
                <w:rFonts w:ascii="Trebuchet MS" w:hAnsi="Trebuchet MS"/>
                <w:color w:val="333333"/>
                <w:sz w:val="14"/>
                <w:szCs w:val="14"/>
              </w:rPr>
              <w:t>2301.93</w:t>
            </w:r>
          </w:p>
        </w:tc>
        <w:tc>
          <w:tcPr>
            <w:tcW w:w="269" w:type="pct"/>
            <w:tcBorders>
              <w:top w:val="nil"/>
              <w:left w:val="nil"/>
              <w:bottom w:val="single" w:sz="4" w:space="0" w:color="auto"/>
              <w:right w:val="single" w:sz="4" w:space="0" w:color="auto"/>
            </w:tcBorders>
            <w:shd w:val="clear" w:color="auto" w:fill="auto"/>
            <w:vAlign w:val="center"/>
            <w:hideMark/>
          </w:tcPr>
          <w:p w:rsidR="00B2215C" w:rsidRDefault="00B2215C" w:rsidP="00DE2D7C">
            <w:pPr>
              <w:jc w:val="center"/>
              <w:rPr>
                <w:rFonts w:ascii="Trebuchet MS" w:hAnsi="Trebuchet MS"/>
                <w:color w:val="333333"/>
                <w:sz w:val="14"/>
                <w:szCs w:val="14"/>
              </w:rPr>
            </w:pPr>
            <w:r>
              <w:rPr>
                <w:rFonts w:ascii="Trebuchet MS" w:hAnsi="Trebuchet MS"/>
                <w:color w:val="333333"/>
                <w:sz w:val="14"/>
                <w:szCs w:val="14"/>
              </w:rPr>
              <w:t>298</w:t>
            </w:r>
          </w:p>
        </w:tc>
        <w:tc>
          <w:tcPr>
            <w:tcW w:w="355" w:type="pct"/>
            <w:tcBorders>
              <w:top w:val="nil"/>
              <w:left w:val="nil"/>
              <w:bottom w:val="single" w:sz="4" w:space="0" w:color="auto"/>
              <w:right w:val="single" w:sz="4" w:space="0" w:color="auto"/>
            </w:tcBorders>
            <w:shd w:val="clear" w:color="auto" w:fill="auto"/>
            <w:vAlign w:val="center"/>
            <w:hideMark/>
          </w:tcPr>
          <w:p w:rsidR="00B2215C" w:rsidRDefault="00B2215C" w:rsidP="00DE2D7C">
            <w:pPr>
              <w:jc w:val="center"/>
              <w:rPr>
                <w:rFonts w:ascii="Trebuchet MS" w:hAnsi="Trebuchet MS"/>
                <w:color w:val="333333"/>
                <w:sz w:val="14"/>
                <w:szCs w:val="14"/>
              </w:rPr>
            </w:pPr>
            <w:r>
              <w:rPr>
                <w:rFonts w:ascii="Trebuchet MS" w:hAnsi="Trebuchet MS"/>
                <w:color w:val="333333"/>
                <w:sz w:val="14"/>
                <w:szCs w:val="14"/>
              </w:rPr>
              <w:t>104.12</w:t>
            </w:r>
          </w:p>
        </w:tc>
        <w:tc>
          <w:tcPr>
            <w:tcW w:w="269" w:type="pct"/>
            <w:tcBorders>
              <w:top w:val="nil"/>
              <w:left w:val="nil"/>
              <w:bottom w:val="single" w:sz="4" w:space="0" w:color="auto"/>
              <w:right w:val="single" w:sz="4" w:space="0" w:color="auto"/>
            </w:tcBorders>
            <w:shd w:val="clear" w:color="auto" w:fill="auto"/>
            <w:vAlign w:val="center"/>
            <w:hideMark/>
          </w:tcPr>
          <w:p w:rsidR="00B2215C" w:rsidRDefault="00B2215C" w:rsidP="00DE2D7C">
            <w:pPr>
              <w:jc w:val="center"/>
              <w:rPr>
                <w:rFonts w:ascii="Trebuchet MS" w:hAnsi="Trebuchet MS"/>
                <w:color w:val="333333"/>
                <w:sz w:val="14"/>
                <w:szCs w:val="14"/>
              </w:rPr>
            </w:pPr>
            <w:r>
              <w:rPr>
                <w:rFonts w:ascii="Trebuchet MS" w:hAnsi="Trebuchet MS"/>
                <w:color w:val="333333"/>
                <w:sz w:val="14"/>
                <w:szCs w:val="14"/>
              </w:rPr>
              <w:t>864</w:t>
            </w:r>
          </w:p>
        </w:tc>
        <w:tc>
          <w:tcPr>
            <w:tcW w:w="355" w:type="pct"/>
            <w:tcBorders>
              <w:top w:val="nil"/>
              <w:left w:val="nil"/>
              <w:bottom w:val="single" w:sz="4" w:space="0" w:color="auto"/>
              <w:right w:val="single" w:sz="4" w:space="0" w:color="auto"/>
            </w:tcBorders>
            <w:shd w:val="clear" w:color="auto" w:fill="auto"/>
            <w:vAlign w:val="center"/>
            <w:hideMark/>
          </w:tcPr>
          <w:p w:rsidR="00B2215C" w:rsidRDefault="00B2215C" w:rsidP="00DE2D7C">
            <w:pPr>
              <w:jc w:val="center"/>
              <w:rPr>
                <w:rFonts w:ascii="Trebuchet MS" w:hAnsi="Trebuchet MS"/>
                <w:color w:val="333333"/>
                <w:sz w:val="14"/>
                <w:szCs w:val="14"/>
              </w:rPr>
            </w:pPr>
            <w:r>
              <w:rPr>
                <w:rFonts w:ascii="Trebuchet MS" w:hAnsi="Trebuchet MS"/>
                <w:color w:val="333333"/>
                <w:sz w:val="14"/>
                <w:szCs w:val="14"/>
              </w:rPr>
              <w:t>684.09</w:t>
            </w:r>
          </w:p>
        </w:tc>
        <w:tc>
          <w:tcPr>
            <w:tcW w:w="269" w:type="pct"/>
            <w:tcBorders>
              <w:top w:val="nil"/>
              <w:left w:val="nil"/>
              <w:bottom w:val="single" w:sz="4" w:space="0" w:color="auto"/>
              <w:right w:val="single" w:sz="4" w:space="0" w:color="auto"/>
            </w:tcBorders>
            <w:shd w:val="clear" w:color="auto" w:fill="auto"/>
            <w:vAlign w:val="center"/>
            <w:hideMark/>
          </w:tcPr>
          <w:p w:rsidR="00B2215C" w:rsidRDefault="00B2215C" w:rsidP="00DE2D7C">
            <w:pPr>
              <w:jc w:val="center"/>
              <w:rPr>
                <w:rFonts w:ascii="Trebuchet MS" w:hAnsi="Trebuchet MS"/>
                <w:color w:val="333333"/>
                <w:sz w:val="14"/>
                <w:szCs w:val="14"/>
              </w:rPr>
            </w:pPr>
            <w:r>
              <w:rPr>
                <w:rFonts w:ascii="Trebuchet MS" w:hAnsi="Trebuchet MS"/>
                <w:color w:val="333333"/>
                <w:sz w:val="14"/>
                <w:szCs w:val="14"/>
              </w:rPr>
              <w:t>4174</w:t>
            </w:r>
          </w:p>
        </w:tc>
        <w:tc>
          <w:tcPr>
            <w:tcW w:w="355" w:type="pct"/>
            <w:tcBorders>
              <w:top w:val="nil"/>
              <w:left w:val="nil"/>
              <w:bottom w:val="single" w:sz="4" w:space="0" w:color="auto"/>
              <w:right w:val="single" w:sz="4" w:space="0" w:color="auto"/>
            </w:tcBorders>
            <w:shd w:val="clear" w:color="auto" w:fill="auto"/>
            <w:vAlign w:val="center"/>
            <w:hideMark/>
          </w:tcPr>
          <w:p w:rsidR="00B2215C" w:rsidRDefault="00B2215C" w:rsidP="00DE2D7C">
            <w:pPr>
              <w:jc w:val="center"/>
              <w:rPr>
                <w:rFonts w:ascii="Trebuchet MS" w:hAnsi="Trebuchet MS"/>
                <w:color w:val="333333"/>
                <w:sz w:val="14"/>
                <w:szCs w:val="14"/>
              </w:rPr>
            </w:pPr>
            <w:r>
              <w:rPr>
                <w:rFonts w:ascii="Trebuchet MS" w:hAnsi="Trebuchet MS"/>
                <w:color w:val="333333"/>
                <w:sz w:val="14"/>
                <w:szCs w:val="14"/>
              </w:rPr>
              <w:t>3107.92</w:t>
            </w:r>
          </w:p>
        </w:tc>
        <w:tc>
          <w:tcPr>
            <w:tcW w:w="357" w:type="pct"/>
            <w:tcBorders>
              <w:top w:val="nil"/>
              <w:left w:val="nil"/>
              <w:bottom w:val="single" w:sz="4" w:space="0" w:color="auto"/>
              <w:right w:val="single" w:sz="4" w:space="0" w:color="auto"/>
            </w:tcBorders>
            <w:shd w:val="clear" w:color="auto" w:fill="auto"/>
            <w:vAlign w:val="center"/>
            <w:hideMark/>
          </w:tcPr>
          <w:p w:rsidR="00B2215C" w:rsidRDefault="00B2215C" w:rsidP="00DE2D7C">
            <w:pPr>
              <w:jc w:val="center"/>
              <w:rPr>
                <w:rFonts w:ascii="Trebuchet MS" w:hAnsi="Trebuchet MS"/>
                <w:color w:val="333333"/>
                <w:sz w:val="14"/>
                <w:szCs w:val="14"/>
              </w:rPr>
            </w:pPr>
            <w:r>
              <w:rPr>
                <w:rFonts w:ascii="Trebuchet MS" w:hAnsi="Trebuchet MS"/>
                <w:color w:val="333333"/>
                <w:sz w:val="14"/>
                <w:szCs w:val="14"/>
              </w:rPr>
              <w:t>11169</w:t>
            </w:r>
          </w:p>
        </w:tc>
        <w:tc>
          <w:tcPr>
            <w:tcW w:w="388" w:type="pct"/>
            <w:tcBorders>
              <w:top w:val="nil"/>
              <w:left w:val="nil"/>
              <w:bottom w:val="single" w:sz="4" w:space="0" w:color="auto"/>
              <w:right w:val="single" w:sz="4" w:space="0" w:color="auto"/>
            </w:tcBorders>
            <w:shd w:val="clear" w:color="auto" w:fill="auto"/>
            <w:vAlign w:val="center"/>
            <w:hideMark/>
          </w:tcPr>
          <w:p w:rsidR="00B2215C" w:rsidRDefault="00B2215C" w:rsidP="00DE2D7C">
            <w:pPr>
              <w:jc w:val="center"/>
              <w:rPr>
                <w:rFonts w:ascii="Trebuchet MS" w:hAnsi="Trebuchet MS"/>
                <w:color w:val="333333"/>
                <w:sz w:val="14"/>
                <w:szCs w:val="14"/>
              </w:rPr>
            </w:pPr>
            <w:r>
              <w:rPr>
                <w:rFonts w:ascii="Trebuchet MS" w:hAnsi="Trebuchet MS"/>
                <w:color w:val="333333"/>
                <w:sz w:val="14"/>
                <w:szCs w:val="14"/>
              </w:rPr>
              <w:t>7078.07</w:t>
            </w:r>
          </w:p>
        </w:tc>
      </w:tr>
      <w:tr w:rsidR="00B2215C" w:rsidTr="00DE2D7C">
        <w:trPr>
          <w:trHeight w:val="481"/>
        </w:trPr>
        <w:tc>
          <w:tcPr>
            <w:tcW w:w="396" w:type="pct"/>
            <w:tcBorders>
              <w:top w:val="nil"/>
              <w:left w:val="single" w:sz="4" w:space="0" w:color="auto"/>
              <w:bottom w:val="single" w:sz="4" w:space="0" w:color="auto"/>
              <w:right w:val="single" w:sz="4" w:space="0" w:color="auto"/>
            </w:tcBorders>
            <w:shd w:val="clear" w:color="000000" w:fill="DFE7F2"/>
            <w:vAlign w:val="center"/>
            <w:hideMark/>
          </w:tcPr>
          <w:p w:rsidR="00B2215C" w:rsidRDefault="00B2215C" w:rsidP="00DE2D7C">
            <w:pPr>
              <w:jc w:val="center"/>
              <w:rPr>
                <w:rFonts w:ascii="Trebuchet MS" w:hAnsi="Trebuchet MS"/>
                <w:b/>
                <w:bCs/>
                <w:color w:val="333333"/>
                <w:sz w:val="14"/>
                <w:szCs w:val="14"/>
              </w:rPr>
            </w:pPr>
            <w:r>
              <w:rPr>
                <w:rFonts w:ascii="Trebuchet MS" w:hAnsi="Trebuchet MS"/>
                <w:b/>
                <w:bCs/>
                <w:color w:val="333333"/>
                <w:sz w:val="14"/>
                <w:szCs w:val="14"/>
              </w:rPr>
              <w:t>AP</w:t>
            </w:r>
          </w:p>
        </w:tc>
        <w:tc>
          <w:tcPr>
            <w:tcW w:w="348" w:type="pct"/>
            <w:tcBorders>
              <w:top w:val="nil"/>
              <w:left w:val="nil"/>
              <w:bottom w:val="single" w:sz="4" w:space="0" w:color="auto"/>
              <w:right w:val="single" w:sz="4" w:space="0" w:color="auto"/>
            </w:tcBorders>
            <w:shd w:val="clear" w:color="000000" w:fill="DFE7F2"/>
            <w:vAlign w:val="center"/>
            <w:hideMark/>
          </w:tcPr>
          <w:p w:rsidR="00B2215C" w:rsidRDefault="00B2215C" w:rsidP="00DE2D7C">
            <w:pPr>
              <w:jc w:val="center"/>
              <w:rPr>
                <w:rFonts w:ascii="Trebuchet MS" w:hAnsi="Trebuchet MS"/>
                <w:b/>
                <w:bCs/>
                <w:color w:val="333333"/>
                <w:sz w:val="14"/>
                <w:szCs w:val="14"/>
              </w:rPr>
            </w:pPr>
            <w:r>
              <w:rPr>
                <w:rFonts w:ascii="Trebuchet MS" w:hAnsi="Trebuchet MS"/>
                <w:b/>
                <w:bCs/>
                <w:color w:val="333333"/>
                <w:sz w:val="14"/>
                <w:szCs w:val="14"/>
              </w:rPr>
              <w:t>862738</w:t>
            </w:r>
          </w:p>
        </w:tc>
        <w:tc>
          <w:tcPr>
            <w:tcW w:w="388" w:type="pct"/>
            <w:tcBorders>
              <w:top w:val="nil"/>
              <w:left w:val="nil"/>
              <w:bottom w:val="single" w:sz="4" w:space="0" w:color="auto"/>
              <w:right w:val="single" w:sz="4" w:space="0" w:color="auto"/>
            </w:tcBorders>
            <w:shd w:val="clear" w:color="000000" w:fill="DFE7F2"/>
            <w:vAlign w:val="center"/>
            <w:hideMark/>
          </w:tcPr>
          <w:p w:rsidR="00B2215C" w:rsidRDefault="00B2215C" w:rsidP="00DE2D7C">
            <w:pPr>
              <w:jc w:val="center"/>
              <w:rPr>
                <w:rFonts w:ascii="Trebuchet MS" w:hAnsi="Trebuchet MS"/>
                <w:b/>
                <w:bCs/>
                <w:color w:val="333333"/>
                <w:sz w:val="14"/>
                <w:szCs w:val="14"/>
              </w:rPr>
            </w:pPr>
            <w:r>
              <w:rPr>
                <w:rFonts w:ascii="Trebuchet MS" w:hAnsi="Trebuchet MS"/>
                <w:b/>
                <w:bCs/>
                <w:color w:val="333333"/>
                <w:sz w:val="14"/>
                <w:szCs w:val="14"/>
              </w:rPr>
              <w:t>1185996.7</w:t>
            </w:r>
          </w:p>
        </w:tc>
        <w:tc>
          <w:tcPr>
            <w:tcW w:w="269" w:type="pct"/>
            <w:tcBorders>
              <w:top w:val="nil"/>
              <w:left w:val="nil"/>
              <w:bottom w:val="single" w:sz="4" w:space="0" w:color="auto"/>
              <w:right w:val="single" w:sz="4" w:space="0" w:color="auto"/>
            </w:tcBorders>
            <w:shd w:val="clear" w:color="000000" w:fill="DFE7F2"/>
            <w:vAlign w:val="center"/>
            <w:hideMark/>
          </w:tcPr>
          <w:p w:rsidR="00B2215C" w:rsidRDefault="00B2215C" w:rsidP="00DE2D7C">
            <w:pPr>
              <w:jc w:val="center"/>
              <w:rPr>
                <w:rFonts w:ascii="Trebuchet MS" w:hAnsi="Trebuchet MS"/>
                <w:b/>
                <w:bCs/>
                <w:color w:val="333333"/>
                <w:sz w:val="14"/>
                <w:szCs w:val="14"/>
              </w:rPr>
            </w:pPr>
            <w:r>
              <w:rPr>
                <w:rFonts w:ascii="Trebuchet MS" w:hAnsi="Trebuchet MS"/>
                <w:b/>
                <w:bCs/>
                <w:color w:val="333333"/>
                <w:sz w:val="14"/>
                <w:szCs w:val="14"/>
              </w:rPr>
              <w:t>57493</w:t>
            </w:r>
          </w:p>
        </w:tc>
        <w:tc>
          <w:tcPr>
            <w:tcW w:w="355" w:type="pct"/>
            <w:tcBorders>
              <w:top w:val="nil"/>
              <w:left w:val="nil"/>
              <w:bottom w:val="single" w:sz="4" w:space="0" w:color="auto"/>
              <w:right w:val="single" w:sz="4" w:space="0" w:color="auto"/>
            </w:tcBorders>
            <w:shd w:val="clear" w:color="000000" w:fill="DFE7F2"/>
            <w:vAlign w:val="center"/>
            <w:hideMark/>
          </w:tcPr>
          <w:p w:rsidR="00B2215C" w:rsidRDefault="00B2215C" w:rsidP="00DE2D7C">
            <w:pPr>
              <w:jc w:val="center"/>
              <w:rPr>
                <w:rFonts w:ascii="Trebuchet MS" w:hAnsi="Trebuchet MS"/>
                <w:b/>
                <w:bCs/>
                <w:color w:val="333333"/>
                <w:sz w:val="14"/>
                <w:szCs w:val="14"/>
              </w:rPr>
            </w:pPr>
            <w:r>
              <w:rPr>
                <w:rFonts w:ascii="Trebuchet MS" w:hAnsi="Trebuchet MS"/>
                <w:b/>
                <w:bCs/>
                <w:color w:val="333333"/>
                <w:sz w:val="14"/>
                <w:szCs w:val="14"/>
              </w:rPr>
              <w:t>36780.48</w:t>
            </w:r>
          </w:p>
        </w:tc>
        <w:tc>
          <w:tcPr>
            <w:tcW w:w="269" w:type="pct"/>
            <w:tcBorders>
              <w:top w:val="nil"/>
              <w:left w:val="nil"/>
              <w:bottom w:val="single" w:sz="4" w:space="0" w:color="auto"/>
              <w:right w:val="single" w:sz="4" w:space="0" w:color="auto"/>
            </w:tcBorders>
            <w:shd w:val="clear" w:color="000000" w:fill="DFE7F2"/>
            <w:vAlign w:val="center"/>
            <w:hideMark/>
          </w:tcPr>
          <w:p w:rsidR="00B2215C" w:rsidRDefault="00B2215C" w:rsidP="00DE2D7C">
            <w:pPr>
              <w:jc w:val="center"/>
              <w:rPr>
                <w:rFonts w:ascii="Trebuchet MS" w:hAnsi="Trebuchet MS"/>
                <w:b/>
                <w:bCs/>
                <w:color w:val="333333"/>
                <w:sz w:val="14"/>
                <w:szCs w:val="14"/>
              </w:rPr>
            </w:pPr>
            <w:r>
              <w:rPr>
                <w:rFonts w:ascii="Trebuchet MS" w:hAnsi="Trebuchet MS"/>
                <w:b/>
                <w:bCs/>
                <w:color w:val="333333"/>
                <w:sz w:val="14"/>
                <w:szCs w:val="14"/>
              </w:rPr>
              <w:t>79365</w:t>
            </w:r>
          </w:p>
        </w:tc>
        <w:tc>
          <w:tcPr>
            <w:tcW w:w="355" w:type="pct"/>
            <w:tcBorders>
              <w:top w:val="nil"/>
              <w:left w:val="nil"/>
              <w:bottom w:val="single" w:sz="4" w:space="0" w:color="auto"/>
              <w:right w:val="single" w:sz="4" w:space="0" w:color="auto"/>
            </w:tcBorders>
            <w:shd w:val="clear" w:color="000000" w:fill="DFE7F2"/>
            <w:vAlign w:val="center"/>
            <w:hideMark/>
          </w:tcPr>
          <w:p w:rsidR="00B2215C" w:rsidRDefault="00B2215C" w:rsidP="00DE2D7C">
            <w:pPr>
              <w:jc w:val="center"/>
              <w:rPr>
                <w:rFonts w:ascii="Trebuchet MS" w:hAnsi="Trebuchet MS"/>
                <w:b/>
                <w:bCs/>
                <w:color w:val="333333"/>
                <w:sz w:val="14"/>
                <w:szCs w:val="14"/>
              </w:rPr>
            </w:pPr>
            <w:r>
              <w:rPr>
                <w:rFonts w:ascii="Trebuchet MS" w:hAnsi="Trebuchet MS"/>
                <w:b/>
                <w:bCs/>
                <w:color w:val="333333"/>
                <w:sz w:val="14"/>
                <w:szCs w:val="14"/>
              </w:rPr>
              <w:t>50503.83</w:t>
            </w:r>
          </w:p>
        </w:tc>
        <w:tc>
          <w:tcPr>
            <w:tcW w:w="269" w:type="pct"/>
            <w:tcBorders>
              <w:top w:val="nil"/>
              <w:left w:val="nil"/>
              <w:bottom w:val="single" w:sz="4" w:space="0" w:color="auto"/>
              <w:right w:val="single" w:sz="4" w:space="0" w:color="auto"/>
            </w:tcBorders>
            <w:shd w:val="clear" w:color="000000" w:fill="DFE7F2"/>
            <w:vAlign w:val="center"/>
            <w:hideMark/>
          </w:tcPr>
          <w:p w:rsidR="00B2215C" w:rsidRDefault="00B2215C" w:rsidP="00DE2D7C">
            <w:pPr>
              <w:jc w:val="center"/>
              <w:rPr>
                <w:rFonts w:ascii="Trebuchet MS" w:hAnsi="Trebuchet MS"/>
                <w:b/>
                <w:bCs/>
                <w:color w:val="333333"/>
                <w:sz w:val="14"/>
                <w:szCs w:val="14"/>
              </w:rPr>
            </w:pPr>
            <w:r>
              <w:rPr>
                <w:rFonts w:ascii="Trebuchet MS" w:hAnsi="Trebuchet MS"/>
                <w:b/>
                <w:bCs/>
                <w:color w:val="333333"/>
                <w:sz w:val="14"/>
                <w:szCs w:val="14"/>
              </w:rPr>
              <w:t>36269</w:t>
            </w:r>
          </w:p>
        </w:tc>
        <w:tc>
          <w:tcPr>
            <w:tcW w:w="355" w:type="pct"/>
            <w:tcBorders>
              <w:top w:val="nil"/>
              <w:left w:val="nil"/>
              <w:bottom w:val="single" w:sz="4" w:space="0" w:color="auto"/>
              <w:right w:val="single" w:sz="4" w:space="0" w:color="auto"/>
            </w:tcBorders>
            <w:shd w:val="clear" w:color="000000" w:fill="DFE7F2"/>
            <w:vAlign w:val="center"/>
            <w:hideMark/>
          </w:tcPr>
          <w:p w:rsidR="00B2215C" w:rsidRDefault="00B2215C" w:rsidP="00DE2D7C">
            <w:pPr>
              <w:jc w:val="center"/>
              <w:rPr>
                <w:rFonts w:ascii="Trebuchet MS" w:hAnsi="Trebuchet MS"/>
                <w:b/>
                <w:bCs/>
                <w:color w:val="333333"/>
                <w:sz w:val="14"/>
                <w:szCs w:val="14"/>
              </w:rPr>
            </w:pPr>
            <w:r>
              <w:rPr>
                <w:rFonts w:ascii="Trebuchet MS" w:hAnsi="Trebuchet MS"/>
                <w:b/>
                <w:bCs/>
                <w:color w:val="333333"/>
                <w:sz w:val="14"/>
                <w:szCs w:val="14"/>
              </w:rPr>
              <w:t>31539.56</w:t>
            </w:r>
          </w:p>
        </w:tc>
        <w:tc>
          <w:tcPr>
            <w:tcW w:w="269" w:type="pct"/>
            <w:tcBorders>
              <w:top w:val="nil"/>
              <w:left w:val="nil"/>
              <w:bottom w:val="single" w:sz="4" w:space="0" w:color="auto"/>
              <w:right w:val="single" w:sz="4" w:space="0" w:color="auto"/>
            </w:tcBorders>
            <w:shd w:val="clear" w:color="000000" w:fill="DFE7F2"/>
            <w:vAlign w:val="center"/>
            <w:hideMark/>
          </w:tcPr>
          <w:p w:rsidR="00B2215C" w:rsidRDefault="00B2215C" w:rsidP="00DE2D7C">
            <w:pPr>
              <w:jc w:val="center"/>
              <w:rPr>
                <w:rFonts w:ascii="Trebuchet MS" w:hAnsi="Trebuchet MS"/>
                <w:b/>
                <w:bCs/>
                <w:color w:val="333333"/>
                <w:sz w:val="14"/>
                <w:szCs w:val="14"/>
              </w:rPr>
            </w:pPr>
            <w:r>
              <w:rPr>
                <w:rFonts w:ascii="Trebuchet MS" w:hAnsi="Trebuchet MS"/>
                <w:b/>
                <w:bCs/>
                <w:color w:val="333333"/>
                <w:sz w:val="14"/>
                <w:szCs w:val="14"/>
              </w:rPr>
              <w:t>77670</w:t>
            </w:r>
          </w:p>
        </w:tc>
        <w:tc>
          <w:tcPr>
            <w:tcW w:w="355" w:type="pct"/>
            <w:tcBorders>
              <w:top w:val="nil"/>
              <w:left w:val="nil"/>
              <w:bottom w:val="single" w:sz="4" w:space="0" w:color="auto"/>
              <w:right w:val="single" w:sz="4" w:space="0" w:color="auto"/>
            </w:tcBorders>
            <w:shd w:val="clear" w:color="000000" w:fill="DFE7F2"/>
            <w:vAlign w:val="center"/>
            <w:hideMark/>
          </w:tcPr>
          <w:p w:rsidR="00B2215C" w:rsidRDefault="00B2215C" w:rsidP="00DE2D7C">
            <w:pPr>
              <w:jc w:val="center"/>
              <w:rPr>
                <w:rFonts w:ascii="Trebuchet MS" w:hAnsi="Trebuchet MS"/>
                <w:b/>
                <w:bCs/>
                <w:color w:val="333333"/>
                <w:sz w:val="14"/>
                <w:szCs w:val="14"/>
              </w:rPr>
            </w:pPr>
            <w:r>
              <w:rPr>
                <w:rFonts w:ascii="Trebuchet MS" w:hAnsi="Trebuchet MS"/>
                <w:b/>
                <w:bCs/>
                <w:color w:val="333333"/>
                <w:sz w:val="14"/>
                <w:szCs w:val="14"/>
              </w:rPr>
              <w:t>65341.83</w:t>
            </w:r>
          </w:p>
        </w:tc>
        <w:tc>
          <w:tcPr>
            <w:tcW w:w="269" w:type="pct"/>
            <w:tcBorders>
              <w:top w:val="nil"/>
              <w:left w:val="nil"/>
              <w:bottom w:val="single" w:sz="4" w:space="0" w:color="auto"/>
              <w:right w:val="single" w:sz="4" w:space="0" w:color="auto"/>
            </w:tcBorders>
            <w:shd w:val="clear" w:color="000000" w:fill="DFE7F2"/>
            <w:vAlign w:val="center"/>
            <w:hideMark/>
          </w:tcPr>
          <w:p w:rsidR="00B2215C" w:rsidRDefault="00B2215C" w:rsidP="00DE2D7C">
            <w:pPr>
              <w:jc w:val="center"/>
              <w:rPr>
                <w:rFonts w:ascii="Trebuchet MS" w:hAnsi="Trebuchet MS"/>
                <w:b/>
                <w:bCs/>
                <w:color w:val="333333"/>
                <w:sz w:val="14"/>
                <w:szCs w:val="14"/>
              </w:rPr>
            </w:pPr>
            <w:r>
              <w:rPr>
                <w:rFonts w:ascii="Trebuchet MS" w:hAnsi="Trebuchet MS"/>
                <w:b/>
                <w:bCs/>
                <w:color w:val="333333"/>
                <w:sz w:val="14"/>
                <w:szCs w:val="14"/>
              </w:rPr>
              <w:t>65338</w:t>
            </w:r>
          </w:p>
        </w:tc>
        <w:tc>
          <w:tcPr>
            <w:tcW w:w="355" w:type="pct"/>
            <w:tcBorders>
              <w:top w:val="nil"/>
              <w:left w:val="nil"/>
              <w:bottom w:val="single" w:sz="4" w:space="0" w:color="auto"/>
              <w:right w:val="single" w:sz="4" w:space="0" w:color="auto"/>
            </w:tcBorders>
            <w:shd w:val="clear" w:color="000000" w:fill="DFE7F2"/>
            <w:vAlign w:val="center"/>
            <w:hideMark/>
          </w:tcPr>
          <w:p w:rsidR="00B2215C" w:rsidRDefault="00B2215C" w:rsidP="00DE2D7C">
            <w:pPr>
              <w:jc w:val="center"/>
              <w:rPr>
                <w:rFonts w:ascii="Trebuchet MS" w:hAnsi="Trebuchet MS"/>
                <w:b/>
                <w:bCs/>
                <w:color w:val="333333"/>
                <w:sz w:val="14"/>
                <w:szCs w:val="14"/>
              </w:rPr>
            </w:pPr>
            <w:r>
              <w:rPr>
                <w:rFonts w:ascii="Trebuchet MS" w:hAnsi="Trebuchet MS"/>
                <w:b/>
                <w:bCs/>
                <w:color w:val="333333"/>
                <w:sz w:val="14"/>
                <w:szCs w:val="14"/>
              </w:rPr>
              <w:t>65276.47</w:t>
            </w:r>
          </w:p>
        </w:tc>
        <w:tc>
          <w:tcPr>
            <w:tcW w:w="357" w:type="pct"/>
            <w:tcBorders>
              <w:top w:val="nil"/>
              <w:left w:val="nil"/>
              <w:bottom w:val="single" w:sz="4" w:space="0" w:color="auto"/>
              <w:right w:val="single" w:sz="4" w:space="0" w:color="auto"/>
            </w:tcBorders>
            <w:shd w:val="clear" w:color="000000" w:fill="DFE7F2"/>
            <w:vAlign w:val="center"/>
            <w:hideMark/>
          </w:tcPr>
          <w:p w:rsidR="00B2215C" w:rsidRDefault="00B2215C" w:rsidP="00DE2D7C">
            <w:pPr>
              <w:jc w:val="center"/>
              <w:rPr>
                <w:rFonts w:ascii="Trebuchet MS" w:hAnsi="Trebuchet MS"/>
                <w:b/>
                <w:bCs/>
                <w:color w:val="333333"/>
                <w:sz w:val="14"/>
                <w:szCs w:val="14"/>
              </w:rPr>
            </w:pPr>
            <w:r>
              <w:rPr>
                <w:rFonts w:ascii="Trebuchet MS" w:hAnsi="Trebuchet MS"/>
                <w:b/>
                <w:bCs/>
                <w:color w:val="333333"/>
                <w:sz w:val="14"/>
                <w:szCs w:val="14"/>
              </w:rPr>
              <w:t>305253</w:t>
            </w:r>
          </w:p>
        </w:tc>
        <w:tc>
          <w:tcPr>
            <w:tcW w:w="388" w:type="pct"/>
            <w:tcBorders>
              <w:top w:val="nil"/>
              <w:left w:val="nil"/>
              <w:bottom w:val="single" w:sz="4" w:space="0" w:color="auto"/>
              <w:right w:val="single" w:sz="4" w:space="0" w:color="auto"/>
            </w:tcBorders>
            <w:shd w:val="clear" w:color="000000" w:fill="DFE7F2"/>
            <w:vAlign w:val="center"/>
            <w:hideMark/>
          </w:tcPr>
          <w:p w:rsidR="00B2215C" w:rsidRDefault="00B2215C" w:rsidP="00DE2D7C">
            <w:pPr>
              <w:jc w:val="center"/>
              <w:rPr>
                <w:rFonts w:ascii="Trebuchet MS" w:hAnsi="Trebuchet MS"/>
                <w:b/>
                <w:bCs/>
                <w:color w:val="333333"/>
                <w:sz w:val="14"/>
                <w:szCs w:val="14"/>
              </w:rPr>
            </w:pPr>
            <w:r>
              <w:rPr>
                <w:rFonts w:ascii="Trebuchet MS" w:hAnsi="Trebuchet MS"/>
                <w:b/>
                <w:bCs/>
                <w:color w:val="333333"/>
                <w:sz w:val="14"/>
                <w:szCs w:val="14"/>
              </w:rPr>
              <w:t>249441.96</w:t>
            </w:r>
          </w:p>
        </w:tc>
      </w:tr>
      <w:tr w:rsidR="00B2215C" w:rsidTr="00DE2D7C">
        <w:trPr>
          <w:trHeight w:val="300"/>
        </w:trPr>
        <w:tc>
          <w:tcPr>
            <w:tcW w:w="5000" w:type="pct"/>
            <w:gridSpan w:val="15"/>
            <w:tcBorders>
              <w:top w:val="nil"/>
              <w:left w:val="nil"/>
              <w:bottom w:val="nil"/>
              <w:right w:val="nil"/>
            </w:tcBorders>
            <w:shd w:val="clear" w:color="auto" w:fill="auto"/>
            <w:noWrap/>
            <w:vAlign w:val="bottom"/>
            <w:hideMark/>
          </w:tcPr>
          <w:p w:rsidR="00B2215C" w:rsidRDefault="00B2215C">
            <w:pPr>
              <w:rPr>
                <w:rFonts w:ascii="Calibri" w:hAnsi="Calibri"/>
                <w:color w:val="000000"/>
                <w:sz w:val="22"/>
                <w:szCs w:val="22"/>
              </w:rPr>
            </w:pPr>
            <w:r>
              <w:rPr>
                <w:rFonts w:ascii="Calibri" w:hAnsi="Calibri"/>
                <w:color w:val="000000"/>
                <w:sz w:val="22"/>
                <w:szCs w:val="22"/>
              </w:rPr>
              <w:t>Source: Directorate of Economics and  Statistics, Hyderabad</w:t>
            </w:r>
            <w:r w:rsidR="002213E3">
              <w:rPr>
                <w:rFonts w:ascii="Calibri" w:hAnsi="Calibri"/>
                <w:color w:val="000000"/>
                <w:sz w:val="22"/>
                <w:szCs w:val="22"/>
              </w:rPr>
              <w:t xml:space="preserve">; </w:t>
            </w:r>
            <w:r w:rsidR="002213E3" w:rsidRPr="002213E3">
              <w:rPr>
                <w:rFonts w:ascii="Calibri" w:hAnsi="Calibri"/>
                <w:color w:val="000000"/>
                <w:sz w:val="22"/>
                <w:szCs w:val="22"/>
              </w:rPr>
              <w:t>http://www.aptribes.gov.in/bsirrigation5.html</w:t>
            </w:r>
          </w:p>
        </w:tc>
      </w:tr>
    </w:tbl>
    <w:p w:rsidR="00B2215C" w:rsidRDefault="00B2215C" w:rsidP="00B42523">
      <w:pPr>
        <w:pStyle w:val="text"/>
      </w:pPr>
    </w:p>
    <w:p w:rsidR="00B42523" w:rsidRDefault="00B42523" w:rsidP="00B42523">
      <w:pPr>
        <w:pStyle w:val="text"/>
      </w:pPr>
      <w:r>
        <w:lastRenderedPageBreak/>
        <w:t xml:space="preserve">Majority of the tribal farmers grow the paddy crop in wetlands during </w:t>
      </w:r>
      <w:proofErr w:type="spellStart"/>
      <w:r>
        <w:t>khar</w:t>
      </w:r>
      <w:r w:rsidR="008B0D84">
        <w:t>r</w:t>
      </w:r>
      <w:r>
        <w:t>if</w:t>
      </w:r>
      <w:proofErr w:type="spellEnd"/>
      <w:r>
        <w:t xml:space="preserve"> season.  Mixed cropping pattern (pulses, millets and oil seeds) is a dominant feature in both dry and </w:t>
      </w:r>
      <w:proofErr w:type="spellStart"/>
      <w:r>
        <w:t>podu</w:t>
      </w:r>
      <w:proofErr w:type="spellEnd"/>
      <w:r>
        <w:t xml:space="preserve"> cultivation.  Draft animals drawn wooden plough is the major technology used in both dry and wet cultivation.  Cattle dung and green </w:t>
      </w:r>
      <w:r w:rsidR="008B0D84">
        <w:t>manure</w:t>
      </w:r>
      <w:r>
        <w:t xml:space="preserve"> are used for fertile the soil in these two types of </w:t>
      </w:r>
      <w:proofErr w:type="spellStart"/>
      <w:r>
        <w:t>farmings</w:t>
      </w:r>
      <w:proofErr w:type="spellEnd"/>
      <w:r>
        <w:t xml:space="preserve">.  The </w:t>
      </w:r>
      <w:proofErr w:type="spellStart"/>
      <w:r>
        <w:t>tribals</w:t>
      </w:r>
      <w:proofErr w:type="spellEnd"/>
      <w:r>
        <w:t xml:space="preserve"> still use the local variety of seeds and seedlings in all kinds of farms.  Weeding is done manually.  In the harvesting of the crops, the </w:t>
      </w:r>
      <w:proofErr w:type="spellStart"/>
      <w:r>
        <w:t>tribals</w:t>
      </w:r>
      <w:proofErr w:type="spellEnd"/>
      <w:r>
        <w:t xml:space="preserve"> use the sickle to cut the stalk.  The thrashing is done with the help of draft </w:t>
      </w:r>
      <w:proofErr w:type="gramStart"/>
      <w:r>
        <w:t>animals  or</w:t>
      </w:r>
      <w:proofErr w:type="gramEnd"/>
      <w:r>
        <w:t xml:space="preserve"> manually.  The food grains are stored in bamboo bins or in big </w:t>
      </w:r>
      <w:proofErr w:type="gramStart"/>
      <w:r>
        <w:t>clay  pots</w:t>
      </w:r>
      <w:proofErr w:type="gramEnd"/>
      <w:r>
        <w:t xml:space="preserve"> for future use</w:t>
      </w:r>
      <w:bookmarkStart w:id="25" w:name="_Ref344888701"/>
      <w:r>
        <w:rPr>
          <w:rStyle w:val="FootnoteReference"/>
        </w:rPr>
        <w:footnoteReference w:id="17"/>
      </w:r>
      <w:bookmarkEnd w:id="25"/>
      <w:r>
        <w:t>.</w:t>
      </w:r>
    </w:p>
    <w:p w:rsidR="00B42523" w:rsidRDefault="00B42523" w:rsidP="00B42523">
      <w:pPr>
        <w:pStyle w:val="text"/>
      </w:pPr>
    </w:p>
    <w:p w:rsidR="00B42523" w:rsidRDefault="00B42523" w:rsidP="00B42523">
      <w:pPr>
        <w:pStyle w:val="text"/>
      </w:pPr>
      <w:r>
        <w:t xml:space="preserve">In Andhra Pradesh state, shifting cultivation is extensively practised in the districts of Visakhapatnam, </w:t>
      </w:r>
      <w:proofErr w:type="spellStart"/>
      <w:r>
        <w:t>Srikakulam</w:t>
      </w:r>
      <w:proofErr w:type="spellEnd"/>
      <w:r>
        <w:t xml:space="preserve">, </w:t>
      </w:r>
      <w:proofErr w:type="spellStart"/>
      <w:r>
        <w:t>Vizianagaram</w:t>
      </w:r>
      <w:proofErr w:type="spellEnd"/>
      <w:r>
        <w:t xml:space="preserve">, East Godavari, West Godavari, Warangal and </w:t>
      </w:r>
      <w:proofErr w:type="spellStart"/>
      <w:r>
        <w:t>Khammam</w:t>
      </w:r>
      <w:proofErr w:type="spellEnd"/>
      <w:r>
        <w:t xml:space="preserve"> and sparsely in </w:t>
      </w:r>
      <w:proofErr w:type="spellStart"/>
      <w:r>
        <w:t>Adilabad</w:t>
      </w:r>
      <w:proofErr w:type="spellEnd"/>
      <w:r>
        <w:t xml:space="preserve"> district</w:t>
      </w:r>
      <w:fldSimple w:instr=" NOTEREF _Ref344888701 \h  \* MERGEFORMAT ">
        <w:r w:rsidR="00EC2DA0" w:rsidRPr="00EC2DA0">
          <w:rPr>
            <w:vertAlign w:val="superscript"/>
          </w:rPr>
          <w:t>17</w:t>
        </w:r>
      </w:fldSimple>
      <w:r>
        <w:t xml:space="preserve">.   </w:t>
      </w:r>
    </w:p>
    <w:p w:rsidR="000573C7" w:rsidRDefault="000573C7" w:rsidP="00B42523">
      <w:pPr>
        <w:pStyle w:val="text"/>
      </w:pPr>
    </w:p>
    <w:p w:rsidR="00CA33EC" w:rsidRPr="00CA33EC" w:rsidRDefault="00CA33EC" w:rsidP="00CA33EC">
      <w:pPr>
        <w:pStyle w:val="text"/>
      </w:pPr>
      <w:r w:rsidRPr="00CA33EC">
        <w:t xml:space="preserve">Andhra Pradesh with high geographical diversity, seven agro-climatic zones, varied soil types and good irrigation resources is better placed for production of various horticultural crops. Horticulture contributes to approximately 4% of the state GSDP. Horticulture crop covers 13% of the gross cropped area in the State. The area under Horticulture is 16 </w:t>
      </w:r>
      <w:proofErr w:type="spellStart"/>
      <w:r w:rsidRPr="00CA33EC">
        <w:t>lakh</w:t>
      </w:r>
      <w:proofErr w:type="spellEnd"/>
      <w:r w:rsidRPr="00CA33EC">
        <w:t xml:space="preserve"> Ha, with an annual production of 118 </w:t>
      </w:r>
      <w:proofErr w:type="spellStart"/>
      <w:r w:rsidRPr="00CA33EC">
        <w:t>lakh</w:t>
      </w:r>
      <w:proofErr w:type="spellEnd"/>
      <w:r w:rsidRPr="00CA33EC">
        <w:t xml:space="preserve"> tonnes.</w:t>
      </w:r>
    </w:p>
    <w:p w:rsidR="00CA33EC" w:rsidRPr="00CA33EC" w:rsidRDefault="00CA33EC" w:rsidP="00CA33EC">
      <w:pPr>
        <w:pStyle w:val="text"/>
      </w:pPr>
    </w:p>
    <w:p w:rsidR="00CA33EC" w:rsidRPr="00CA33EC" w:rsidRDefault="00CA33EC" w:rsidP="00CA33EC">
      <w:pPr>
        <w:pStyle w:val="text"/>
        <w:rPr>
          <w:b/>
        </w:rPr>
      </w:pPr>
      <w:bookmarkStart w:id="26" w:name="_Toc345078624"/>
      <w:r w:rsidRPr="00CA33EC">
        <w:rPr>
          <w:b/>
        </w:rPr>
        <w:t>Production Summary of Horticulture crops, AP</w:t>
      </w:r>
      <w:bookmarkEnd w:id="26"/>
    </w:p>
    <w:tbl>
      <w:tblPr>
        <w:tblW w:w="0" w:type="auto"/>
        <w:tblLook w:val="04A0"/>
      </w:tblPr>
      <w:tblGrid>
        <w:gridCol w:w="2802"/>
        <w:gridCol w:w="1559"/>
        <w:gridCol w:w="3544"/>
      </w:tblGrid>
      <w:tr w:rsidR="00CA33EC" w:rsidRPr="00CA33EC" w:rsidTr="00EE2554">
        <w:tc>
          <w:tcPr>
            <w:tcW w:w="2802" w:type="dxa"/>
          </w:tcPr>
          <w:p w:rsidR="00CA33EC" w:rsidRPr="00CA33EC" w:rsidRDefault="00CA33EC" w:rsidP="00CA33EC">
            <w:pPr>
              <w:pStyle w:val="text"/>
            </w:pPr>
            <w:r w:rsidRPr="00CA33EC">
              <w:t xml:space="preserve">Crop Category   </w:t>
            </w:r>
          </w:p>
        </w:tc>
        <w:tc>
          <w:tcPr>
            <w:tcW w:w="1559" w:type="dxa"/>
          </w:tcPr>
          <w:p w:rsidR="00CA33EC" w:rsidRPr="00CA33EC" w:rsidRDefault="00CA33EC" w:rsidP="00CA33EC">
            <w:pPr>
              <w:pStyle w:val="text"/>
            </w:pPr>
            <w:r w:rsidRPr="00CA33EC">
              <w:t xml:space="preserve"> Area (In Ha)   </w:t>
            </w:r>
          </w:p>
        </w:tc>
        <w:tc>
          <w:tcPr>
            <w:tcW w:w="3544" w:type="dxa"/>
          </w:tcPr>
          <w:p w:rsidR="00CA33EC" w:rsidRPr="00CA33EC" w:rsidRDefault="00CA33EC" w:rsidP="00CA33EC">
            <w:pPr>
              <w:pStyle w:val="text"/>
            </w:pPr>
            <w:r w:rsidRPr="00CA33EC">
              <w:t xml:space="preserve">Production (In M.T’s)   </w:t>
            </w:r>
          </w:p>
        </w:tc>
      </w:tr>
      <w:tr w:rsidR="00CA33EC" w:rsidRPr="00CA33EC" w:rsidTr="00EE2554">
        <w:tc>
          <w:tcPr>
            <w:tcW w:w="2802" w:type="dxa"/>
          </w:tcPr>
          <w:p w:rsidR="00CA33EC" w:rsidRPr="00CA33EC" w:rsidRDefault="00CA33EC" w:rsidP="00CA33EC">
            <w:pPr>
              <w:pStyle w:val="text"/>
            </w:pPr>
            <w:r w:rsidRPr="00CA33EC">
              <w:t xml:space="preserve">Fresh Fruits </w:t>
            </w:r>
          </w:p>
        </w:tc>
        <w:tc>
          <w:tcPr>
            <w:tcW w:w="1559" w:type="dxa"/>
          </w:tcPr>
          <w:p w:rsidR="00CA33EC" w:rsidRPr="00CA33EC" w:rsidRDefault="00CA33EC" w:rsidP="00CA33EC">
            <w:pPr>
              <w:pStyle w:val="text"/>
            </w:pPr>
            <w:r w:rsidRPr="00CA33EC">
              <w:t xml:space="preserve">6,55,968 </w:t>
            </w:r>
          </w:p>
        </w:tc>
        <w:tc>
          <w:tcPr>
            <w:tcW w:w="3544" w:type="dxa"/>
          </w:tcPr>
          <w:p w:rsidR="00CA33EC" w:rsidRPr="00CA33EC" w:rsidRDefault="00CA33EC" w:rsidP="00CA33EC">
            <w:pPr>
              <w:pStyle w:val="text"/>
            </w:pPr>
            <w:r w:rsidRPr="00CA33EC">
              <w:t xml:space="preserve">75,80,172 </w:t>
            </w:r>
          </w:p>
        </w:tc>
      </w:tr>
      <w:tr w:rsidR="00CA33EC" w:rsidRPr="00CA33EC" w:rsidTr="00EE2554">
        <w:tc>
          <w:tcPr>
            <w:tcW w:w="2802" w:type="dxa"/>
          </w:tcPr>
          <w:p w:rsidR="00CA33EC" w:rsidRPr="00CA33EC" w:rsidRDefault="00CA33EC" w:rsidP="00CA33EC">
            <w:pPr>
              <w:pStyle w:val="text"/>
            </w:pPr>
            <w:r w:rsidRPr="00CA33EC">
              <w:t xml:space="preserve">Plantation Crops </w:t>
            </w:r>
          </w:p>
        </w:tc>
        <w:tc>
          <w:tcPr>
            <w:tcW w:w="1559" w:type="dxa"/>
          </w:tcPr>
          <w:p w:rsidR="00CA33EC" w:rsidRPr="00CA33EC" w:rsidRDefault="00CA33EC" w:rsidP="00CA33EC">
            <w:pPr>
              <w:pStyle w:val="text"/>
            </w:pPr>
            <w:r w:rsidRPr="00CA33EC">
              <w:t xml:space="preserve">2,94,498 </w:t>
            </w:r>
          </w:p>
        </w:tc>
        <w:tc>
          <w:tcPr>
            <w:tcW w:w="3544" w:type="dxa"/>
          </w:tcPr>
          <w:p w:rsidR="00CA33EC" w:rsidRPr="00CA33EC" w:rsidRDefault="00CA33EC" w:rsidP="00CA33EC">
            <w:pPr>
              <w:pStyle w:val="text"/>
            </w:pPr>
            <w:r w:rsidRPr="00CA33EC">
              <w:t xml:space="preserve">2,07,695 </w:t>
            </w:r>
          </w:p>
        </w:tc>
      </w:tr>
      <w:tr w:rsidR="00CA33EC" w:rsidRPr="00CA33EC" w:rsidTr="00EE2554">
        <w:tc>
          <w:tcPr>
            <w:tcW w:w="2802" w:type="dxa"/>
          </w:tcPr>
          <w:p w:rsidR="00CA33EC" w:rsidRPr="00CA33EC" w:rsidRDefault="00CA33EC" w:rsidP="00CA33EC">
            <w:pPr>
              <w:pStyle w:val="text"/>
            </w:pPr>
            <w:r w:rsidRPr="00CA33EC">
              <w:t xml:space="preserve">Tuber Crops </w:t>
            </w:r>
          </w:p>
        </w:tc>
        <w:tc>
          <w:tcPr>
            <w:tcW w:w="1559" w:type="dxa"/>
          </w:tcPr>
          <w:p w:rsidR="00CA33EC" w:rsidRPr="00CA33EC" w:rsidRDefault="00CA33EC" w:rsidP="00CA33EC">
            <w:pPr>
              <w:pStyle w:val="text"/>
            </w:pPr>
            <w:r w:rsidRPr="00CA33EC">
              <w:t xml:space="preserve">23,367 </w:t>
            </w:r>
          </w:p>
        </w:tc>
        <w:tc>
          <w:tcPr>
            <w:tcW w:w="3544" w:type="dxa"/>
          </w:tcPr>
          <w:p w:rsidR="00CA33EC" w:rsidRPr="00CA33EC" w:rsidRDefault="00CA33EC" w:rsidP="00CA33EC">
            <w:pPr>
              <w:pStyle w:val="text"/>
            </w:pPr>
            <w:r w:rsidRPr="00CA33EC">
              <w:t xml:space="preserve">4,56,748 </w:t>
            </w:r>
          </w:p>
        </w:tc>
      </w:tr>
      <w:tr w:rsidR="00CA33EC" w:rsidRPr="00CA33EC" w:rsidTr="00EE2554">
        <w:tc>
          <w:tcPr>
            <w:tcW w:w="2802" w:type="dxa"/>
          </w:tcPr>
          <w:p w:rsidR="00CA33EC" w:rsidRPr="00CA33EC" w:rsidRDefault="00CA33EC" w:rsidP="00CA33EC">
            <w:pPr>
              <w:pStyle w:val="text"/>
            </w:pPr>
            <w:r w:rsidRPr="00CA33EC">
              <w:t xml:space="preserve">Vegetables </w:t>
            </w:r>
          </w:p>
        </w:tc>
        <w:tc>
          <w:tcPr>
            <w:tcW w:w="1559" w:type="dxa"/>
          </w:tcPr>
          <w:p w:rsidR="00CA33EC" w:rsidRPr="00CA33EC" w:rsidRDefault="00CA33EC" w:rsidP="00CA33EC">
            <w:pPr>
              <w:pStyle w:val="text"/>
            </w:pPr>
            <w:r w:rsidRPr="00CA33EC">
              <w:t xml:space="preserve">2,25,184 </w:t>
            </w:r>
          </w:p>
        </w:tc>
        <w:tc>
          <w:tcPr>
            <w:tcW w:w="3544" w:type="dxa"/>
          </w:tcPr>
          <w:p w:rsidR="00CA33EC" w:rsidRPr="00CA33EC" w:rsidRDefault="00CA33EC" w:rsidP="00CA33EC">
            <w:pPr>
              <w:pStyle w:val="text"/>
            </w:pPr>
            <w:r w:rsidRPr="00CA33EC">
              <w:t xml:space="preserve">26,91,901 </w:t>
            </w:r>
          </w:p>
        </w:tc>
      </w:tr>
      <w:tr w:rsidR="00CA33EC" w:rsidRPr="00CA33EC" w:rsidTr="00EE2554">
        <w:tc>
          <w:tcPr>
            <w:tcW w:w="2802" w:type="dxa"/>
          </w:tcPr>
          <w:p w:rsidR="00CA33EC" w:rsidRPr="00CA33EC" w:rsidRDefault="00CA33EC" w:rsidP="00CA33EC">
            <w:pPr>
              <w:pStyle w:val="text"/>
            </w:pPr>
            <w:r w:rsidRPr="00CA33EC">
              <w:t xml:space="preserve">Flowers – Loose </w:t>
            </w:r>
          </w:p>
        </w:tc>
        <w:tc>
          <w:tcPr>
            <w:tcW w:w="1559" w:type="dxa"/>
          </w:tcPr>
          <w:p w:rsidR="00CA33EC" w:rsidRPr="00CA33EC" w:rsidRDefault="00CA33EC" w:rsidP="00CA33EC">
            <w:pPr>
              <w:pStyle w:val="text"/>
            </w:pPr>
            <w:r w:rsidRPr="00CA33EC">
              <w:t xml:space="preserve">11,500 </w:t>
            </w:r>
          </w:p>
        </w:tc>
        <w:tc>
          <w:tcPr>
            <w:tcW w:w="3544" w:type="dxa"/>
          </w:tcPr>
          <w:p w:rsidR="00CA33EC" w:rsidRPr="00CA33EC" w:rsidRDefault="00CA33EC" w:rsidP="00CA33EC">
            <w:pPr>
              <w:pStyle w:val="text"/>
            </w:pPr>
            <w:r w:rsidRPr="00CA33EC">
              <w:t xml:space="preserve">49,152 </w:t>
            </w:r>
          </w:p>
        </w:tc>
      </w:tr>
      <w:tr w:rsidR="00CA33EC" w:rsidRPr="00CA33EC" w:rsidTr="00EE2554">
        <w:tc>
          <w:tcPr>
            <w:tcW w:w="2802" w:type="dxa"/>
          </w:tcPr>
          <w:p w:rsidR="00CA33EC" w:rsidRPr="00CA33EC" w:rsidRDefault="00CA33EC" w:rsidP="00CA33EC">
            <w:pPr>
              <w:pStyle w:val="text"/>
            </w:pPr>
            <w:r w:rsidRPr="00CA33EC">
              <w:t xml:space="preserve">Cut Flowers </w:t>
            </w:r>
          </w:p>
        </w:tc>
        <w:tc>
          <w:tcPr>
            <w:tcW w:w="1559" w:type="dxa"/>
          </w:tcPr>
          <w:p w:rsidR="00CA33EC" w:rsidRPr="00CA33EC" w:rsidRDefault="00CA33EC" w:rsidP="00CA33EC">
            <w:pPr>
              <w:pStyle w:val="text"/>
            </w:pPr>
            <w:r w:rsidRPr="00CA33EC">
              <w:t xml:space="preserve">1,401 </w:t>
            </w:r>
          </w:p>
        </w:tc>
        <w:tc>
          <w:tcPr>
            <w:tcW w:w="3544" w:type="dxa"/>
          </w:tcPr>
          <w:p w:rsidR="00CA33EC" w:rsidRPr="00CA33EC" w:rsidRDefault="00CA33EC" w:rsidP="00CA33EC">
            <w:pPr>
              <w:pStyle w:val="text"/>
            </w:pPr>
            <w:r w:rsidRPr="00CA33EC">
              <w:t xml:space="preserve">60.96 </w:t>
            </w:r>
            <w:proofErr w:type="spellStart"/>
            <w:r w:rsidRPr="00CA33EC">
              <w:t>Lakh</w:t>
            </w:r>
            <w:proofErr w:type="spellEnd"/>
            <w:r w:rsidRPr="00CA33EC">
              <w:t xml:space="preserve"> </w:t>
            </w:r>
            <w:proofErr w:type="spellStart"/>
            <w:r w:rsidRPr="00CA33EC">
              <w:t>Nos</w:t>
            </w:r>
            <w:proofErr w:type="spellEnd"/>
          </w:p>
        </w:tc>
      </w:tr>
      <w:tr w:rsidR="00CA33EC" w:rsidRPr="00CA33EC" w:rsidTr="00EE2554">
        <w:tc>
          <w:tcPr>
            <w:tcW w:w="2802" w:type="dxa"/>
          </w:tcPr>
          <w:p w:rsidR="00CA33EC" w:rsidRPr="00CA33EC" w:rsidRDefault="00CA33EC" w:rsidP="00CA33EC">
            <w:pPr>
              <w:pStyle w:val="text"/>
            </w:pPr>
            <w:r w:rsidRPr="00CA33EC">
              <w:t xml:space="preserve">Spices </w:t>
            </w:r>
          </w:p>
        </w:tc>
        <w:tc>
          <w:tcPr>
            <w:tcW w:w="1559" w:type="dxa"/>
          </w:tcPr>
          <w:p w:rsidR="00CA33EC" w:rsidRPr="00CA33EC" w:rsidRDefault="00CA33EC" w:rsidP="00CA33EC">
            <w:pPr>
              <w:pStyle w:val="text"/>
            </w:pPr>
            <w:r w:rsidRPr="00CA33EC">
              <w:t xml:space="preserve">3,67,246 </w:t>
            </w:r>
          </w:p>
        </w:tc>
        <w:tc>
          <w:tcPr>
            <w:tcW w:w="3544" w:type="dxa"/>
          </w:tcPr>
          <w:p w:rsidR="00CA33EC" w:rsidRPr="00CA33EC" w:rsidRDefault="00CA33EC" w:rsidP="00CA33EC">
            <w:pPr>
              <w:pStyle w:val="text"/>
            </w:pPr>
            <w:r w:rsidRPr="00CA33EC">
              <w:t xml:space="preserve">5,82,795 </w:t>
            </w:r>
          </w:p>
        </w:tc>
      </w:tr>
      <w:tr w:rsidR="00CA33EC" w:rsidRPr="00CA33EC" w:rsidTr="00EE2554">
        <w:tc>
          <w:tcPr>
            <w:tcW w:w="2802" w:type="dxa"/>
          </w:tcPr>
          <w:p w:rsidR="00CA33EC" w:rsidRPr="00CA33EC" w:rsidRDefault="00CA33EC" w:rsidP="00CA33EC">
            <w:pPr>
              <w:pStyle w:val="text"/>
            </w:pPr>
            <w:r w:rsidRPr="00CA33EC">
              <w:t xml:space="preserve">Medicinal &amp; Aromatic Plants </w:t>
            </w:r>
          </w:p>
        </w:tc>
        <w:tc>
          <w:tcPr>
            <w:tcW w:w="1559" w:type="dxa"/>
          </w:tcPr>
          <w:p w:rsidR="00CA33EC" w:rsidRPr="00CA33EC" w:rsidRDefault="00CA33EC" w:rsidP="00CA33EC">
            <w:pPr>
              <w:pStyle w:val="text"/>
            </w:pPr>
            <w:r w:rsidRPr="00CA33EC">
              <w:t xml:space="preserve">2,893 </w:t>
            </w:r>
          </w:p>
        </w:tc>
        <w:tc>
          <w:tcPr>
            <w:tcW w:w="3544" w:type="dxa"/>
          </w:tcPr>
          <w:p w:rsidR="00CA33EC" w:rsidRPr="00CA33EC" w:rsidRDefault="00CA33EC" w:rsidP="00CA33EC">
            <w:pPr>
              <w:pStyle w:val="text"/>
            </w:pPr>
            <w:r w:rsidRPr="00CA33EC">
              <w:t xml:space="preserve">4,050 </w:t>
            </w:r>
          </w:p>
        </w:tc>
      </w:tr>
      <w:tr w:rsidR="00CA33EC" w:rsidRPr="00CA33EC" w:rsidTr="00EE2554">
        <w:tc>
          <w:tcPr>
            <w:tcW w:w="2802" w:type="dxa"/>
          </w:tcPr>
          <w:p w:rsidR="00CA33EC" w:rsidRPr="00CA33EC" w:rsidRDefault="00CA33EC" w:rsidP="00CA33EC">
            <w:pPr>
              <w:pStyle w:val="text"/>
            </w:pPr>
            <w:r w:rsidRPr="00CA33EC">
              <w:t xml:space="preserve">TOTAL   </w:t>
            </w:r>
          </w:p>
        </w:tc>
        <w:tc>
          <w:tcPr>
            <w:tcW w:w="1559" w:type="dxa"/>
          </w:tcPr>
          <w:p w:rsidR="00CA33EC" w:rsidRPr="00CA33EC" w:rsidRDefault="00CA33EC" w:rsidP="00CA33EC">
            <w:pPr>
              <w:pStyle w:val="text"/>
            </w:pPr>
            <w:r w:rsidRPr="00CA33EC">
              <w:t xml:space="preserve">15,97,263   </w:t>
            </w:r>
          </w:p>
        </w:tc>
        <w:tc>
          <w:tcPr>
            <w:tcW w:w="3544" w:type="dxa"/>
          </w:tcPr>
          <w:p w:rsidR="00CA33EC" w:rsidRPr="00CA33EC" w:rsidRDefault="00CA33EC" w:rsidP="00CA33EC">
            <w:pPr>
              <w:pStyle w:val="text"/>
            </w:pPr>
            <w:r w:rsidRPr="00CA33EC">
              <w:t xml:space="preserve">118,23,487  + 60.96 </w:t>
            </w:r>
            <w:proofErr w:type="spellStart"/>
            <w:r w:rsidRPr="00CA33EC">
              <w:t>Lakh</w:t>
            </w:r>
            <w:proofErr w:type="spellEnd"/>
            <w:r w:rsidRPr="00CA33EC">
              <w:t xml:space="preserve"> Cut Flowers</w:t>
            </w:r>
          </w:p>
        </w:tc>
      </w:tr>
    </w:tbl>
    <w:p w:rsidR="00CA33EC" w:rsidRPr="00CA33EC" w:rsidRDefault="00CA33EC" w:rsidP="00CA33EC">
      <w:pPr>
        <w:pStyle w:val="text"/>
        <w:rPr>
          <w:lang w:val="en-US"/>
        </w:rPr>
      </w:pPr>
      <w:r w:rsidRPr="00CA33EC">
        <w:rPr>
          <w:lang w:val="en-US"/>
        </w:rPr>
        <w:t>Source: National Horticulture Mission, Action Plan for Andhra Pradesh, September 2005. Accessed at http://nhm.nic.in/ActionPlan/ActionPlan_AP.pdf on 30 December 2010</w:t>
      </w:r>
    </w:p>
    <w:p w:rsidR="00CA33EC" w:rsidRDefault="00CA33EC" w:rsidP="00B42523">
      <w:pPr>
        <w:pStyle w:val="text"/>
      </w:pPr>
    </w:p>
    <w:p w:rsidR="000573C7" w:rsidRDefault="000573C7" w:rsidP="000573C7">
      <w:pPr>
        <w:pStyle w:val="text"/>
        <w:rPr>
          <w:rFonts w:asciiTheme="minorHAnsi" w:hAnsiTheme="minorHAnsi" w:cstheme="minorHAnsi"/>
        </w:rPr>
      </w:pPr>
      <w:r>
        <w:rPr>
          <w:rFonts w:asciiTheme="minorHAnsi" w:hAnsiTheme="minorHAnsi" w:cstheme="minorHAnsi"/>
        </w:rPr>
        <w:t>Horticulture is one of the livelihoods options for tribal communities.</w:t>
      </w:r>
      <w:r w:rsidR="004B0C26">
        <w:rPr>
          <w:rFonts w:asciiTheme="minorHAnsi" w:hAnsiTheme="minorHAnsi" w:cstheme="minorHAnsi"/>
        </w:rPr>
        <w:t xml:space="preserve"> Mainly horticulture and Medicinal crops are cashew, </w:t>
      </w:r>
      <w:proofErr w:type="spellStart"/>
      <w:r w:rsidR="004B0C26">
        <w:rPr>
          <w:rFonts w:asciiTheme="minorHAnsi" w:hAnsiTheme="minorHAnsi" w:cstheme="minorHAnsi"/>
        </w:rPr>
        <w:t>Amla</w:t>
      </w:r>
      <w:proofErr w:type="spellEnd"/>
      <w:r w:rsidR="004B0C26">
        <w:rPr>
          <w:rFonts w:asciiTheme="minorHAnsi" w:hAnsiTheme="minorHAnsi" w:cstheme="minorHAnsi"/>
        </w:rPr>
        <w:t xml:space="preserve"> and recently </w:t>
      </w:r>
      <w:proofErr w:type="spellStart"/>
      <w:r w:rsidR="004B0C26">
        <w:rPr>
          <w:rFonts w:asciiTheme="minorHAnsi" w:hAnsiTheme="minorHAnsi" w:cstheme="minorHAnsi"/>
        </w:rPr>
        <w:t>mangao</w:t>
      </w:r>
      <w:proofErr w:type="spellEnd"/>
      <w:r w:rsidR="004B0C26">
        <w:rPr>
          <w:rFonts w:asciiTheme="minorHAnsi" w:hAnsiTheme="minorHAnsi" w:cstheme="minorHAnsi"/>
        </w:rPr>
        <w:t xml:space="preserve">, </w:t>
      </w:r>
      <w:proofErr w:type="spellStart"/>
      <w:r w:rsidR="004B0C26">
        <w:rPr>
          <w:rFonts w:asciiTheme="minorHAnsi" w:hAnsiTheme="minorHAnsi" w:cstheme="minorHAnsi"/>
        </w:rPr>
        <w:t>chikku</w:t>
      </w:r>
      <w:proofErr w:type="spellEnd"/>
      <w:r w:rsidR="004B0C26">
        <w:rPr>
          <w:rFonts w:asciiTheme="minorHAnsi" w:hAnsiTheme="minorHAnsi" w:cstheme="minorHAnsi"/>
        </w:rPr>
        <w:t xml:space="preserve"> </w:t>
      </w:r>
      <w:proofErr w:type="gramStart"/>
      <w:r w:rsidR="004B0C26">
        <w:rPr>
          <w:rFonts w:asciiTheme="minorHAnsi" w:hAnsiTheme="minorHAnsi" w:cstheme="minorHAnsi"/>
        </w:rPr>
        <w:t>and  other</w:t>
      </w:r>
      <w:proofErr w:type="gramEnd"/>
      <w:r w:rsidR="004B0C26">
        <w:rPr>
          <w:rFonts w:asciiTheme="minorHAnsi" w:hAnsiTheme="minorHAnsi" w:cstheme="minorHAnsi"/>
        </w:rPr>
        <w:t xml:space="preserve"> fruits plans being introduced in the area. Most of the tribal households having the cashew plants, </w:t>
      </w:r>
      <w:proofErr w:type="spellStart"/>
      <w:r w:rsidR="004B0C26">
        <w:rPr>
          <w:rFonts w:asciiTheme="minorHAnsi" w:hAnsiTheme="minorHAnsi" w:cstheme="minorHAnsi"/>
        </w:rPr>
        <w:t>amla</w:t>
      </w:r>
      <w:proofErr w:type="spellEnd"/>
      <w:r w:rsidR="004B0C26">
        <w:rPr>
          <w:rFonts w:asciiTheme="minorHAnsi" w:hAnsiTheme="minorHAnsi" w:cstheme="minorHAnsi"/>
        </w:rPr>
        <w:t xml:space="preserve">. There are challenges related cultivation practices and marketing of produces. </w:t>
      </w:r>
    </w:p>
    <w:p w:rsidR="00165E78" w:rsidRPr="007E3EDF" w:rsidRDefault="00165E78" w:rsidP="00165E78">
      <w:pPr>
        <w:pStyle w:val="Heading3"/>
        <w:rPr>
          <w:color w:val="auto"/>
        </w:rPr>
      </w:pPr>
      <w:r w:rsidRPr="007E3EDF">
        <w:rPr>
          <w:color w:val="auto"/>
        </w:rPr>
        <w:t>Livestock</w:t>
      </w:r>
    </w:p>
    <w:p w:rsidR="00165E78" w:rsidRDefault="00165E78" w:rsidP="00033831">
      <w:pPr>
        <w:pStyle w:val="text"/>
        <w:rPr>
          <w:rFonts w:asciiTheme="minorHAnsi" w:hAnsiTheme="minorHAnsi" w:cstheme="minorHAnsi"/>
        </w:rPr>
      </w:pPr>
    </w:p>
    <w:p w:rsidR="00965710" w:rsidRPr="00F32010" w:rsidRDefault="00CF095E" w:rsidP="00965710">
      <w:pPr>
        <w:pStyle w:val="text"/>
        <w:rPr>
          <w:rFonts w:asciiTheme="minorHAnsi" w:hAnsiTheme="minorHAnsi" w:cstheme="minorHAnsi"/>
          <w:b/>
        </w:rPr>
      </w:pPr>
      <w:r w:rsidRPr="00CF095E">
        <w:rPr>
          <w:rFonts w:asciiTheme="minorHAnsi" w:hAnsiTheme="minorHAnsi" w:cstheme="minorHAnsi"/>
        </w:rPr>
        <w:t>Livestock is an important livelihoods source for small, marginal and land-less farmers.</w:t>
      </w:r>
      <w:r w:rsidR="00965710">
        <w:rPr>
          <w:rFonts w:asciiTheme="minorHAnsi" w:hAnsiTheme="minorHAnsi" w:cstheme="minorHAnsi"/>
        </w:rPr>
        <w:t xml:space="preserve"> </w:t>
      </w:r>
      <w:r w:rsidR="00965710" w:rsidRPr="00965710">
        <w:rPr>
          <w:rFonts w:asciiTheme="minorHAnsi" w:hAnsiTheme="minorHAnsi" w:cstheme="minorHAnsi"/>
        </w:rPr>
        <w:t xml:space="preserve">With its livestock resources and gradual enlightenment of the farmers along with dedicated </w:t>
      </w:r>
      <w:proofErr w:type="gramStart"/>
      <w:r w:rsidR="00965710" w:rsidRPr="00965710">
        <w:rPr>
          <w:rFonts w:asciiTheme="minorHAnsi" w:hAnsiTheme="minorHAnsi" w:cstheme="minorHAnsi"/>
        </w:rPr>
        <w:t xml:space="preserve">and </w:t>
      </w:r>
      <w:r w:rsidR="00965710">
        <w:rPr>
          <w:rFonts w:asciiTheme="minorHAnsi" w:hAnsiTheme="minorHAnsi" w:cstheme="minorHAnsi"/>
        </w:rPr>
        <w:t xml:space="preserve"> </w:t>
      </w:r>
      <w:r w:rsidR="00965710" w:rsidRPr="00965710">
        <w:rPr>
          <w:rFonts w:asciiTheme="minorHAnsi" w:hAnsiTheme="minorHAnsi" w:cstheme="minorHAnsi"/>
        </w:rPr>
        <w:t>sustained</w:t>
      </w:r>
      <w:proofErr w:type="gramEnd"/>
      <w:r w:rsidR="00965710" w:rsidRPr="00965710">
        <w:rPr>
          <w:rFonts w:asciiTheme="minorHAnsi" w:hAnsiTheme="minorHAnsi" w:cstheme="minorHAnsi"/>
        </w:rPr>
        <w:t xml:space="preserve"> </w:t>
      </w:r>
      <w:r w:rsidR="00965710" w:rsidRPr="00965710">
        <w:rPr>
          <w:rFonts w:asciiTheme="minorHAnsi" w:hAnsiTheme="minorHAnsi" w:cstheme="minorHAnsi"/>
        </w:rPr>
        <w:lastRenderedPageBreak/>
        <w:t xml:space="preserve">efforts over the years, the State has elevated to a prominent position in the Country  in the Livestock Sector. The State rose to number one position in Poultry and Egg Production </w:t>
      </w:r>
      <w:proofErr w:type="gramStart"/>
      <w:r w:rsidR="00965710" w:rsidRPr="00965710">
        <w:rPr>
          <w:rFonts w:asciiTheme="minorHAnsi" w:hAnsiTheme="minorHAnsi" w:cstheme="minorHAnsi"/>
        </w:rPr>
        <w:t>in  the</w:t>
      </w:r>
      <w:proofErr w:type="gramEnd"/>
      <w:r w:rsidR="00965710" w:rsidRPr="00965710">
        <w:rPr>
          <w:rFonts w:asciiTheme="minorHAnsi" w:hAnsiTheme="minorHAnsi" w:cstheme="minorHAnsi"/>
        </w:rPr>
        <w:t xml:space="preserve"> Country. From a humble beginning of backyard poultry, it has grown to a stage of </w:t>
      </w:r>
      <w:proofErr w:type="gramStart"/>
      <w:r w:rsidR="00965710" w:rsidRPr="00965710">
        <w:rPr>
          <w:rFonts w:asciiTheme="minorHAnsi" w:hAnsiTheme="minorHAnsi" w:cstheme="minorHAnsi"/>
        </w:rPr>
        <w:t>dynamic  industry</w:t>
      </w:r>
      <w:proofErr w:type="gramEnd"/>
      <w:r w:rsidR="00965710" w:rsidRPr="00965710">
        <w:rPr>
          <w:rFonts w:asciiTheme="minorHAnsi" w:hAnsiTheme="minorHAnsi" w:cstheme="minorHAnsi"/>
        </w:rPr>
        <w:t xml:space="preserve"> producing 183446 </w:t>
      </w:r>
      <w:proofErr w:type="spellStart"/>
      <w:r w:rsidR="00965710" w:rsidRPr="00965710">
        <w:rPr>
          <w:rFonts w:asciiTheme="minorHAnsi" w:hAnsiTheme="minorHAnsi" w:cstheme="minorHAnsi"/>
        </w:rPr>
        <w:t>lakh</w:t>
      </w:r>
      <w:proofErr w:type="spellEnd"/>
      <w:r w:rsidR="00965710" w:rsidRPr="00965710">
        <w:rPr>
          <w:rFonts w:asciiTheme="minorHAnsi" w:hAnsiTheme="minorHAnsi" w:cstheme="minorHAnsi"/>
        </w:rPr>
        <w:t xml:space="preserve"> eggs per annum. The milk production has increased from </w:t>
      </w:r>
      <w:proofErr w:type="gramStart"/>
      <w:r w:rsidR="00965710" w:rsidRPr="00965710">
        <w:rPr>
          <w:rFonts w:asciiTheme="minorHAnsi" w:hAnsiTheme="minorHAnsi" w:cstheme="minorHAnsi"/>
        </w:rPr>
        <w:t xml:space="preserve">18.08  </w:t>
      </w:r>
      <w:proofErr w:type="spellStart"/>
      <w:r w:rsidR="00965710" w:rsidRPr="00965710">
        <w:rPr>
          <w:rFonts w:asciiTheme="minorHAnsi" w:hAnsiTheme="minorHAnsi" w:cstheme="minorHAnsi"/>
        </w:rPr>
        <w:t>lakh</w:t>
      </w:r>
      <w:proofErr w:type="spellEnd"/>
      <w:proofErr w:type="gramEnd"/>
      <w:r w:rsidR="00965710" w:rsidRPr="00965710">
        <w:rPr>
          <w:rFonts w:asciiTheme="minorHAnsi" w:hAnsiTheme="minorHAnsi" w:cstheme="minorHAnsi"/>
        </w:rPr>
        <w:t xml:space="preserve"> tonnes in 79-80 to 95.70 </w:t>
      </w:r>
      <w:proofErr w:type="spellStart"/>
      <w:r w:rsidR="00965710" w:rsidRPr="00965710">
        <w:rPr>
          <w:rFonts w:asciiTheme="minorHAnsi" w:hAnsiTheme="minorHAnsi" w:cstheme="minorHAnsi"/>
        </w:rPr>
        <w:t>lak</w:t>
      </w:r>
      <w:r w:rsidR="00EE2554">
        <w:rPr>
          <w:rFonts w:asciiTheme="minorHAnsi" w:hAnsiTheme="minorHAnsi" w:cstheme="minorHAnsi"/>
        </w:rPr>
        <w:t>h</w:t>
      </w:r>
      <w:proofErr w:type="spellEnd"/>
      <w:r w:rsidR="00EE2554">
        <w:rPr>
          <w:rFonts w:asciiTheme="minorHAnsi" w:hAnsiTheme="minorHAnsi" w:cstheme="minorHAnsi"/>
        </w:rPr>
        <w:t xml:space="preserve"> tonnes in 2008-09 and is in 2</w:t>
      </w:r>
      <w:r w:rsidR="00965710" w:rsidRPr="00965710">
        <w:rPr>
          <w:rFonts w:asciiTheme="minorHAnsi" w:hAnsiTheme="minorHAnsi" w:cstheme="minorHAnsi"/>
        </w:rPr>
        <w:t xml:space="preserve">nd position in India. The </w:t>
      </w:r>
      <w:proofErr w:type="gramStart"/>
      <w:r w:rsidR="00965710" w:rsidRPr="00965710">
        <w:rPr>
          <w:rFonts w:asciiTheme="minorHAnsi" w:hAnsiTheme="minorHAnsi" w:cstheme="minorHAnsi"/>
        </w:rPr>
        <w:t>meat  production</w:t>
      </w:r>
      <w:proofErr w:type="gramEnd"/>
      <w:r w:rsidR="00965710" w:rsidRPr="00965710">
        <w:rPr>
          <w:rFonts w:asciiTheme="minorHAnsi" w:hAnsiTheme="minorHAnsi" w:cstheme="minorHAnsi"/>
        </w:rPr>
        <w:t xml:space="preserve"> has increased from 96,320 tonnes in 79-80 to 6,04,000 tonnes in 2008-09 and stands first in the country. </w:t>
      </w:r>
      <w:r w:rsidR="00965710" w:rsidRPr="00F32010">
        <w:rPr>
          <w:rFonts w:asciiTheme="minorHAnsi" w:hAnsiTheme="minorHAnsi" w:cstheme="minorHAnsi"/>
          <w:b/>
        </w:rPr>
        <w:t>AP is well known for its livestock wealth.</w:t>
      </w:r>
    </w:p>
    <w:p w:rsidR="00EE2554" w:rsidRDefault="00EE2554" w:rsidP="00CF095E">
      <w:pPr>
        <w:pStyle w:val="text"/>
        <w:rPr>
          <w:rFonts w:asciiTheme="minorHAnsi" w:hAnsiTheme="minorHAnsi" w:cstheme="minorHAnsi"/>
        </w:rPr>
      </w:pPr>
    </w:p>
    <w:p w:rsidR="00EE2554" w:rsidRDefault="00EE2554" w:rsidP="00CF095E">
      <w:pPr>
        <w:pStyle w:val="text"/>
        <w:rPr>
          <w:rFonts w:asciiTheme="minorHAnsi" w:hAnsiTheme="minorHAnsi" w:cstheme="minorHAnsi"/>
        </w:rPr>
      </w:pPr>
    </w:p>
    <w:p w:rsidR="00EE2554" w:rsidRDefault="00EE2554" w:rsidP="00CF095E">
      <w:pPr>
        <w:pStyle w:val="text"/>
        <w:rPr>
          <w:rFonts w:asciiTheme="minorHAnsi" w:hAnsiTheme="minorHAnsi" w:cstheme="minorHAnsi"/>
        </w:rPr>
      </w:pPr>
    </w:p>
    <w:p w:rsidR="00EE2554" w:rsidRDefault="00EE2554" w:rsidP="00CF095E">
      <w:pPr>
        <w:pStyle w:val="text"/>
        <w:rPr>
          <w:rFonts w:asciiTheme="minorHAnsi" w:hAnsiTheme="minorHAnsi" w:cstheme="minorHAnsi"/>
        </w:rPr>
      </w:pPr>
    </w:p>
    <w:p w:rsidR="00EE2554" w:rsidRDefault="00EE2554" w:rsidP="00CF095E">
      <w:pPr>
        <w:pStyle w:val="text"/>
        <w:rPr>
          <w:rFonts w:asciiTheme="minorHAnsi" w:hAnsiTheme="minorHAnsi" w:cstheme="minorHAnsi"/>
        </w:rPr>
      </w:pPr>
    </w:p>
    <w:p w:rsidR="00EE2554" w:rsidRPr="00CF095E" w:rsidRDefault="00EE2554" w:rsidP="00CF095E">
      <w:pPr>
        <w:pStyle w:val="text"/>
        <w:rPr>
          <w:rFonts w:asciiTheme="minorHAnsi" w:hAnsiTheme="minorHAnsi" w:cstheme="minorHAnsi"/>
        </w:rPr>
      </w:pPr>
    </w:p>
    <w:p w:rsidR="00CF095E" w:rsidRPr="00CF095E" w:rsidRDefault="00CF095E" w:rsidP="00CF095E">
      <w:pPr>
        <w:pStyle w:val="text"/>
        <w:rPr>
          <w:rFonts w:asciiTheme="minorHAnsi" w:hAnsiTheme="minorHAnsi" w:cstheme="minorHAnsi"/>
          <w:b/>
        </w:rPr>
      </w:pPr>
      <w:bookmarkStart w:id="27" w:name="_Toc345078625"/>
      <w:r w:rsidRPr="00CF095E">
        <w:rPr>
          <w:rFonts w:asciiTheme="minorHAnsi" w:hAnsiTheme="minorHAnsi" w:cstheme="minorHAnsi"/>
          <w:b/>
        </w:rPr>
        <w:t xml:space="preserve">Livestock Population - 1956-2007 - Andhra Pradesh (Figures in </w:t>
      </w:r>
      <w:proofErr w:type="spellStart"/>
      <w:r w:rsidRPr="00CF095E">
        <w:rPr>
          <w:rFonts w:asciiTheme="minorHAnsi" w:hAnsiTheme="minorHAnsi" w:cstheme="minorHAnsi"/>
          <w:b/>
        </w:rPr>
        <w:t>Lakhs</w:t>
      </w:r>
      <w:proofErr w:type="spellEnd"/>
      <w:r w:rsidRPr="00CF095E">
        <w:rPr>
          <w:rFonts w:asciiTheme="minorHAnsi" w:hAnsiTheme="minorHAnsi" w:cstheme="minorHAnsi"/>
          <w:b/>
        </w:rPr>
        <w:t>)</w:t>
      </w:r>
      <w:bookmarkEnd w:id="27"/>
    </w:p>
    <w:p w:rsidR="00CF095E" w:rsidRPr="00CF095E" w:rsidRDefault="00CF095E" w:rsidP="00CF095E">
      <w:pPr>
        <w:pStyle w:val="text"/>
        <w:rPr>
          <w:rFonts w:asciiTheme="minorHAnsi" w:hAnsiTheme="minorHAnsi" w:cstheme="minorHAns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99"/>
        <w:gridCol w:w="1344"/>
        <w:gridCol w:w="712"/>
        <w:gridCol w:w="712"/>
        <w:gridCol w:w="712"/>
        <w:gridCol w:w="712"/>
        <w:gridCol w:w="712"/>
        <w:gridCol w:w="712"/>
        <w:gridCol w:w="712"/>
        <w:gridCol w:w="712"/>
        <w:gridCol w:w="712"/>
        <w:gridCol w:w="712"/>
        <w:gridCol w:w="802"/>
      </w:tblGrid>
      <w:tr w:rsidR="00CF095E" w:rsidRPr="00CF095E" w:rsidTr="00CF095E">
        <w:trPr>
          <w:trHeight w:val="300"/>
        </w:trPr>
        <w:tc>
          <w:tcPr>
            <w:tcW w:w="322" w:type="pct"/>
            <w:shd w:val="clear" w:color="auto" w:fill="auto"/>
            <w:noWrap/>
            <w:vAlign w:val="center"/>
            <w:hideMark/>
          </w:tcPr>
          <w:p w:rsidR="00CF095E" w:rsidRPr="00CF095E" w:rsidRDefault="00CF095E" w:rsidP="00CF095E">
            <w:pPr>
              <w:pStyle w:val="text"/>
              <w:jc w:val="center"/>
              <w:rPr>
                <w:rFonts w:asciiTheme="minorHAnsi" w:hAnsiTheme="minorHAnsi" w:cstheme="minorHAnsi"/>
                <w:b/>
                <w:sz w:val="20"/>
              </w:rPr>
            </w:pPr>
            <w:proofErr w:type="spellStart"/>
            <w:r w:rsidRPr="00CF095E">
              <w:rPr>
                <w:rFonts w:asciiTheme="minorHAnsi" w:hAnsiTheme="minorHAnsi" w:cstheme="minorHAnsi"/>
                <w:b/>
                <w:sz w:val="20"/>
              </w:rPr>
              <w:t>Sl.No</w:t>
            </w:r>
            <w:proofErr w:type="spellEnd"/>
            <w:r w:rsidRPr="00CF095E">
              <w:rPr>
                <w:rFonts w:asciiTheme="minorHAnsi" w:hAnsiTheme="minorHAnsi" w:cstheme="minorHAnsi"/>
                <w:b/>
                <w:sz w:val="20"/>
              </w:rPr>
              <w:t>.</w:t>
            </w:r>
          </w:p>
        </w:tc>
        <w:tc>
          <w:tcPr>
            <w:tcW w:w="635" w:type="pct"/>
            <w:shd w:val="clear" w:color="auto" w:fill="auto"/>
            <w:noWrap/>
            <w:vAlign w:val="center"/>
            <w:hideMark/>
          </w:tcPr>
          <w:p w:rsidR="00CF095E" w:rsidRPr="00CF095E" w:rsidRDefault="00CF095E" w:rsidP="00CF095E">
            <w:pPr>
              <w:pStyle w:val="text"/>
              <w:jc w:val="center"/>
              <w:rPr>
                <w:rFonts w:asciiTheme="minorHAnsi" w:hAnsiTheme="minorHAnsi" w:cstheme="minorHAnsi"/>
                <w:b/>
                <w:sz w:val="20"/>
              </w:rPr>
            </w:pPr>
            <w:r w:rsidRPr="00CF095E">
              <w:rPr>
                <w:rFonts w:asciiTheme="minorHAnsi" w:hAnsiTheme="minorHAnsi" w:cstheme="minorHAnsi"/>
                <w:b/>
                <w:sz w:val="20"/>
              </w:rPr>
              <w:t>PARTICULARS</w:t>
            </w:r>
          </w:p>
        </w:tc>
        <w:tc>
          <w:tcPr>
            <w:tcW w:w="363" w:type="pct"/>
            <w:shd w:val="clear" w:color="auto" w:fill="auto"/>
            <w:noWrap/>
            <w:vAlign w:val="center"/>
            <w:hideMark/>
          </w:tcPr>
          <w:p w:rsidR="00CF095E" w:rsidRPr="00CF095E" w:rsidRDefault="00CF095E" w:rsidP="00CF095E">
            <w:pPr>
              <w:pStyle w:val="text"/>
              <w:jc w:val="center"/>
              <w:rPr>
                <w:rFonts w:asciiTheme="minorHAnsi" w:hAnsiTheme="minorHAnsi" w:cstheme="minorHAnsi"/>
                <w:b/>
                <w:sz w:val="20"/>
              </w:rPr>
            </w:pPr>
            <w:r w:rsidRPr="00CF095E">
              <w:rPr>
                <w:rFonts w:asciiTheme="minorHAnsi" w:hAnsiTheme="minorHAnsi" w:cstheme="minorHAnsi"/>
                <w:b/>
                <w:sz w:val="20"/>
              </w:rPr>
              <w:t>1956</w:t>
            </w:r>
          </w:p>
        </w:tc>
        <w:tc>
          <w:tcPr>
            <w:tcW w:w="363" w:type="pct"/>
            <w:shd w:val="clear" w:color="auto" w:fill="auto"/>
            <w:noWrap/>
            <w:vAlign w:val="center"/>
            <w:hideMark/>
          </w:tcPr>
          <w:p w:rsidR="00CF095E" w:rsidRPr="00CF095E" w:rsidRDefault="00CF095E" w:rsidP="00CF095E">
            <w:pPr>
              <w:pStyle w:val="text"/>
              <w:jc w:val="center"/>
              <w:rPr>
                <w:rFonts w:asciiTheme="minorHAnsi" w:hAnsiTheme="minorHAnsi" w:cstheme="minorHAnsi"/>
                <w:b/>
                <w:sz w:val="20"/>
              </w:rPr>
            </w:pPr>
            <w:r w:rsidRPr="00CF095E">
              <w:rPr>
                <w:rFonts w:asciiTheme="minorHAnsi" w:hAnsiTheme="minorHAnsi" w:cstheme="minorHAnsi"/>
                <w:b/>
                <w:sz w:val="20"/>
              </w:rPr>
              <w:t>1961</w:t>
            </w:r>
          </w:p>
        </w:tc>
        <w:tc>
          <w:tcPr>
            <w:tcW w:w="363" w:type="pct"/>
            <w:shd w:val="clear" w:color="auto" w:fill="auto"/>
            <w:noWrap/>
            <w:vAlign w:val="center"/>
            <w:hideMark/>
          </w:tcPr>
          <w:p w:rsidR="00CF095E" w:rsidRPr="00CF095E" w:rsidRDefault="00CF095E" w:rsidP="00CF095E">
            <w:pPr>
              <w:pStyle w:val="text"/>
              <w:jc w:val="center"/>
              <w:rPr>
                <w:rFonts w:asciiTheme="minorHAnsi" w:hAnsiTheme="minorHAnsi" w:cstheme="minorHAnsi"/>
                <w:b/>
                <w:sz w:val="20"/>
              </w:rPr>
            </w:pPr>
            <w:r w:rsidRPr="00CF095E">
              <w:rPr>
                <w:rFonts w:asciiTheme="minorHAnsi" w:hAnsiTheme="minorHAnsi" w:cstheme="minorHAnsi"/>
                <w:b/>
                <w:sz w:val="20"/>
              </w:rPr>
              <w:t>1966</w:t>
            </w:r>
          </w:p>
        </w:tc>
        <w:tc>
          <w:tcPr>
            <w:tcW w:w="363" w:type="pct"/>
            <w:shd w:val="clear" w:color="auto" w:fill="auto"/>
            <w:noWrap/>
            <w:vAlign w:val="center"/>
            <w:hideMark/>
          </w:tcPr>
          <w:p w:rsidR="00CF095E" w:rsidRPr="00CF095E" w:rsidRDefault="00CF095E" w:rsidP="00CF095E">
            <w:pPr>
              <w:pStyle w:val="text"/>
              <w:jc w:val="center"/>
              <w:rPr>
                <w:rFonts w:asciiTheme="minorHAnsi" w:hAnsiTheme="minorHAnsi" w:cstheme="minorHAnsi"/>
                <w:b/>
                <w:sz w:val="20"/>
              </w:rPr>
            </w:pPr>
            <w:r w:rsidRPr="00CF095E">
              <w:rPr>
                <w:rFonts w:asciiTheme="minorHAnsi" w:hAnsiTheme="minorHAnsi" w:cstheme="minorHAnsi"/>
                <w:b/>
                <w:sz w:val="20"/>
              </w:rPr>
              <w:t>1972</w:t>
            </w:r>
          </w:p>
        </w:tc>
        <w:tc>
          <w:tcPr>
            <w:tcW w:w="363" w:type="pct"/>
            <w:shd w:val="clear" w:color="auto" w:fill="auto"/>
            <w:noWrap/>
            <w:vAlign w:val="center"/>
            <w:hideMark/>
          </w:tcPr>
          <w:p w:rsidR="00CF095E" w:rsidRPr="00CF095E" w:rsidRDefault="00CF095E" w:rsidP="00CF095E">
            <w:pPr>
              <w:pStyle w:val="text"/>
              <w:jc w:val="center"/>
              <w:rPr>
                <w:rFonts w:asciiTheme="minorHAnsi" w:hAnsiTheme="minorHAnsi" w:cstheme="minorHAnsi"/>
                <w:b/>
                <w:sz w:val="20"/>
              </w:rPr>
            </w:pPr>
            <w:r w:rsidRPr="00CF095E">
              <w:rPr>
                <w:rFonts w:asciiTheme="minorHAnsi" w:hAnsiTheme="minorHAnsi" w:cstheme="minorHAnsi"/>
                <w:b/>
                <w:sz w:val="20"/>
              </w:rPr>
              <w:t>1977</w:t>
            </w:r>
          </w:p>
        </w:tc>
        <w:tc>
          <w:tcPr>
            <w:tcW w:w="363" w:type="pct"/>
            <w:shd w:val="clear" w:color="auto" w:fill="auto"/>
            <w:noWrap/>
            <w:vAlign w:val="center"/>
            <w:hideMark/>
          </w:tcPr>
          <w:p w:rsidR="00CF095E" w:rsidRPr="00CF095E" w:rsidRDefault="00CF095E" w:rsidP="00CF095E">
            <w:pPr>
              <w:pStyle w:val="text"/>
              <w:jc w:val="center"/>
              <w:rPr>
                <w:rFonts w:asciiTheme="minorHAnsi" w:hAnsiTheme="minorHAnsi" w:cstheme="minorHAnsi"/>
                <w:b/>
                <w:sz w:val="20"/>
              </w:rPr>
            </w:pPr>
            <w:r w:rsidRPr="00CF095E">
              <w:rPr>
                <w:rFonts w:asciiTheme="minorHAnsi" w:hAnsiTheme="minorHAnsi" w:cstheme="minorHAnsi"/>
                <w:b/>
                <w:sz w:val="20"/>
              </w:rPr>
              <w:t>1983</w:t>
            </w:r>
          </w:p>
        </w:tc>
        <w:tc>
          <w:tcPr>
            <w:tcW w:w="363" w:type="pct"/>
            <w:shd w:val="clear" w:color="auto" w:fill="auto"/>
            <w:noWrap/>
            <w:vAlign w:val="center"/>
            <w:hideMark/>
          </w:tcPr>
          <w:p w:rsidR="00CF095E" w:rsidRPr="00CF095E" w:rsidRDefault="00CF095E" w:rsidP="00CF095E">
            <w:pPr>
              <w:pStyle w:val="text"/>
              <w:jc w:val="center"/>
              <w:rPr>
                <w:rFonts w:asciiTheme="minorHAnsi" w:hAnsiTheme="minorHAnsi" w:cstheme="minorHAnsi"/>
                <w:b/>
                <w:sz w:val="20"/>
              </w:rPr>
            </w:pPr>
            <w:r w:rsidRPr="00CF095E">
              <w:rPr>
                <w:rFonts w:asciiTheme="minorHAnsi" w:hAnsiTheme="minorHAnsi" w:cstheme="minorHAnsi"/>
                <w:b/>
                <w:sz w:val="20"/>
              </w:rPr>
              <w:t>1987</w:t>
            </w:r>
          </w:p>
        </w:tc>
        <w:tc>
          <w:tcPr>
            <w:tcW w:w="363" w:type="pct"/>
            <w:shd w:val="clear" w:color="auto" w:fill="auto"/>
            <w:noWrap/>
            <w:vAlign w:val="center"/>
            <w:hideMark/>
          </w:tcPr>
          <w:p w:rsidR="00CF095E" w:rsidRPr="00CF095E" w:rsidRDefault="00CF095E" w:rsidP="00CF095E">
            <w:pPr>
              <w:pStyle w:val="text"/>
              <w:jc w:val="center"/>
              <w:rPr>
                <w:rFonts w:asciiTheme="minorHAnsi" w:hAnsiTheme="minorHAnsi" w:cstheme="minorHAnsi"/>
                <w:b/>
                <w:sz w:val="20"/>
              </w:rPr>
            </w:pPr>
            <w:r w:rsidRPr="00CF095E">
              <w:rPr>
                <w:rFonts w:asciiTheme="minorHAnsi" w:hAnsiTheme="minorHAnsi" w:cstheme="minorHAnsi"/>
                <w:b/>
                <w:sz w:val="20"/>
              </w:rPr>
              <w:t>1993</w:t>
            </w:r>
          </w:p>
        </w:tc>
        <w:tc>
          <w:tcPr>
            <w:tcW w:w="363" w:type="pct"/>
            <w:shd w:val="clear" w:color="auto" w:fill="auto"/>
            <w:noWrap/>
            <w:vAlign w:val="center"/>
            <w:hideMark/>
          </w:tcPr>
          <w:p w:rsidR="00CF095E" w:rsidRPr="00CF095E" w:rsidRDefault="00CF095E" w:rsidP="00CF095E">
            <w:pPr>
              <w:pStyle w:val="text"/>
              <w:jc w:val="center"/>
              <w:rPr>
                <w:rFonts w:asciiTheme="minorHAnsi" w:hAnsiTheme="minorHAnsi" w:cstheme="minorHAnsi"/>
                <w:b/>
                <w:sz w:val="20"/>
              </w:rPr>
            </w:pPr>
            <w:r w:rsidRPr="00CF095E">
              <w:rPr>
                <w:rFonts w:asciiTheme="minorHAnsi" w:hAnsiTheme="minorHAnsi" w:cstheme="minorHAnsi"/>
                <w:b/>
                <w:sz w:val="20"/>
              </w:rPr>
              <w:t>1999</w:t>
            </w:r>
          </w:p>
        </w:tc>
        <w:tc>
          <w:tcPr>
            <w:tcW w:w="363" w:type="pct"/>
            <w:shd w:val="clear" w:color="auto" w:fill="auto"/>
            <w:noWrap/>
            <w:vAlign w:val="center"/>
            <w:hideMark/>
          </w:tcPr>
          <w:p w:rsidR="00CF095E" w:rsidRPr="00CF095E" w:rsidRDefault="00CF095E" w:rsidP="00CF095E">
            <w:pPr>
              <w:pStyle w:val="text"/>
              <w:jc w:val="center"/>
              <w:rPr>
                <w:rFonts w:asciiTheme="minorHAnsi" w:hAnsiTheme="minorHAnsi" w:cstheme="minorHAnsi"/>
                <w:b/>
                <w:sz w:val="20"/>
              </w:rPr>
            </w:pPr>
            <w:r w:rsidRPr="00CF095E">
              <w:rPr>
                <w:rFonts w:asciiTheme="minorHAnsi" w:hAnsiTheme="minorHAnsi" w:cstheme="minorHAnsi"/>
                <w:b/>
                <w:sz w:val="20"/>
              </w:rPr>
              <w:t>2003</w:t>
            </w:r>
          </w:p>
        </w:tc>
        <w:tc>
          <w:tcPr>
            <w:tcW w:w="413" w:type="pct"/>
            <w:shd w:val="clear" w:color="auto" w:fill="auto"/>
            <w:noWrap/>
            <w:vAlign w:val="center"/>
            <w:hideMark/>
          </w:tcPr>
          <w:p w:rsidR="00CF095E" w:rsidRPr="00CF095E" w:rsidRDefault="00CF095E" w:rsidP="00CF095E">
            <w:pPr>
              <w:pStyle w:val="text"/>
              <w:jc w:val="center"/>
              <w:rPr>
                <w:rFonts w:asciiTheme="minorHAnsi" w:hAnsiTheme="minorHAnsi" w:cstheme="minorHAnsi"/>
                <w:b/>
                <w:sz w:val="20"/>
              </w:rPr>
            </w:pPr>
            <w:r w:rsidRPr="00CF095E">
              <w:rPr>
                <w:rFonts w:asciiTheme="minorHAnsi" w:hAnsiTheme="minorHAnsi" w:cstheme="minorHAnsi"/>
                <w:b/>
                <w:sz w:val="20"/>
              </w:rPr>
              <w:t>2007</w:t>
            </w:r>
          </w:p>
        </w:tc>
      </w:tr>
      <w:tr w:rsidR="00CF095E" w:rsidRPr="00CF095E" w:rsidTr="00CF095E">
        <w:trPr>
          <w:trHeight w:val="300"/>
        </w:trPr>
        <w:tc>
          <w:tcPr>
            <w:tcW w:w="322"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w:t>
            </w:r>
          </w:p>
        </w:tc>
        <w:tc>
          <w:tcPr>
            <w:tcW w:w="635"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 xml:space="preserve">CATTLE </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p>
        </w:tc>
        <w:tc>
          <w:tcPr>
            <w:tcW w:w="41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p>
        </w:tc>
      </w:tr>
      <w:tr w:rsidR="00CF095E" w:rsidRPr="00CF095E" w:rsidTr="00CF095E">
        <w:trPr>
          <w:trHeight w:val="300"/>
        </w:trPr>
        <w:tc>
          <w:tcPr>
            <w:tcW w:w="322"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 xml:space="preserve">a </w:t>
            </w:r>
          </w:p>
        </w:tc>
        <w:tc>
          <w:tcPr>
            <w:tcW w:w="635"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 xml:space="preserve">Males </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48.42</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52.79</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54.07</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54.91</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54.01</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52.15</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54.2</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52.48</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49.15</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39.71</w:t>
            </w:r>
          </w:p>
        </w:tc>
        <w:tc>
          <w:tcPr>
            <w:tcW w:w="41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43.45</w:t>
            </w:r>
          </w:p>
        </w:tc>
      </w:tr>
      <w:tr w:rsidR="00CF095E" w:rsidRPr="00CF095E" w:rsidTr="00CF095E">
        <w:trPr>
          <w:trHeight w:val="300"/>
        </w:trPr>
        <w:tc>
          <w:tcPr>
            <w:tcW w:w="322"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 xml:space="preserve">b </w:t>
            </w:r>
          </w:p>
        </w:tc>
        <w:tc>
          <w:tcPr>
            <w:tcW w:w="635"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 xml:space="preserve">Females </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37.62</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40.75</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41.54</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42.31</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41.14</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43.78</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35.64</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30.26</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29.23</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29.24</w:t>
            </w:r>
          </w:p>
        </w:tc>
        <w:tc>
          <w:tcPr>
            <w:tcW w:w="41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35.5</w:t>
            </w:r>
          </w:p>
        </w:tc>
      </w:tr>
      <w:tr w:rsidR="00CF095E" w:rsidRPr="00CF095E" w:rsidTr="00CF095E">
        <w:trPr>
          <w:trHeight w:val="300"/>
        </w:trPr>
        <w:tc>
          <w:tcPr>
            <w:tcW w:w="322"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 xml:space="preserve">c. </w:t>
            </w:r>
          </w:p>
        </w:tc>
        <w:tc>
          <w:tcPr>
            <w:tcW w:w="635"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 xml:space="preserve">Young Stock </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26.72</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29.91</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27.81</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27.85</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25.26</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36.27</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33.9</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26.73</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27.64</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25.29</w:t>
            </w:r>
          </w:p>
        </w:tc>
        <w:tc>
          <w:tcPr>
            <w:tcW w:w="41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33.28</w:t>
            </w:r>
          </w:p>
        </w:tc>
      </w:tr>
      <w:tr w:rsidR="00CF095E" w:rsidRPr="00CF095E" w:rsidTr="00CF095E">
        <w:trPr>
          <w:trHeight w:val="300"/>
        </w:trPr>
        <w:tc>
          <w:tcPr>
            <w:tcW w:w="322"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p>
        </w:tc>
        <w:tc>
          <w:tcPr>
            <w:tcW w:w="635"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 xml:space="preserve">Total </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112.76</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123.45</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123.42</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125.07</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120.41</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132.2</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123.74</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109.47</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106.02</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94.24</w:t>
            </w:r>
          </w:p>
        </w:tc>
        <w:tc>
          <w:tcPr>
            <w:tcW w:w="41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112.23</w:t>
            </w:r>
          </w:p>
        </w:tc>
      </w:tr>
      <w:tr w:rsidR="00CF095E" w:rsidRPr="00CF095E" w:rsidTr="00CF095E">
        <w:trPr>
          <w:trHeight w:val="300"/>
        </w:trPr>
        <w:tc>
          <w:tcPr>
            <w:tcW w:w="322"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w:t>
            </w:r>
          </w:p>
        </w:tc>
        <w:tc>
          <w:tcPr>
            <w:tcW w:w="635"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 xml:space="preserve">BUFFALOES </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p>
        </w:tc>
        <w:tc>
          <w:tcPr>
            <w:tcW w:w="41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p>
        </w:tc>
      </w:tr>
      <w:tr w:rsidR="00CF095E" w:rsidRPr="00CF095E" w:rsidTr="00CF095E">
        <w:trPr>
          <w:trHeight w:val="300"/>
        </w:trPr>
        <w:tc>
          <w:tcPr>
            <w:tcW w:w="322"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 xml:space="preserve">a </w:t>
            </w:r>
          </w:p>
        </w:tc>
        <w:tc>
          <w:tcPr>
            <w:tcW w:w="635"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 xml:space="preserve">Males </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11.02</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14.09</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14.6</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13.41</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12.75</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11.01</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9.22</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6.56</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6.52</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5.39</w:t>
            </w:r>
          </w:p>
        </w:tc>
        <w:tc>
          <w:tcPr>
            <w:tcW w:w="41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4.75</w:t>
            </w:r>
          </w:p>
        </w:tc>
      </w:tr>
      <w:tr w:rsidR="00CF095E" w:rsidRPr="00CF095E" w:rsidTr="00CF095E">
        <w:trPr>
          <w:trHeight w:val="300"/>
        </w:trPr>
        <w:tc>
          <w:tcPr>
            <w:tcW w:w="322"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 xml:space="preserve">b </w:t>
            </w:r>
          </w:p>
        </w:tc>
        <w:tc>
          <w:tcPr>
            <w:tcW w:w="635"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 xml:space="preserve">Females </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28.76</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31.51</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32.19</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35.01</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36.68</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43.45</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44.75</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48.23</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51.7</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59.22</w:t>
            </w:r>
          </w:p>
        </w:tc>
        <w:tc>
          <w:tcPr>
            <w:tcW w:w="41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70.32</w:t>
            </w:r>
          </w:p>
        </w:tc>
      </w:tr>
      <w:tr w:rsidR="00CF095E" w:rsidRPr="00CF095E" w:rsidTr="00CF095E">
        <w:trPr>
          <w:trHeight w:val="300"/>
        </w:trPr>
        <w:tc>
          <w:tcPr>
            <w:tcW w:w="322"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 xml:space="preserve">c </w:t>
            </w:r>
          </w:p>
        </w:tc>
        <w:tc>
          <w:tcPr>
            <w:tcW w:w="635"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 xml:space="preserve">Young Stock </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19.9</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23.89</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21.12</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22.15</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22.2</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32.58</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33.6</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36.74</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38.36</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43.07</w:t>
            </w:r>
          </w:p>
        </w:tc>
        <w:tc>
          <w:tcPr>
            <w:tcW w:w="41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57.64</w:t>
            </w:r>
          </w:p>
        </w:tc>
      </w:tr>
      <w:tr w:rsidR="00CF095E" w:rsidRPr="00CF095E" w:rsidTr="00CF095E">
        <w:trPr>
          <w:trHeight w:val="300"/>
        </w:trPr>
        <w:tc>
          <w:tcPr>
            <w:tcW w:w="322"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p>
        </w:tc>
        <w:tc>
          <w:tcPr>
            <w:tcW w:w="635"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 xml:space="preserve">Total </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59.68</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69.49</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67.91</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70.57</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71.63</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87.04</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87.57</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91.53</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96.58</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107.68</w:t>
            </w:r>
          </w:p>
        </w:tc>
        <w:tc>
          <w:tcPr>
            <w:tcW w:w="41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132.71</w:t>
            </w:r>
          </w:p>
        </w:tc>
      </w:tr>
      <w:tr w:rsidR="00CF095E" w:rsidRPr="00CF095E" w:rsidTr="00CF095E">
        <w:trPr>
          <w:trHeight w:val="300"/>
        </w:trPr>
        <w:tc>
          <w:tcPr>
            <w:tcW w:w="322"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w:t>
            </w:r>
          </w:p>
        </w:tc>
        <w:tc>
          <w:tcPr>
            <w:tcW w:w="635"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 xml:space="preserve">Total Bovines </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172.44</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192.94</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191.33</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195.64</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192.04</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219.24</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211.31</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201</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202.6</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201.92</w:t>
            </w:r>
          </w:p>
        </w:tc>
        <w:tc>
          <w:tcPr>
            <w:tcW w:w="41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244.94</w:t>
            </w:r>
          </w:p>
        </w:tc>
      </w:tr>
      <w:tr w:rsidR="00CF095E" w:rsidRPr="00CF095E" w:rsidTr="00CF095E">
        <w:trPr>
          <w:trHeight w:val="300"/>
        </w:trPr>
        <w:tc>
          <w:tcPr>
            <w:tcW w:w="322"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4</w:t>
            </w:r>
          </w:p>
        </w:tc>
        <w:tc>
          <w:tcPr>
            <w:tcW w:w="635"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 xml:space="preserve">SHEEP </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78.46</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83.63</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80.04</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83.43</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70.64</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75.19</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68.72</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77.87</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97.43</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210.15</w:t>
            </w:r>
          </w:p>
        </w:tc>
        <w:tc>
          <w:tcPr>
            <w:tcW w:w="41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255.39</w:t>
            </w:r>
          </w:p>
        </w:tc>
      </w:tr>
      <w:tr w:rsidR="00CF095E" w:rsidRPr="00CF095E" w:rsidTr="00CF095E">
        <w:trPr>
          <w:trHeight w:val="300"/>
        </w:trPr>
        <w:tc>
          <w:tcPr>
            <w:tcW w:w="322"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5</w:t>
            </w:r>
          </w:p>
        </w:tc>
        <w:tc>
          <w:tcPr>
            <w:tcW w:w="635"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 xml:space="preserve">GOAT </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36.93</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42.47</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37.58</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43.8</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43.64</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54.59</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48.76</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43.29</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52.13</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64.27</w:t>
            </w:r>
          </w:p>
        </w:tc>
        <w:tc>
          <w:tcPr>
            <w:tcW w:w="41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96.26</w:t>
            </w:r>
          </w:p>
        </w:tc>
      </w:tr>
      <w:tr w:rsidR="00CF095E" w:rsidRPr="00CF095E" w:rsidTr="00CF095E">
        <w:trPr>
          <w:trHeight w:val="300"/>
        </w:trPr>
        <w:tc>
          <w:tcPr>
            <w:tcW w:w="322"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6</w:t>
            </w:r>
          </w:p>
        </w:tc>
        <w:tc>
          <w:tcPr>
            <w:tcW w:w="635"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 xml:space="preserve">PIGS </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6.21</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5.93</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5.82</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6.9</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7.55</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7.86</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7.24</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6.48</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7.48</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5.49</w:t>
            </w:r>
          </w:p>
        </w:tc>
        <w:tc>
          <w:tcPr>
            <w:tcW w:w="41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4.39</w:t>
            </w:r>
          </w:p>
        </w:tc>
      </w:tr>
      <w:tr w:rsidR="00CF095E" w:rsidRPr="00CF095E" w:rsidTr="00CF095E">
        <w:trPr>
          <w:trHeight w:val="300"/>
        </w:trPr>
        <w:tc>
          <w:tcPr>
            <w:tcW w:w="322"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7</w:t>
            </w:r>
          </w:p>
        </w:tc>
        <w:tc>
          <w:tcPr>
            <w:tcW w:w="635"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 xml:space="preserve">Other Livestock </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0</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0</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0</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0</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0</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0</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0</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0.48</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0.47</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0.37</w:t>
            </w:r>
          </w:p>
        </w:tc>
        <w:tc>
          <w:tcPr>
            <w:tcW w:w="41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0.77</w:t>
            </w:r>
          </w:p>
        </w:tc>
      </w:tr>
      <w:tr w:rsidR="00CF095E" w:rsidRPr="00CF095E" w:rsidTr="00CF095E">
        <w:trPr>
          <w:trHeight w:val="300"/>
        </w:trPr>
        <w:tc>
          <w:tcPr>
            <w:tcW w:w="322"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8</w:t>
            </w:r>
          </w:p>
        </w:tc>
        <w:tc>
          <w:tcPr>
            <w:tcW w:w="635"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 xml:space="preserve">Total Livestock </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294.04</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324.97</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314.77</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329.77</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313.87</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356.88</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336.03</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329.12</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360.11</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482.2</w:t>
            </w:r>
          </w:p>
        </w:tc>
        <w:tc>
          <w:tcPr>
            <w:tcW w:w="41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 xml:space="preserve">601.75* </w:t>
            </w:r>
          </w:p>
        </w:tc>
      </w:tr>
      <w:tr w:rsidR="00CF095E" w:rsidRPr="00CF095E" w:rsidTr="00CF095E">
        <w:trPr>
          <w:trHeight w:val="300"/>
        </w:trPr>
        <w:tc>
          <w:tcPr>
            <w:tcW w:w="322"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9</w:t>
            </w:r>
          </w:p>
        </w:tc>
        <w:tc>
          <w:tcPr>
            <w:tcW w:w="635"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 xml:space="preserve">POULTRY </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147.37</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162.48</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147.15</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190.47</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216.09</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323.92</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390.51</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498.83</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633.96</w:t>
            </w:r>
          </w:p>
        </w:tc>
        <w:tc>
          <w:tcPr>
            <w:tcW w:w="36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1005.8</w:t>
            </w:r>
          </w:p>
        </w:tc>
        <w:tc>
          <w:tcPr>
            <w:tcW w:w="413" w:type="pct"/>
            <w:shd w:val="clear" w:color="auto" w:fill="auto"/>
            <w:noWrap/>
            <w:vAlign w:val="center"/>
            <w:hideMark/>
          </w:tcPr>
          <w:p w:rsidR="00CF095E" w:rsidRPr="00CF095E" w:rsidRDefault="00CF095E" w:rsidP="00CF095E">
            <w:pPr>
              <w:pStyle w:val="text"/>
              <w:jc w:val="left"/>
              <w:rPr>
                <w:rFonts w:asciiTheme="minorHAnsi" w:hAnsiTheme="minorHAnsi" w:cstheme="minorHAnsi"/>
                <w:sz w:val="18"/>
              </w:rPr>
            </w:pPr>
            <w:r w:rsidRPr="00CF095E">
              <w:rPr>
                <w:rFonts w:asciiTheme="minorHAnsi" w:hAnsiTheme="minorHAnsi" w:cstheme="minorHAnsi"/>
                <w:sz w:val="18"/>
              </w:rPr>
              <w:t>1239.85</w:t>
            </w:r>
          </w:p>
        </w:tc>
      </w:tr>
    </w:tbl>
    <w:p w:rsidR="00CF095E" w:rsidRPr="00CF095E" w:rsidRDefault="00CF095E" w:rsidP="00CF095E">
      <w:pPr>
        <w:pStyle w:val="text"/>
        <w:rPr>
          <w:rFonts w:asciiTheme="minorHAnsi" w:hAnsiTheme="minorHAnsi" w:cstheme="minorHAnsi"/>
        </w:rPr>
      </w:pPr>
    </w:p>
    <w:p w:rsidR="00CF095E" w:rsidRPr="00CF095E" w:rsidRDefault="00CF095E" w:rsidP="00CF095E">
      <w:pPr>
        <w:pStyle w:val="text"/>
        <w:rPr>
          <w:rFonts w:asciiTheme="minorHAnsi" w:hAnsiTheme="minorHAnsi" w:cstheme="minorHAnsi"/>
          <w:lang w:val="en-IN"/>
        </w:rPr>
      </w:pPr>
      <w:r w:rsidRPr="00CF095E">
        <w:rPr>
          <w:rFonts w:asciiTheme="minorHAnsi" w:hAnsiTheme="minorHAnsi" w:cstheme="minorHAnsi"/>
        </w:rPr>
        <w:t xml:space="preserve">Source: Department of Economics and Statistics, Govt. of AP, Hyderabad </w:t>
      </w:r>
      <w:proofErr w:type="spellStart"/>
      <w:r w:rsidRPr="00CF095E">
        <w:rPr>
          <w:rFonts w:asciiTheme="minorHAnsi" w:hAnsiTheme="minorHAnsi" w:cstheme="minorHAnsi"/>
        </w:rPr>
        <w:t>upto</w:t>
      </w:r>
      <w:proofErr w:type="spellEnd"/>
      <w:r w:rsidRPr="00CF095E">
        <w:rPr>
          <w:rFonts w:asciiTheme="minorHAnsi" w:hAnsiTheme="minorHAnsi" w:cstheme="minorHAnsi"/>
        </w:rPr>
        <w:t xml:space="preserve"> Livestock Census-1999 accessed at http://ahfd.ap.nic.in/ISSSR0910.pdf on 31 December 2012</w:t>
      </w:r>
    </w:p>
    <w:p w:rsidR="00CF095E" w:rsidRPr="00CF095E" w:rsidRDefault="00CF095E" w:rsidP="00CF095E">
      <w:pPr>
        <w:pStyle w:val="text"/>
        <w:rPr>
          <w:rFonts w:asciiTheme="minorHAnsi" w:hAnsiTheme="minorHAnsi" w:cstheme="minorHAnsi"/>
        </w:rPr>
      </w:pPr>
    </w:p>
    <w:p w:rsidR="00CF095E" w:rsidRPr="00CF095E" w:rsidRDefault="00CF095E" w:rsidP="00CF095E">
      <w:pPr>
        <w:pStyle w:val="text"/>
        <w:rPr>
          <w:rFonts w:asciiTheme="minorHAnsi" w:hAnsiTheme="minorHAnsi" w:cstheme="minorHAnsi"/>
          <w:b/>
          <w:u w:val="single"/>
        </w:rPr>
      </w:pPr>
      <w:r w:rsidRPr="00CF095E">
        <w:rPr>
          <w:rFonts w:asciiTheme="minorHAnsi" w:hAnsiTheme="minorHAnsi" w:cstheme="minorHAnsi"/>
          <w:b/>
          <w:u w:val="single"/>
        </w:rPr>
        <w:t>Trends in livestock population</w:t>
      </w:r>
      <w:r w:rsidRPr="00CF095E">
        <w:rPr>
          <w:rFonts w:asciiTheme="minorHAnsi" w:hAnsiTheme="minorHAnsi" w:cstheme="minorHAnsi"/>
          <w:b/>
          <w:u w:val="single"/>
          <w:vertAlign w:val="superscript"/>
        </w:rPr>
        <w:footnoteReference w:id="18"/>
      </w:r>
    </w:p>
    <w:p w:rsidR="00CF095E" w:rsidRPr="00CF095E" w:rsidRDefault="00CF095E" w:rsidP="008824EE">
      <w:pPr>
        <w:pStyle w:val="text"/>
        <w:numPr>
          <w:ilvl w:val="0"/>
          <w:numId w:val="23"/>
        </w:numPr>
        <w:rPr>
          <w:rFonts w:asciiTheme="minorHAnsi" w:hAnsiTheme="minorHAnsi" w:cstheme="minorHAnsi"/>
        </w:rPr>
      </w:pPr>
      <w:r w:rsidRPr="00CF095E">
        <w:rPr>
          <w:rFonts w:asciiTheme="minorHAnsi" w:hAnsiTheme="minorHAnsi" w:cstheme="minorHAnsi"/>
        </w:rPr>
        <w:t xml:space="preserve">During the period from 2003 to 2007, Cattle Population increased by 19.09%. There is an increase of61.69% in Crossbred cattle population and 26.63% in non-descript cattle.  Adult female crossbred cattle have increased by 63.75% </w:t>
      </w:r>
      <w:proofErr w:type="gramStart"/>
      <w:r w:rsidRPr="00CF095E">
        <w:rPr>
          <w:rFonts w:asciiTheme="minorHAnsi" w:hAnsiTheme="minorHAnsi" w:cstheme="minorHAnsi"/>
        </w:rPr>
        <w:t>between 2003 to 2007</w:t>
      </w:r>
      <w:proofErr w:type="gramEnd"/>
      <w:r w:rsidRPr="00CF095E">
        <w:rPr>
          <w:rFonts w:asciiTheme="minorHAnsi" w:hAnsiTheme="minorHAnsi" w:cstheme="minorHAnsi"/>
        </w:rPr>
        <w:t>.</w:t>
      </w:r>
    </w:p>
    <w:p w:rsidR="00CF095E" w:rsidRPr="00CF095E" w:rsidRDefault="00CF095E" w:rsidP="008824EE">
      <w:pPr>
        <w:pStyle w:val="text"/>
        <w:numPr>
          <w:ilvl w:val="0"/>
          <w:numId w:val="23"/>
        </w:numPr>
        <w:rPr>
          <w:rFonts w:asciiTheme="minorHAnsi" w:hAnsiTheme="minorHAnsi" w:cstheme="minorHAnsi"/>
        </w:rPr>
      </w:pPr>
      <w:r w:rsidRPr="00CF095E">
        <w:rPr>
          <w:rFonts w:asciiTheme="minorHAnsi" w:hAnsiTheme="minorHAnsi" w:cstheme="minorHAnsi"/>
        </w:rPr>
        <w:lastRenderedPageBreak/>
        <w:t xml:space="preserve">During the period from 2003 to 2007, Buffalo Population increased by 23.25%. There is an increase of83.06% in Graded buffalo population and 39.13% in non-descript cattle.  Adult female Graded buffaloes have increased by 35.48% </w:t>
      </w:r>
      <w:proofErr w:type="gramStart"/>
      <w:r w:rsidRPr="00CF095E">
        <w:rPr>
          <w:rFonts w:asciiTheme="minorHAnsi" w:hAnsiTheme="minorHAnsi" w:cstheme="minorHAnsi"/>
        </w:rPr>
        <w:t>between 2003 to 2007</w:t>
      </w:r>
      <w:proofErr w:type="gramEnd"/>
      <w:r w:rsidRPr="00CF095E">
        <w:rPr>
          <w:rFonts w:asciiTheme="minorHAnsi" w:hAnsiTheme="minorHAnsi" w:cstheme="minorHAnsi"/>
        </w:rPr>
        <w:t>.</w:t>
      </w:r>
    </w:p>
    <w:p w:rsidR="00CF095E" w:rsidRPr="00CF095E" w:rsidRDefault="00CF095E" w:rsidP="008824EE">
      <w:pPr>
        <w:pStyle w:val="text"/>
        <w:numPr>
          <w:ilvl w:val="0"/>
          <w:numId w:val="23"/>
        </w:numPr>
        <w:rPr>
          <w:rFonts w:asciiTheme="minorHAnsi" w:hAnsiTheme="minorHAnsi" w:cstheme="minorHAnsi"/>
        </w:rPr>
      </w:pPr>
      <w:r w:rsidRPr="00CF095E">
        <w:rPr>
          <w:rFonts w:asciiTheme="minorHAnsi" w:hAnsiTheme="minorHAnsi" w:cstheme="minorHAnsi"/>
        </w:rPr>
        <w:t>The Sheep and Goat population increased by 21.53% and 49.77% respectively.</w:t>
      </w:r>
    </w:p>
    <w:p w:rsidR="00CF095E" w:rsidRPr="00CF095E" w:rsidRDefault="00CF095E" w:rsidP="008824EE">
      <w:pPr>
        <w:pStyle w:val="text"/>
        <w:numPr>
          <w:ilvl w:val="0"/>
          <w:numId w:val="23"/>
        </w:numPr>
        <w:rPr>
          <w:rFonts w:asciiTheme="minorHAnsi" w:hAnsiTheme="minorHAnsi" w:cstheme="minorHAnsi"/>
        </w:rPr>
      </w:pPr>
      <w:r w:rsidRPr="00CF095E">
        <w:rPr>
          <w:rFonts w:asciiTheme="minorHAnsi" w:hAnsiTheme="minorHAnsi" w:cstheme="minorHAnsi"/>
        </w:rPr>
        <w:t xml:space="preserve">The Poultry increased by 23.27% </w:t>
      </w:r>
      <w:proofErr w:type="gramStart"/>
      <w:r w:rsidRPr="00CF095E">
        <w:rPr>
          <w:rFonts w:asciiTheme="minorHAnsi" w:hAnsiTheme="minorHAnsi" w:cstheme="minorHAnsi"/>
        </w:rPr>
        <w:t>between 2003 to 2007</w:t>
      </w:r>
      <w:proofErr w:type="gramEnd"/>
      <w:r w:rsidRPr="00CF095E">
        <w:rPr>
          <w:rFonts w:asciiTheme="minorHAnsi" w:hAnsiTheme="minorHAnsi" w:cstheme="minorHAnsi"/>
        </w:rPr>
        <w:t>.</w:t>
      </w:r>
    </w:p>
    <w:p w:rsidR="00CF095E" w:rsidRPr="00CF095E" w:rsidRDefault="00CF095E" w:rsidP="00CF095E">
      <w:pPr>
        <w:pStyle w:val="text"/>
        <w:rPr>
          <w:rFonts w:asciiTheme="minorHAnsi" w:hAnsiTheme="minorHAnsi" w:cstheme="minorHAnsi"/>
        </w:rPr>
      </w:pPr>
    </w:p>
    <w:p w:rsidR="00CF095E" w:rsidRPr="00CF095E" w:rsidRDefault="00CF095E" w:rsidP="00CF095E">
      <w:pPr>
        <w:pStyle w:val="text"/>
        <w:rPr>
          <w:rFonts w:asciiTheme="minorHAnsi" w:hAnsiTheme="minorHAnsi" w:cstheme="minorHAnsi"/>
          <w:b/>
        </w:rPr>
      </w:pPr>
      <w:bookmarkStart w:id="28" w:name="_Toc345078626"/>
      <w:r w:rsidRPr="00CF095E">
        <w:rPr>
          <w:rFonts w:asciiTheme="minorHAnsi" w:hAnsiTheme="minorHAnsi" w:cstheme="minorHAnsi"/>
          <w:b/>
        </w:rPr>
        <w:t xml:space="preserve">District-wise Estimated Milk Production during the years 1996-97 to 2004-05 in Andhra Pradesh </w:t>
      </w:r>
      <w:proofErr w:type="gramStart"/>
      <w:r w:rsidRPr="00CF095E">
        <w:rPr>
          <w:rFonts w:asciiTheme="minorHAnsi" w:hAnsiTheme="minorHAnsi" w:cstheme="minorHAnsi"/>
          <w:b/>
        </w:rPr>
        <w:t>( '000</w:t>
      </w:r>
      <w:proofErr w:type="gramEnd"/>
      <w:r w:rsidRPr="00CF095E">
        <w:rPr>
          <w:rFonts w:asciiTheme="minorHAnsi" w:hAnsiTheme="minorHAnsi" w:cstheme="minorHAnsi"/>
          <w:b/>
        </w:rPr>
        <w:t xml:space="preserve"> tons)</w:t>
      </w:r>
      <w:bookmarkEnd w:id="28"/>
    </w:p>
    <w:tbl>
      <w:tblPr>
        <w:tblpPr w:leftFromText="180" w:rightFromText="180" w:vertAnchor="text" w:horzAnchor="margin" w:tblpXSpec="center" w:tblpY="188"/>
        <w:tblW w:w="10632" w:type="dxa"/>
        <w:tblLayout w:type="fixed"/>
        <w:tblLook w:val="04A0"/>
      </w:tblPr>
      <w:tblGrid>
        <w:gridCol w:w="1417"/>
        <w:gridCol w:w="992"/>
        <w:gridCol w:w="541"/>
        <w:gridCol w:w="992"/>
        <w:gridCol w:w="594"/>
        <w:gridCol w:w="992"/>
        <w:gridCol w:w="567"/>
        <w:gridCol w:w="992"/>
        <w:gridCol w:w="567"/>
        <w:gridCol w:w="992"/>
        <w:gridCol w:w="567"/>
        <w:gridCol w:w="851"/>
        <w:gridCol w:w="568"/>
      </w:tblGrid>
      <w:tr w:rsidR="00CF095E" w:rsidRPr="00CF095E" w:rsidTr="00EE2554">
        <w:tc>
          <w:tcPr>
            <w:tcW w:w="1417" w:type="dxa"/>
          </w:tcPr>
          <w:p w:rsidR="00CF095E" w:rsidRPr="00CF095E" w:rsidRDefault="00CF095E" w:rsidP="00CF095E">
            <w:pPr>
              <w:pStyle w:val="text"/>
              <w:rPr>
                <w:rFonts w:asciiTheme="minorHAnsi" w:hAnsiTheme="minorHAnsi" w:cstheme="minorHAnsi"/>
              </w:rPr>
            </w:pP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1999-2000</w:t>
            </w:r>
          </w:p>
        </w:tc>
        <w:tc>
          <w:tcPr>
            <w:tcW w:w="541"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2000-01 </w:t>
            </w:r>
          </w:p>
        </w:tc>
        <w:tc>
          <w:tcPr>
            <w:tcW w:w="594"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2001-02 </w:t>
            </w:r>
          </w:p>
        </w:tc>
        <w:tc>
          <w:tcPr>
            <w:tcW w:w="56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2002-03 </w:t>
            </w:r>
          </w:p>
        </w:tc>
        <w:tc>
          <w:tcPr>
            <w:tcW w:w="56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2003-04 </w:t>
            </w:r>
          </w:p>
        </w:tc>
        <w:tc>
          <w:tcPr>
            <w:tcW w:w="56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 </w:t>
            </w:r>
          </w:p>
        </w:tc>
        <w:tc>
          <w:tcPr>
            <w:tcW w:w="851"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2004-05</w:t>
            </w:r>
          </w:p>
        </w:tc>
        <w:tc>
          <w:tcPr>
            <w:tcW w:w="568"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w:t>
            </w:r>
          </w:p>
        </w:tc>
      </w:tr>
      <w:tr w:rsidR="00CF095E" w:rsidRPr="00CF095E" w:rsidTr="00EE2554">
        <w:tc>
          <w:tcPr>
            <w:tcW w:w="1417" w:type="dxa"/>
          </w:tcPr>
          <w:p w:rsidR="00CF095E" w:rsidRPr="00CF095E" w:rsidRDefault="00CF095E" w:rsidP="00CF095E">
            <w:pPr>
              <w:pStyle w:val="text"/>
              <w:rPr>
                <w:rFonts w:asciiTheme="minorHAnsi" w:hAnsiTheme="minorHAnsi" w:cstheme="minorHAnsi"/>
                <w:b/>
              </w:rPr>
            </w:pPr>
            <w:r w:rsidRPr="00CF095E">
              <w:rPr>
                <w:rFonts w:asciiTheme="minorHAnsi" w:hAnsiTheme="minorHAnsi" w:cstheme="minorHAnsi"/>
                <w:b/>
              </w:rPr>
              <w:t>Andhra Pradesh</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5151.643 </w:t>
            </w:r>
          </w:p>
        </w:tc>
        <w:tc>
          <w:tcPr>
            <w:tcW w:w="541"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100</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5521.476 </w:t>
            </w:r>
          </w:p>
        </w:tc>
        <w:tc>
          <w:tcPr>
            <w:tcW w:w="594"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100</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5813.744</w:t>
            </w:r>
          </w:p>
        </w:tc>
        <w:tc>
          <w:tcPr>
            <w:tcW w:w="56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100</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6583.165</w:t>
            </w:r>
          </w:p>
        </w:tc>
        <w:tc>
          <w:tcPr>
            <w:tcW w:w="56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100</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6958.810</w:t>
            </w:r>
          </w:p>
        </w:tc>
        <w:tc>
          <w:tcPr>
            <w:tcW w:w="56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100</w:t>
            </w:r>
          </w:p>
        </w:tc>
        <w:tc>
          <w:tcPr>
            <w:tcW w:w="851"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7256.83</w:t>
            </w:r>
          </w:p>
        </w:tc>
        <w:tc>
          <w:tcPr>
            <w:tcW w:w="568"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100</w:t>
            </w:r>
          </w:p>
        </w:tc>
      </w:tr>
      <w:tr w:rsidR="00CF095E" w:rsidRPr="00CF095E" w:rsidTr="00EE2554">
        <w:tc>
          <w:tcPr>
            <w:tcW w:w="1417" w:type="dxa"/>
          </w:tcPr>
          <w:p w:rsidR="00CF095E" w:rsidRPr="00CF095E" w:rsidRDefault="00CF095E" w:rsidP="00CF095E">
            <w:pPr>
              <w:pStyle w:val="text"/>
              <w:rPr>
                <w:rFonts w:asciiTheme="minorHAnsi" w:hAnsiTheme="minorHAnsi" w:cstheme="minorHAnsi"/>
              </w:rPr>
            </w:pPr>
          </w:p>
        </w:tc>
        <w:tc>
          <w:tcPr>
            <w:tcW w:w="992" w:type="dxa"/>
          </w:tcPr>
          <w:p w:rsidR="00CF095E" w:rsidRPr="00CF095E" w:rsidRDefault="00CF095E" w:rsidP="00CF095E">
            <w:pPr>
              <w:pStyle w:val="text"/>
              <w:rPr>
                <w:rFonts w:asciiTheme="minorHAnsi" w:hAnsiTheme="minorHAnsi" w:cstheme="minorHAnsi"/>
              </w:rPr>
            </w:pPr>
          </w:p>
        </w:tc>
        <w:tc>
          <w:tcPr>
            <w:tcW w:w="541" w:type="dxa"/>
          </w:tcPr>
          <w:p w:rsidR="00CF095E" w:rsidRPr="00CF095E" w:rsidRDefault="00CF095E" w:rsidP="00CF095E">
            <w:pPr>
              <w:pStyle w:val="text"/>
              <w:rPr>
                <w:rFonts w:asciiTheme="minorHAnsi" w:hAnsiTheme="minorHAnsi" w:cstheme="minorHAnsi"/>
              </w:rPr>
            </w:pPr>
          </w:p>
        </w:tc>
        <w:tc>
          <w:tcPr>
            <w:tcW w:w="992" w:type="dxa"/>
          </w:tcPr>
          <w:p w:rsidR="00CF095E" w:rsidRPr="00CF095E" w:rsidRDefault="00CF095E" w:rsidP="00CF095E">
            <w:pPr>
              <w:pStyle w:val="text"/>
              <w:rPr>
                <w:rFonts w:asciiTheme="minorHAnsi" w:hAnsiTheme="minorHAnsi" w:cstheme="minorHAnsi"/>
              </w:rPr>
            </w:pPr>
          </w:p>
        </w:tc>
        <w:tc>
          <w:tcPr>
            <w:tcW w:w="594" w:type="dxa"/>
          </w:tcPr>
          <w:p w:rsidR="00CF095E" w:rsidRPr="00CF095E" w:rsidRDefault="00CF095E" w:rsidP="00CF095E">
            <w:pPr>
              <w:pStyle w:val="text"/>
              <w:rPr>
                <w:rFonts w:asciiTheme="minorHAnsi" w:hAnsiTheme="minorHAnsi" w:cstheme="minorHAnsi"/>
              </w:rPr>
            </w:pPr>
          </w:p>
        </w:tc>
        <w:tc>
          <w:tcPr>
            <w:tcW w:w="992" w:type="dxa"/>
          </w:tcPr>
          <w:p w:rsidR="00CF095E" w:rsidRPr="00CF095E" w:rsidRDefault="00CF095E" w:rsidP="00CF095E">
            <w:pPr>
              <w:pStyle w:val="text"/>
              <w:rPr>
                <w:rFonts w:asciiTheme="minorHAnsi" w:hAnsiTheme="minorHAnsi" w:cstheme="minorHAnsi"/>
              </w:rPr>
            </w:pPr>
          </w:p>
        </w:tc>
        <w:tc>
          <w:tcPr>
            <w:tcW w:w="567" w:type="dxa"/>
          </w:tcPr>
          <w:p w:rsidR="00CF095E" w:rsidRPr="00CF095E" w:rsidRDefault="00CF095E" w:rsidP="00CF095E">
            <w:pPr>
              <w:pStyle w:val="text"/>
              <w:rPr>
                <w:rFonts w:asciiTheme="minorHAnsi" w:hAnsiTheme="minorHAnsi" w:cstheme="minorHAnsi"/>
              </w:rPr>
            </w:pPr>
          </w:p>
        </w:tc>
        <w:tc>
          <w:tcPr>
            <w:tcW w:w="992" w:type="dxa"/>
          </w:tcPr>
          <w:p w:rsidR="00CF095E" w:rsidRPr="00CF095E" w:rsidRDefault="00CF095E" w:rsidP="00CF095E">
            <w:pPr>
              <w:pStyle w:val="text"/>
              <w:rPr>
                <w:rFonts w:asciiTheme="minorHAnsi" w:hAnsiTheme="minorHAnsi" w:cstheme="minorHAnsi"/>
              </w:rPr>
            </w:pPr>
          </w:p>
        </w:tc>
        <w:tc>
          <w:tcPr>
            <w:tcW w:w="567" w:type="dxa"/>
          </w:tcPr>
          <w:p w:rsidR="00CF095E" w:rsidRPr="00CF095E" w:rsidRDefault="00CF095E" w:rsidP="00CF095E">
            <w:pPr>
              <w:pStyle w:val="text"/>
              <w:rPr>
                <w:rFonts w:asciiTheme="minorHAnsi" w:hAnsiTheme="minorHAnsi" w:cstheme="minorHAnsi"/>
              </w:rPr>
            </w:pPr>
          </w:p>
        </w:tc>
        <w:tc>
          <w:tcPr>
            <w:tcW w:w="992" w:type="dxa"/>
          </w:tcPr>
          <w:p w:rsidR="00CF095E" w:rsidRPr="00CF095E" w:rsidRDefault="00CF095E" w:rsidP="00CF095E">
            <w:pPr>
              <w:pStyle w:val="text"/>
              <w:rPr>
                <w:rFonts w:asciiTheme="minorHAnsi" w:hAnsiTheme="minorHAnsi" w:cstheme="minorHAnsi"/>
              </w:rPr>
            </w:pPr>
          </w:p>
        </w:tc>
        <w:tc>
          <w:tcPr>
            <w:tcW w:w="567" w:type="dxa"/>
          </w:tcPr>
          <w:p w:rsidR="00CF095E" w:rsidRPr="00CF095E" w:rsidRDefault="00CF095E" w:rsidP="00CF095E">
            <w:pPr>
              <w:pStyle w:val="text"/>
              <w:rPr>
                <w:rFonts w:asciiTheme="minorHAnsi" w:hAnsiTheme="minorHAnsi" w:cstheme="minorHAnsi"/>
              </w:rPr>
            </w:pPr>
          </w:p>
        </w:tc>
        <w:tc>
          <w:tcPr>
            <w:tcW w:w="851" w:type="dxa"/>
          </w:tcPr>
          <w:p w:rsidR="00CF095E" w:rsidRPr="00CF095E" w:rsidRDefault="00CF095E" w:rsidP="00CF095E">
            <w:pPr>
              <w:pStyle w:val="text"/>
              <w:rPr>
                <w:rFonts w:asciiTheme="minorHAnsi" w:hAnsiTheme="minorHAnsi" w:cstheme="minorHAnsi"/>
              </w:rPr>
            </w:pPr>
          </w:p>
        </w:tc>
        <w:tc>
          <w:tcPr>
            <w:tcW w:w="568" w:type="dxa"/>
          </w:tcPr>
          <w:p w:rsidR="00CF095E" w:rsidRPr="00CF095E" w:rsidRDefault="00CF095E" w:rsidP="00CF095E">
            <w:pPr>
              <w:pStyle w:val="text"/>
              <w:rPr>
                <w:rFonts w:asciiTheme="minorHAnsi" w:hAnsiTheme="minorHAnsi" w:cstheme="minorHAnsi"/>
              </w:rPr>
            </w:pPr>
          </w:p>
        </w:tc>
      </w:tr>
      <w:tr w:rsidR="00CF095E" w:rsidRPr="00CF095E" w:rsidTr="00EE2554">
        <w:tc>
          <w:tcPr>
            <w:tcW w:w="1417" w:type="dxa"/>
          </w:tcPr>
          <w:p w:rsidR="00CF095E" w:rsidRPr="00CF095E" w:rsidRDefault="00CF095E" w:rsidP="00CF095E">
            <w:pPr>
              <w:pStyle w:val="text"/>
              <w:rPr>
                <w:rFonts w:asciiTheme="minorHAnsi" w:hAnsiTheme="minorHAnsi" w:cstheme="minorHAnsi"/>
                <w:b/>
              </w:rPr>
            </w:pPr>
            <w:r w:rsidRPr="00CF095E">
              <w:rPr>
                <w:rFonts w:asciiTheme="minorHAnsi" w:hAnsiTheme="minorHAnsi" w:cstheme="minorHAnsi"/>
                <w:b/>
              </w:rPr>
              <w:t>Proposed District</w:t>
            </w:r>
          </w:p>
        </w:tc>
        <w:tc>
          <w:tcPr>
            <w:tcW w:w="992" w:type="dxa"/>
          </w:tcPr>
          <w:p w:rsidR="00CF095E" w:rsidRPr="00CF095E" w:rsidRDefault="00CF095E" w:rsidP="00CF095E">
            <w:pPr>
              <w:pStyle w:val="text"/>
              <w:rPr>
                <w:rFonts w:asciiTheme="minorHAnsi" w:hAnsiTheme="minorHAnsi" w:cstheme="minorHAnsi"/>
              </w:rPr>
            </w:pPr>
          </w:p>
        </w:tc>
        <w:tc>
          <w:tcPr>
            <w:tcW w:w="541" w:type="dxa"/>
          </w:tcPr>
          <w:p w:rsidR="00CF095E" w:rsidRPr="00CF095E" w:rsidRDefault="00CF095E" w:rsidP="00CF095E">
            <w:pPr>
              <w:pStyle w:val="text"/>
              <w:rPr>
                <w:rFonts w:asciiTheme="minorHAnsi" w:hAnsiTheme="minorHAnsi" w:cstheme="minorHAnsi"/>
              </w:rPr>
            </w:pPr>
          </w:p>
        </w:tc>
        <w:tc>
          <w:tcPr>
            <w:tcW w:w="992" w:type="dxa"/>
          </w:tcPr>
          <w:p w:rsidR="00CF095E" w:rsidRPr="00CF095E" w:rsidRDefault="00CF095E" w:rsidP="00CF095E">
            <w:pPr>
              <w:pStyle w:val="text"/>
              <w:rPr>
                <w:rFonts w:asciiTheme="minorHAnsi" w:hAnsiTheme="minorHAnsi" w:cstheme="minorHAnsi"/>
              </w:rPr>
            </w:pPr>
          </w:p>
        </w:tc>
        <w:tc>
          <w:tcPr>
            <w:tcW w:w="594" w:type="dxa"/>
          </w:tcPr>
          <w:p w:rsidR="00CF095E" w:rsidRPr="00CF095E" w:rsidRDefault="00CF095E" w:rsidP="00CF095E">
            <w:pPr>
              <w:pStyle w:val="text"/>
              <w:rPr>
                <w:rFonts w:asciiTheme="minorHAnsi" w:hAnsiTheme="minorHAnsi" w:cstheme="minorHAnsi"/>
              </w:rPr>
            </w:pPr>
          </w:p>
        </w:tc>
        <w:tc>
          <w:tcPr>
            <w:tcW w:w="992" w:type="dxa"/>
          </w:tcPr>
          <w:p w:rsidR="00CF095E" w:rsidRPr="00CF095E" w:rsidRDefault="00CF095E" w:rsidP="00CF095E">
            <w:pPr>
              <w:pStyle w:val="text"/>
              <w:rPr>
                <w:rFonts w:asciiTheme="minorHAnsi" w:hAnsiTheme="minorHAnsi" w:cstheme="minorHAnsi"/>
              </w:rPr>
            </w:pPr>
          </w:p>
        </w:tc>
        <w:tc>
          <w:tcPr>
            <w:tcW w:w="567" w:type="dxa"/>
          </w:tcPr>
          <w:p w:rsidR="00CF095E" w:rsidRPr="00CF095E" w:rsidRDefault="00CF095E" w:rsidP="00CF095E">
            <w:pPr>
              <w:pStyle w:val="text"/>
              <w:rPr>
                <w:rFonts w:asciiTheme="minorHAnsi" w:hAnsiTheme="minorHAnsi" w:cstheme="minorHAnsi"/>
              </w:rPr>
            </w:pPr>
          </w:p>
        </w:tc>
        <w:tc>
          <w:tcPr>
            <w:tcW w:w="992" w:type="dxa"/>
          </w:tcPr>
          <w:p w:rsidR="00CF095E" w:rsidRPr="00CF095E" w:rsidRDefault="00CF095E" w:rsidP="00CF095E">
            <w:pPr>
              <w:pStyle w:val="text"/>
              <w:rPr>
                <w:rFonts w:asciiTheme="minorHAnsi" w:hAnsiTheme="minorHAnsi" w:cstheme="minorHAnsi"/>
              </w:rPr>
            </w:pPr>
          </w:p>
        </w:tc>
        <w:tc>
          <w:tcPr>
            <w:tcW w:w="567" w:type="dxa"/>
          </w:tcPr>
          <w:p w:rsidR="00CF095E" w:rsidRPr="00CF095E" w:rsidRDefault="00CF095E" w:rsidP="00CF095E">
            <w:pPr>
              <w:pStyle w:val="text"/>
              <w:rPr>
                <w:rFonts w:asciiTheme="minorHAnsi" w:hAnsiTheme="minorHAnsi" w:cstheme="minorHAnsi"/>
              </w:rPr>
            </w:pPr>
          </w:p>
        </w:tc>
        <w:tc>
          <w:tcPr>
            <w:tcW w:w="992" w:type="dxa"/>
          </w:tcPr>
          <w:p w:rsidR="00CF095E" w:rsidRPr="00CF095E" w:rsidRDefault="00CF095E" w:rsidP="00CF095E">
            <w:pPr>
              <w:pStyle w:val="text"/>
              <w:rPr>
                <w:rFonts w:asciiTheme="minorHAnsi" w:hAnsiTheme="minorHAnsi" w:cstheme="minorHAnsi"/>
              </w:rPr>
            </w:pPr>
          </w:p>
        </w:tc>
        <w:tc>
          <w:tcPr>
            <w:tcW w:w="567" w:type="dxa"/>
          </w:tcPr>
          <w:p w:rsidR="00CF095E" w:rsidRPr="00CF095E" w:rsidRDefault="00CF095E" w:rsidP="00CF095E">
            <w:pPr>
              <w:pStyle w:val="text"/>
              <w:rPr>
                <w:rFonts w:asciiTheme="minorHAnsi" w:hAnsiTheme="minorHAnsi" w:cstheme="minorHAnsi"/>
              </w:rPr>
            </w:pPr>
          </w:p>
        </w:tc>
        <w:tc>
          <w:tcPr>
            <w:tcW w:w="851" w:type="dxa"/>
          </w:tcPr>
          <w:p w:rsidR="00CF095E" w:rsidRPr="00CF095E" w:rsidRDefault="00CF095E" w:rsidP="00CF095E">
            <w:pPr>
              <w:pStyle w:val="text"/>
              <w:rPr>
                <w:rFonts w:asciiTheme="minorHAnsi" w:hAnsiTheme="minorHAnsi" w:cstheme="minorHAnsi"/>
              </w:rPr>
            </w:pPr>
          </w:p>
        </w:tc>
        <w:tc>
          <w:tcPr>
            <w:tcW w:w="568" w:type="dxa"/>
          </w:tcPr>
          <w:p w:rsidR="00CF095E" w:rsidRPr="00CF095E" w:rsidRDefault="00CF095E" w:rsidP="00CF095E">
            <w:pPr>
              <w:pStyle w:val="text"/>
              <w:rPr>
                <w:rFonts w:asciiTheme="minorHAnsi" w:hAnsiTheme="minorHAnsi" w:cstheme="minorHAnsi"/>
              </w:rPr>
            </w:pPr>
          </w:p>
        </w:tc>
      </w:tr>
      <w:tr w:rsidR="00CF095E" w:rsidRPr="00CF095E" w:rsidTr="00EE2554">
        <w:tc>
          <w:tcPr>
            <w:tcW w:w="1417" w:type="dxa"/>
          </w:tcPr>
          <w:p w:rsidR="00CF095E" w:rsidRPr="00CF095E" w:rsidRDefault="00CF095E" w:rsidP="00CF095E">
            <w:pPr>
              <w:pStyle w:val="text"/>
              <w:rPr>
                <w:rFonts w:asciiTheme="minorHAnsi" w:hAnsiTheme="minorHAnsi" w:cstheme="minorHAnsi"/>
              </w:rPr>
            </w:pPr>
            <w:proofErr w:type="spellStart"/>
            <w:r w:rsidRPr="00CF095E">
              <w:rPr>
                <w:rFonts w:asciiTheme="minorHAnsi" w:hAnsiTheme="minorHAnsi" w:cstheme="minorHAnsi"/>
              </w:rPr>
              <w:t>Chittoor</w:t>
            </w:r>
            <w:proofErr w:type="spellEnd"/>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397.944 </w:t>
            </w:r>
          </w:p>
        </w:tc>
        <w:tc>
          <w:tcPr>
            <w:tcW w:w="541"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8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533.031 </w:t>
            </w:r>
          </w:p>
        </w:tc>
        <w:tc>
          <w:tcPr>
            <w:tcW w:w="594"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10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465.910 </w:t>
            </w:r>
          </w:p>
        </w:tc>
        <w:tc>
          <w:tcPr>
            <w:tcW w:w="56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8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508.000 </w:t>
            </w:r>
          </w:p>
        </w:tc>
        <w:tc>
          <w:tcPr>
            <w:tcW w:w="56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8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539.906 </w:t>
            </w:r>
          </w:p>
        </w:tc>
        <w:tc>
          <w:tcPr>
            <w:tcW w:w="56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8 </w:t>
            </w:r>
          </w:p>
        </w:tc>
        <w:tc>
          <w:tcPr>
            <w:tcW w:w="851"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646.24 </w:t>
            </w:r>
          </w:p>
        </w:tc>
        <w:tc>
          <w:tcPr>
            <w:tcW w:w="568"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9</w:t>
            </w:r>
          </w:p>
        </w:tc>
      </w:tr>
      <w:tr w:rsidR="00CF095E" w:rsidRPr="00CF095E" w:rsidTr="00EE2554">
        <w:tc>
          <w:tcPr>
            <w:tcW w:w="141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East Godavari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352.627 </w:t>
            </w:r>
          </w:p>
        </w:tc>
        <w:tc>
          <w:tcPr>
            <w:tcW w:w="541"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7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374.139 </w:t>
            </w:r>
          </w:p>
        </w:tc>
        <w:tc>
          <w:tcPr>
            <w:tcW w:w="594"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7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426.000 </w:t>
            </w:r>
          </w:p>
        </w:tc>
        <w:tc>
          <w:tcPr>
            <w:tcW w:w="56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7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482.995 </w:t>
            </w:r>
          </w:p>
        </w:tc>
        <w:tc>
          <w:tcPr>
            <w:tcW w:w="56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7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535.924 </w:t>
            </w:r>
          </w:p>
        </w:tc>
        <w:tc>
          <w:tcPr>
            <w:tcW w:w="56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8 </w:t>
            </w:r>
          </w:p>
        </w:tc>
        <w:tc>
          <w:tcPr>
            <w:tcW w:w="851"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459.711</w:t>
            </w:r>
          </w:p>
        </w:tc>
        <w:tc>
          <w:tcPr>
            <w:tcW w:w="568"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6</w:t>
            </w:r>
          </w:p>
        </w:tc>
      </w:tr>
      <w:tr w:rsidR="00CF095E" w:rsidRPr="00CF095E" w:rsidTr="00EE2554">
        <w:tc>
          <w:tcPr>
            <w:tcW w:w="141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Visakhapatnam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217.969 </w:t>
            </w:r>
          </w:p>
        </w:tc>
        <w:tc>
          <w:tcPr>
            <w:tcW w:w="541"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4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240.045 </w:t>
            </w:r>
          </w:p>
        </w:tc>
        <w:tc>
          <w:tcPr>
            <w:tcW w:w="594"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4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227.001 </w:t>
            </w:r>
          </w:p>
        </w:tc>
        <w:tc>
          <w:tcPr>
            <w:tcW w:w="56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4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314.000 </w:t>
            </w:r>
          </w:p>
        </w:tc>
        <w:tc>
          <w:tcPr>
            <w:tcW w:w="56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5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320.983 </w:t>
            </w:r>
          </w:p>
        </w:tc>
        <w:tc>
          <w:tcPr>
            <w:tcW w:w="56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5 </w:t>
            </w:r>
          </w:p>
        </w:tc>
        <w:tc>
          <w:tcPr>
            <w:tcW w:w="851"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365.508</w:t>
            </w:r>
          </w:p>
        </w:tc>
        <w:tc>
          <w:tcPr>
            <w:tcW w:w="568"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5</w:t>
            </w:r>
          </w:p>
        </w:tc>
      </w:tr>
      <w:tr w:rsidR="00CF095E" w:rsidRPr="00CF095E" w:rsidTr="00EE2554">
        <w:tc>
          <w:tcPr>
            <w:tcW w:w="141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Kurnool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191.284 </w:t>
            </w:r>
          </w:p>
        </w:tc>
        <w:tc>
          <w:tcPr>
            <w:tcW w:w="541"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4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210.704 </w:t>
            </w:r>
          </w:p>
        </w:tc>
        <w:tc>
          <w:tcPr>
            <w:tcW w:w="594"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4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287.100 </w:t>
            </w:r>
          </w:p>
        </w:tc>
        <w:tc>
          <w:tcPr>
            <w:tcW w:w="56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5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358.997 </w:t>
            </w:r>
          </w:p>
        </w:tc>
        <w:tc>
          <w:tcPr>
            <w:tcW w:w="56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5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365.125 </w:t>
            </w:r>
          </w:p>
        </w:tc>
        <w:tc>
          <w:tcPr>
            <w:tcW w:w="56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5 </w:t>
            </w:r>
          </w:p>
        </w:tc>
        <w:tc>
          <w:tcPr>
            <w:tcW w:w="851"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291.775</w:t>
            </w:r>
          </w:p>
        </w:tc>
        <w:tc>
          <w:tcPr>
            <w:tcW w:w="568"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4</w:t>
            </w:r>
          </w:p>
        </w:tc>
      </w:tr>
      <w:tr w:rsidR="00CF095E" w:rsidRPr="00CF095E" w:rsidTr="00EE2554">
        <w:tc>
          <w:tcPr>
            <w:tcW w:w="1417" w:type="dxa"/>
          </w:tcPr>
          <w:p w:rsidR="00CF095E" w:rsidRPr="00CF095E" w:rsidRDefault="00CF095E" w:rsidP="00CF095E">
            <w:pPr>
              <w:pStyle w:val="text"/>
              <w:rPr>
                <w:rFonts w:asciiTheme="minorHAnsi" w:hAnsiTheme="minorHAnsi" w:cstheme="minorHAnsi"/>
              </w:rPr>
            </w:pPr>
            <w:proofErr w:type="spellStart"/>
            <w:r w:rsidRPr="00CF095E">
              <w:rPr>
                <w:rFonts w:asciiTheme="minorHAnsi" w:hAnsiTheme="minorHAnsi" w:cstheme="minorHAnsi"/>
              </w:rPr>
              <w:t>Khammam</w:t>
            </w:r>
            <w:proofErr w:type="spellEnd"/>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201.196 </w:t>
            </w:r>
          </w:p>
        </w:tc>
        <w:tc>
          <w:tcPr>
            <w:tcW w:w="541"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4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169.872 </w:t>
            </w:r>
          </w:p>
        </w:tc>
        <w:tc>
          <w:tcPr>
            <w:tcW w:w="594"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3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240.913 </w:t>
            </w:r>
          </w:p>
        </w:tc>
        <w:tc>
          <w:tcPr>
            <w:tcW w:w="56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4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310.008 </w:t>
            </w:r>
          </w:p>
        </w:tc>
        <w:tc>
          <w:tcPr>
            <w:tcW w:w="56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5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329.652 </w:t>
            </w:r>
          </w:p>
        </w:tc>
        <w:tc>
          <w:tcPr>
            <w:tcW w:w="56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5 </w:t>
            </w:r>
          </w:p>
        </w:tc>
        <w:tc>
          <w:tcPr>
            <w:tcW w:w="851"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276.055</w:t>
            </w:r>
          </w:p>
        </w:tc>
        <w:tc>
          <w:tcPr>
            <w:tcW w:w="568"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4</w:t>
            </w:r>
          </w:p>
        </w:tc>
      </w:tr>
      <w:tr w:rsidR="00CF095E" w:rsidRPr="00CF095E" w:rsidTr="00EE2554">
        <w:tc>
          <w:tcPr>
            <w:tcW w:w="141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Warangal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137.822 </w:t>
            </w:r>
          </w:p>
        </w:tc>
        <w:tc>
          <w:tcPr>
            <w:tcW w:w="541"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3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156.610 </w:t>
            </w:r>
          </w:p>
        </w:tc>
        <w:tc>
          <w:tcPr>
            <w:tcW w:w="594"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3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124.990 </w:t>
            </w:r>
          </w:p>
        </w:tc>
        <w:tc>
          <w:tcPr>
            <w:tcW w:w="56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2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158.698 </w:t>
            </w:r>
          </w:p>
        </w:tc>
        <w:tc>
          <w:tcPr>
            <w:tcW w:w="56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2 </w:t>
            </w:r>
          </w:p>
        </w:tc>
        <w:tc>
          <w:tcPr>
            <w:tcW w:w="992"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161.914 </w:t>
            </w:r>
          </w:p>
        </w:tc>
        <w:tc>
          <w:tcPr>
            <w:tcW w:w="567"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2 </w:t>
            </w:r>
          </w:p>
        </w:tc>
        <w:tc>
          <w:tcPr>
            <w:tcW w:w="851"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165.968</w:t>
            </w:r>
          </w:p>
        </w:tc>
        <w:tc>
          <w:tcPr>
            <w:tcW w:w="568" w:type="dxa"/>
          </w:tcPr>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2</w:t>
            </w:r>
          </w:p>
        </w:tc>
      </w:tr>
    </w:tbl>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 xml:space="preserve">Source: Sample Survey reports of Department of Animal </w:t>
      </w:r>
      <w:proofErr w:type="gramStart"/>
      <w:r w:rsidRPr="00CF095E">
        <w:rPr>
          <w:rFonts w:asciiTheme="minorHAnsi" w:hAnsiTheme="minorHAnsi" w:cstheme="minorHAnsi"/>
        </w:rPr>
        <w:t>Husbandry ,</w:t>
      </w:r>
      <w:proofErr w:type="gramEnd"/>
      <w:r w:rsidRPr="00CF095E">
        <w:rPr>
          <w:rFonts w:asciiTheme="minorHAnsi" w:hAnsiTheme="minorHAnsi" w:cstheme="minorHAnsi"/>
        </w:rPr>
        <w:t xml:space="preserve"> AP</w:t>
      </w:r>
    </w:p>
    <w:p w:rsidR="00CF095E" w:rsidRPr="00CF095E" w:rsidRDefault="00CF095E" w:rsidP="00CF095E">
      <w:pPr>
        <w:pStyle w:val="text"/>
        <w:rPr>
          <w:rFonts w:asciiTheme="minorHAnsi" w:hAnsiTheme="minorHAnsi" w:cstheme="minorHAnsi"/>
        </w:rPr>
      </w:pPr>
    </w:p>
    <w:p w:rsidR="00CF095E" w:rsidRPr="00CF095E" w:rsidRDefault="00CF095E" w:rsidP="00CF095E">
      <w:pPr>
        <w:pStyle w:val="text"/>
        <w:rPr>
          <w:rFonts w:asciiTheme="minorHAnsi" w:hAnsiTheme="minorHAnsi" w:cstheme="minorHAnsi"/>
        </w:rPr>
      </w:pPr>
      <w:r w:rsidRPr="00CF095E">
        <w:rPr>
          <w:rFonts w:asciiTheme="minorHAnsi" w:hAnsiTheme="minorHAnsi" w:cstheme="minorHAnsi"/>
        </w:rPr>
        <w:t>Dairy accounted for 11% of agricultural GDP in the state. According to 17thQuiquennial livestock census 2003, the total population of cattle and buffalos in the</w:t>
      </w:r>
      <w:r w:rsidR="00797B20">
        <w:rPr>
          <w:rFonts w:asciiTheme="minorHAnsi" w:hAnsiTheme="minorHAnsi" w:cstheme="minorHAnsi"/>
        </w:rPr>
        <w:t xml:space="preserve"> </w:t>
      </w:r>
      <w:r w:rsidRPr="00CF095E">
        <w:rPr>
          <w:rFonts w:asciiTheme="minorHAnsi" w:hAnsiTheme="minorHAnsi" w:cstheme="minorHAnsi"/>
        </w:rPr>
        <w:t xml:space="preserve">state was 106.3 </w:t>
      </w:r>
      <w:proofErr w:type="spellStart"/>
      <w:r w:rsidRPr="00CF095E">
        <w:rPr>
          <w:rFonts w:asciiTheme="minorHAnsi" w:hAnsiTheme="minorHAnsi" w:cstheme="minorHAnsi"/>
        </w:rPr>
        <w:t>lakhs</w:t>
      </w:r>
      <w:proofErr w:type="spellEnd"/>
      <w:r w:rsidRPr="00CF095E">
        <w:rPr>
          <w:rFonts w:asciiTheme="minorHAnsi" w:hAnsiTheme="minorHAnsi" w:cstheme="minorHAnsi"/>
        </w:rPr>
        <w:t xml:space="preserve"> and 93 </w:t>
      </w:r>
      <w:proofErr w:type="spellStart"/>
      <w:r w:rsidRPr="00CF095E">
        <w:rPr>
          <w:rFonts w:asciiTheme="minorHAnsi" w:hAnsiTheme="minorHAnsi" w:cstheme="minorHAnsi"/>
        </w:rPr>
        <w:t>lakhs</w:t>
      </w:r>
      <w:proofErr w:type="spellEnd"/>
      <w:r w:rsidRPr="00CF095E">
        <w:rPr>
          <w:rFonts w:asciiTheme="minorHAnsi" w:hAnsiTheme="minorHAnsi" w:cstheme="minorHAnsi"/>
        </w:rPr>
        <w:t xml:space="preserve"> respectively. Milk production in the state in1980-81 was 2.01 million tons and increased to 7.257 million tons in 2004-05(Table 28) registering a growth rate of 3.74% per annum raising the per capita</w:t>
      </w:r>
      <w:r w:rsidR="002D2CFB">
        <w:rPr>
          <w:rFonts w:asciiTheme="minorHAnsi" w:hAnsiTheme="minorHAnsi" w:cstheme="minorHAnsi"/>
        </w:rPr>
        <w:t xml:space="preserve"> </w:t>
      </w:r>
      <w:r w:rsidRPr="00CF095E">
        <w:rPr>
          <w:rFonts w:asciiTheme="minorHAnsi" w:hAnsiTheme="minorHAnsi" w:cstheme="minorHAnsi"/>
        </w:rPr>
        <w:t xml:space="preserve">availability of 263 </w:t>
      </w:r>
      <w:proofErr w:type="spellStart"/>
      <w:r w:rsidRPr="00CF095E">
        <w:rPr>
          <w:rFonts w:asciiTheme="minorHAnsi" w:hAnsiTheme="minorHAnsi" w:cstheme="minorHAnsi"/>
        </w:rPr>
        <w:t>gms</w:t>
      </w:r>
      <w:proofErr w:type="spellEnd"/>
      <w:r w:rsidRPr="00CF095E">
        <w:rPr>
          <w:rFonts w:asciiTheme="minorHAnsi" w:hAnsiTheme="minorHAnsi" w:cstheme="minorHAnsi"/>
        </w:rPr>
        <w:t>. According to the sample survey report of Department of</w:t>
      </w:r>
      <w:r w:rsidR="00797B20">
        <w:rPr>
          <w:rFonts w:asciiTheme="minorHAnsi" w:hAnsiTheme="minorHAnsi" w:cstheme="minorHAnsi"/>
        </w:rPr>
        <w:t xml:space="preserve"> </w:t>
      </w:r>
      <w:r w:rsidRPr="00CF095E">
        <w:rPr>
          <w:rFonts w:asciiTheme="minorHAnsi" w:hAnsiTheme="minorHAnsi" w:cstheme="minorHAnsi"/>
        </w:rPr>
        <w:t xml:space="preserve">Animal Husbandry, AP 2006-07, the average milk yield per animal in milk was only1.888 </w:t>
      </w:r>
      <w:proofErr w:type="spellStart"/>
      <w:r w:rsidRPr="00CF095E">
        <w:rPr>
          <w:rFonts w:asciiTheme="minorHAnsi" w:hAnsiTheme="minorHAnsi" w:cstheme="minorHAnsi"/>
        </w:rPr>
        <w:t>Kgs</w:t>
      </w:r>
      <w:proofErr w:type="spellEnd"/>
      <w:r w:rsidRPr="00CF095E">
        <w:rPr>
          <w:rFonts w:asciiTheme="minorHAnsi" w:hAnsiTheme="minorHAnsi" w:cstheme="minorHAnsi"/>
        </w:rPr>
        <w:t xml:space="preserve">, 2.84 </w:t>
      </w:r>
      <w:proofErr w:type="spellStart"/>
      <w:r w:rsidRPr="00CF095E">
        <w:rPr>
          <w:rFonts w:asciiTheme="minorHAnsi" w:hAnsiTheme="minorHAnsi" w:cstheme="minorHAnsi"/>
        </w:rPr>
        <w:t>Kgs</w:t>
      </w:r>
      <w:proofErr w:type="spellEnd"/>
      <w:r w:rsidRPr="00CF095E">
        <w:rPr>
          <w:rFonts w:asciiTheme="minorHAnsi" w:hAnsiTheme="minorHAnsi" w:cstheme="minorHAnsi"/>
        </w:rPr>
        <w:t xml:space="preserve">, 7.147 </w:t>
      </w:r>
      <w:proofErr w:type="spellStart"/>
      <w:r w:rsidRPr="00CF095E">
        <w:rPr>
          <w:rFonts w:asciiTheme="minorHAnsi" w:hAnsiTheme="minorHAnsi" w:cstheme="minorHAnsi"/>
        </w:rPr>
        <w:t>Kgs</w:t>
      </w:r>
      <w:proofErr w:type="spellEnd"/>
      <w:r w:rsidRPr="00CF095E">
        <w:rPr>
          <w:rFonts w:asciiTheme="minorHAnsi" w:hAnsiTheme="minorHAnsi" w:cstheme="minorHAnsi"/>
        </w:rPr>
        <w:t xml:space="preserve"> and 6.541 </w:t>
      </w:r>
      <w:proofErr w:type="spellStart"/>
      <w:r w:rsidRPr="00CF095E">
        <w:rPr>
          <w:rFonts w:asciiTheme="minorHAnsi" w:hAnsiTheme="minorHAnsi" w:cstheme="minorHAnsi"/>
        </w:rPr>
        <w:t>kgs</w:t>
      </w:r>
      <w:proofErr w:type="spellEnd"/>
      <w:r w:rsidRPr="00CF095E">
        <w:rPr>
          <w:rFonts w:asciiTheme="minorHAnsi" w:hAnsiTheme="minorHAnsi" w:cstheme="minorHAnsi"/>
        </w:rPr>
        <w:t xml:space="preserve"> per day for non-descript cows,</w:t>
      </w:r>
      <w:r w:rsidR="00EE2554">
        <w:rPr>
          <w:rFonts w:asciiTheme="minorHAnsi" w:hAnsiTheme="minorHAnsi" w:cstheme="minorHAnsi"/>
        </w:rPr>
        <w:t xml:space="preserve"> </w:t>
      </w:r>
      <w:r w:rsidRPr="00CF095E">
        <w:rPr>
          <w:rFonts w:asciiTheme="minorHAnsi" w:hAnsiTheme="minorHAnsi" w:cstheme="minorHAnsi"/>
        </w:rPr>
        <w:t xml:space="preserve">non-descript buffalos, crossbred cows and graded </w:t>
      </w:r>
      <w:proofErr w:type="spellStart"/>
      <w:r w:rsidRPr="00CF095E">
        <w:rPr>
          <w:rFonts w:asciiTheme="minorHAnsi" w:hAnsiTheme="minorHAnsi" w:cstheme="minorHAnsi"/>
        </w:rPr>
        <w:t>murrah</w:t>
      </w:r>
      <w:proofErr w:type="spellEnd"/>
      <w:r w:rsidRPr="00CF095E">
        <w:rPr>
          <w:rFonts w:asciiTheme="minorHAnsi" w:hAnsiTheme="minorHAnsi" w:cstheme="minorHAnsi"/>
        </w:rPr>
        <w:t xml:space="preserve"> buffalos, respectively.</w:t>
      </w:r>
    </w:p>
    <w:p w:rsidR="00CF095E" w:rsidRPr="00CF095E" w:rsidRDefault="00CF095E" w:rsidP="00CF095E">
      <w:pPr>
        <w:pStyle w:val="text"/>
        <w:rPr>
          <w:rFonts w:asciiTheme="minorHAnsi" w:hAnsiTheme="minorHAnsi" w:cstheme="minorHAnsi"/>
        </w:rPr>
      </w:pPr>
    </w:p>
    <w:p w:rsidR="00165E78" w:rsidRDefault="00165E78" w:rsidP="00165E78">
      <w:pPr>
        <w:pStyle w:val="ColorfulList-Accent11"/>
        <w:spacing w:after="0" w:line="240" w:lineRule="auto"/>
        <w:ind w:left="0"/>
        <w:jc w:val="both"/>
        <w:rPr>
          <w:rFonts w:ascii="Cambria" w:hAnsi="Cambria"/>
          <w:bCs/>
          <w:sz w:val="24"/>
          <w:szCs w:val="24"/>
        </w:rPr>
      </w:pPr>
    </w:p>
    <w:p w:rsidR="0019333E" w:rsidRPr="007E3EDF" w:rsidRDefault="0019333E" w:rsidP="007E3EDF">
      <w:pPr>
        <w:pStyle w:val="StyleHeading2Calibri"/>
      </w:pPr>
      <w:bookmarkStart w:id="29" w:name="_Toc351670826"/>
      <w:r w:rsidRPr="007E3EDF">
        <w:t>Performance of NREGA in the State</w:t>
      </w:r>
      <w:bookmarkEnd w:id="29"/>
      <w:r w:rsidRPr="007E3EDF">
        <w:t xml:space="preserve"> </w:t>
      </w:r>
    </w:p>
    <w:p w:rsidR="00B23C01" w:rsidRPr="009A087F" w:rsidRDefault="00B23C01" w:rsidP="00B23C01">
      <w:pPr>
        <w:pStyle w:val="ColorfulList-Accent11"/>
        <w:spacing w:after="0" w:line="240" w:lineRule="auto"/>
        <w:ind w:left="0"/>
        <w:jc w:val="both"/>
        <w:rPr>
          <w:rFonts w:asciiTheme="minorHAnsi" w:hAnsiTheme="minorHAnsi" w:cs="Helvetica"/>
          <w:sz w:val="24"/>
          <w:szCs w:val="24"/>
          <w:lang w:val="en-IN" w:eastAsia="en-IN"/>
        </w:rPr>
      </w:pPr>
      <w:r w:rsidRPr="009A087F">
        <w:rPr>
          <w:rFonts w:asciiTheme="minorHAnsi" w:hAnsiTheme="minorHAnsi" w:cs="Helvetica"/>
          <w:sz w:val="24"/>
          <w:szCs w:val="24"/>
          <w:lang w:val="en-IN" w:eastAsia="en-IN"/>
        </w:rPr>
        <w:t>Andhra Pradesh has been an important centre of research and evaluations for NREGA implementation. It has been acknowledged for best documentation of implementation and hence is known for its transparency in implementation.</w:t>
      </w:r>
      <w:r w:rsidR="00C42354">
        <w:rPr>
          <w:rFonts w:asciiTheme="minorHAnsi" w:hAnsiTheme="minorHAnsi" w:cs="Helvetica"/>
          <w:sz w:val="24"/>
          <w:szCs w:val="24"/>
          <w:lang w:val="en-IN" w:eastAsia="en-IN"/>
        </w:rPr>
        <w:t xml:space="preserve"> </w:t>
      </w:r>
      <w:r w:rsidRPr="009A087F">
        <w:rPr>
          <w:rFonts w:asciiTheme="minorHAnsi" w:hAnsiTheme="minorHAnsi" w:cs="Helvetica"/>
          <w:sz w:val="24"/>
          <w:szCs w:val="24"/>
          <w:lang w:val="en-IN" w:eastAsia="en-IN"/>
        </w:rPr>
        <w:t xml:space="preserve">It has an average of 22.2 person days per rural household which is on a higher side and around 60% participation of women, which is again amongst the top scores. With an average wage of Rs 83 per day, it has a biggest chunk of wages being disbursed through post offices (around 60% of total wages), as compared to all other states. </w:t>
      </w:r>
      <w:r w:rsidRPr="009A087F">
        <w:rPr>
          <w:rFonts w:asciiTheme="minorHAnsi" w:hAnsiTheme="minorHAnsi" w:cs="Helvetica"/>
          <w:sz w:val="24"/>
          <w:szCs w:val="24"/>
          <w:lang w:val="en-IN" w:eastAsia="en-IN"/>
        </w:rPr>
        <w:lastRenderedPageBreak/>
        <w:t xml:space="preserve">As analyzed by </w:t>
      </w:r>
      <w:proofErr w:type="spellStart"/>
      <w:r w:rsidRPr="009A087F">
        <w:rPr>
          <w:rFonts w:asciiTheme="minorHAnsi" w:hAnsiTheme="minorHAnsi" w:cs="Helvetica"/>
          <w:sz w:val="24"/>
          <w:szCs w:val="24"/>
          <w:lang w:val="en-IN" w:eastAsia="en-IN"/>
        </w:rPr>
        <w:t>PrabhuGhate</w:t>
      </w:r>
      <w:proofErr w:type="spellEnd"/>
      <w:r w:rsidRPr="009A087F">
        <w:rPr>
          <w:rFonts w:asciiTheme="minorHAnsi" w:hAnsiTheme="minorHAnsi" w:cs="Helvetica"/>
          <w:sz w:val="24"/>
          <w:szCs w:val="24"/>
          <w:lang w:val="en-IN" w:eastAsia="en-IN"/>
        </w:rPr>
        <w:t xml:space="preserve">, “AP has the advantage of relatively good quality of lower level field staff, has the advantage of managing the programme through </w:t>
      </w:r>
      <w:proofErr w:type="spellStart"/>
      <w:r w:rsidRPr="009A087F">
        <w:rPr>
          <w:rFonts w:asciiTheme="minorHAnsi" w:hAnsiTheme="minorHAnsi" w:cs="Helvetica"/>
          <w:sz w:val="24"/>
          <w:szCs w:val="24"/>
          <w:lang w:val="en-IN" w:eastAsia="en-IN"/>
        </w:rPr>
        <w:t>mandals</w:t>
      </w:r>
      <w:proofErr w:type="spellEnd"/>
      <w:r w:rsidRPr="009A087F">
        <w:rPr>
          <w:rFonts w:asciiTheme="minorHAnsi" w:hAnsiTheme="minorHAnsi" w:cs="Helvetica"/>
          <w:sz w:val="24"/>
          <w:szCs w:val="24"/>
          <w:lang w:val="en-IN" w:eastAsia="en-IN"/>
        </w:rPr>
        <w:t>, which are smaller than blocks and therefore closer to the ground. It is unique in having institutionalized the social audit process through an autonomous state unit which makes a huge difference to the quality of the programme, has a good MIS (designed by TCS), and is spending more than 4 percent on administration of the programme, using its own resources to pay for the excess amount.</w:t>
      </w:r>
      <w:r>
        <w:rPr>
          <w:rStyle w:val="FootnoteReference"/>
          <w:rFonts w:asciiTheme="minorHAnsi" w:hAnsiTheme="minorHAnsi" w:cs="Helvetica"/>
          <w:sz w:val="24"/>
          <w:szCs w:val="24"/>
          <w:lang w:val="en-IN" w:eastAsia="en-IN"/>
        </w:rPr>
        <w:footnoteReference w:id="19"/>
      </w:r>
      <w:r w:rsidRPr="009A087F">
        <w:rPr>
          <w:rFonts w:asciiTheme="minorHAnsi" w:hAnsiTheme="minorHAnsi" w:cs="Helvetica"/>
          <w:sz w:val="24"/>
          <w:szCs w:val="24"/>
          <w:lang w:val="en-IN" w:eastAsia="en-IN"/>
        </w:rPr>
        <w:t>”</w:t>
      </w:r>
    </w:p>
    <w:p w:rsidR="00B23C01" w:rsidRDefault="00B23C01" w:rsidP="00B23C01">
      <w:pPr>
        <w:rPr>
          <w:rFonts w:ascii="Cambria" w:hAnsi="Cambria"/>
          <w:bCs/>
        </w:rPr>
      </w:pPr>
    </w:p>
    <w:p w:rsidR="00B23C01" w:rsidRDefault="00B23C01" w:rsidP="00B23C01">
      <w:pPr>
        <w:pStyle w:val="ColorfulList-Accent11"/>
        <w:spacing w:after="0" w:line="240" w:lineRule="auto"/>
        <w:ind w:left="0"/>
        <w:jc w:val="both"/>
        <w:rPr>
          <w:rFonts w:asciiTheme="minorHAnsi" w:hAnsiTheme="minorHAnsi" w:cs="Helvetica"/>
          <w:sz w:val="24"/>
          <w:szCs w:val="24"/>
          <w:lang w:val="en-IN" w:eastAsia="en-IN"/>
        </w:rPr>
      </w:pPr>
      <w:r>
        <w:rPr>
          <w:rFonts w:asciiTheme="minorHAnsi" w:hAnsiTheme="minorHAnsi" w:cs="Helvetica"/>
          <w:sz w:val="24"/>
          <w:szCs w:val="24"/>
          <w:lang w:val="en-IN" w:eastAsia="en-IN"/>
        </w:rPr>
        <w:t>The latest data on NREGA implementation in 2012-13 is given in Table 29</w:t>
      </w:r>
    </w:p>
    <w:p w:rsidR="007B206A" w:rsidRDefault="007B206A" w:rsidP="00B23C01">
      <w:pPr>
        <w:pStyle w:val="ColorfulList-Accent11"/>
        <w:spacing w:after="0" w:line="240" w:lineRule="auto"/>
        <w:ind w:left="0"/>
        <w:jc w:val="both"/>
        <w:rPr>
          <w:rFonts w:asciiTheme="minorHAnsi" w:hAnsiTheme="minorHAnsi" w:cs="Helvetica"/>
          <w:sz w:val="24"/>
          <w:szCs w:val="24"/>
          <w:lang w:val="en-IN" w:eastAsia="en-IN"/>
        </w:rPr>
      </w:pPr>
    </w:p>
    <w:p w:rsidR="007B206A" w:rsidRPr="0019757E" w:rsidRDefault="007B206A" w:rsidP="007B206A">
      <w:pPr>
        <w:pStyle w:val="Tables"/>
        <w:tabs>
          <w:tab w:val="clear" w:pos="990"/>
        </w:tabs>
        <w:ind w:left="851" w:hanging="851"/>
        <w:rPr>
          <w:bCs/>
        </w:rPr>
      </w:pPr>
      <w:bookmarkStart w:id="30" w:name="_Toc345078627"/>
      <w:r w:rsidRPr="0019757E">
        <w:rPr>
          <w:bCs/>
        </w:rPr>
        <w:t>Employment Generated During The financial Year 2012-2013</w:t>
      </w:r>
      <w:bookmarkEnd w:id="30"/>
    </w:p>
    <w:p w:rsidR="007B206A" w:rsidRDefault="007B206A" w:rsidP="007B206A">
      <w:pPr>
        <w:rPr>
          <w:rFonts w:ascii="Cambria" w:hAnsi="Cambria"/>
          <w:bCs/>
        </w:rPr>
      </w:pPr>
    </w:p>
    <w:tbl>
      <w:tblPr>
        <w:tblW w:w="8951"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59"/>
        <w:gridCol w:w="867"/>
        <w:gridCol w:w="976"/>
        <w:gridCol w:w="867"/>
        <w:gridCol w:w="989"/>
        <w:gridCol w:w="1830"/>
        <w:gridCol w:w="1863"/>
      </w:tblGrid>
      <w:tr w:rsidR="007B206A" w:rsidRPr="001A1F2F" w:rsidTr="00B956F8">
        <w:trPr>
          <w:trHeight w:val="414"/>
        </w:trPr>
        <w:tc>
          <w:tcPr>
            <w:tcW w:w="1559" w:type="dxa"/>
            <w:vMerge w:val="restart"/>
            <w:shd w:val="clear" w:color="auto" w:fill="auto"/>
            <w:vAlign w:val="bottom"/>
            <w:hideMark/>
          </w:tcPr>
          <w:p w:rsidR="007B206A" w:rsidRPr="001A1F2F" w:rsidRDefault="007B206A" w:rsidP="00B956F8">
            <w:pPr>
              <w:jc w:val="center"/>
              <w:rPr>
                <w:rFonts w:ascii="Calibri" w:hAnsi="Calibri"/>
                <w:b/>
                <w:bCs/>
                <w:color w:val="000000"/>
                <w:sz w:val="16"/>
                <w:szCs w:val="16"/>
                <w:lang w:val="en-IN" w:eastAsia="en-IN"/>
              </w:rPr>
            </w:pPr>
          </w:p>
        </w:tc>
        <w:tc>
          <w:tcPr>
            <w:tcW w:w="3699" w:type="dxa"/>
            <w:gridSpan w:val="4"/>
            <w:shd w:val="clear" w:color="auto" w:fill="auto"/>
            <w:vAlign w:val="bottom"/>
            <w:hideMark/>
          </w:tcPr>
          <w:p w:rsidR="007B206A" w:rsidRPr="001A1F2F" w:rsidRDefault="007B206A" w:rsidP="00B956F8">
            <w:pPr>
              <w:jc w:val="center"/>
              <w:rPr>
                <w:rFonts w:ascii="Calibri" w:hAnsi="Calibri"/>
                <w:b/>
                <w:bCs/>
                <w:color w:val="000000"/>
                <w:sz w:val="16"/>
                <w:szCs w:val="16"/>
                <w:lang w:val="en-IN" w:eastAsia="en-IN"/>
              </w:rPr>
            </w:pPr>
            <w:r w:rsidRPr="001A1F2F">
              <w:rPr>
                <w:rFonts w:ascii="Calibri" w:hAnsi="Calibri"/>
                <w:b/>
                <w:bCs/>
                <w:color w:val="000000"/>
                <w:sz w:val="16"/>
                <w:szCs w:val="16"/>
                <w:lang w:val="en-IN" w:eastAsia="en-IN"/>
              </w:rPr>
              <w:t xml:space="preserve">Cumulative No. of HH issued </w:t>
            </w:r>
            <w:proofErr w:type="spellStart"/>
            <w:r w:rsidRPr="001A1F2F">
              <w:rPr>
                <w:rFonts w:ascii="Calibri" w:hAnsi="Calibri"/>
                <w:b/>
                <w:bCs/>
                <w:color w:val="000000"/>
                <w:sz w:val="16"/>
                <w:szCs w:val="16"/>
                <w:lang w:val="en-IN" w:eastAsia="en-IN"/>
              </w:rPr>
              <w:t>jobcards</w:t>
            </w:r>
            <w:proofErr w:type="spellEnd"/>
            <w:r w:rsidRPr="001A1F2F">
              <w:rPr>
                <w:rFonts w:ascii="Calibri" w:hAnsi="Calibri"/>
                <w:b/>
                <w:bCs/>
                <w:color w:val="000000"/>
                <w:sz w:val="16"/>
                <w:szCs w:val="16"/>
                <w:lang w:val="en-IN" w:eastAsia="en-IN"/>
              </w:rPr>
              <w:t xml:space="preserve"> (Till December 2012)</w:t>
            </w:r>
          </w:p>
        </w:tc>
        <w:tc>
          <w:tcPr>
            <w:tcW w:w="1830" w:type="dxa"/>
            <w:vMerge w:val="restart"/>
            <w:shd w:val="clear" w:color="auto" w:fill="auto"/>
            <w:vAlign w:val="bottom"/>
            <w:hideMark/>
          </w:tcPr>
          <w:p w:rsidR="007B206A" w:rsidRPr="001A1F2F" w:rsidRDefault="007B206A" w:rsidP="00B956F8">
            <w:pPr>
              <w:jc w:val="center"/>
              <w:rPr>
                <w:rFonts w:ascii="Calibri" w:hAnsi="Calibri"/>
                <w:b/>
                <w:bCs/>
                <w:color w:val="000000"/>
                <w:sz w:val="16"/>
                <w:szCs w:val="16"/>
                <w:lang w:val="en-IN" w:eastAsia="en-IN"/>
              </w:rPr>
            </w:pPr>
            <w:r w:rsidRPr="001A1F2F">
              <w:rPr>
                <w:rFonts w:ascii="Calibri" w:hAnsi="Calibri"/>
                <w:b/>
                <w:bCs/>
                <w:color w:val="000000"/>
                <w:sz w:val="16"/>
                <w:szCs w:val="16"/>
                <w:lang w:val="en-IN" w:eastAsia="en-IN"/>
              </w:rPr>
              <w:t>Cumulative No. of HH demanded employment (Till December 2012)</w:t>
            </w:r>
          </w:p>
        </w:tc>
        <w:tc>
          <w:tcPr>
            <w:tcW w:w="1863" w:type="dxa"/>
            <w:vMerge w:val="restart"/>
            <w:shd w:val="clear" w:color="auto" w:fill="auto"/>
            <w:vAlign w:val="bottom"/>
            <w:hideMark/>
          </w:tcPr>
          <w:p w:rsidR="007B206A" w:rsidRPr="001A1F2F" w:rsidRDefault="007B206A" w:rsidP="00B956F8">
            <w:pPr>
              <w:jc w:val="center"/>
              <w:rPr>
                <w:rFonts w:ascii="Calibri" w:hAnsi="Calibri"/>
                <w:b/>
                <w:bCs/>
                <w:color w:val="000000"/>
                <w:sz w:val="16"/>
                <w:szCs w:val="16"/>
                <w:lang w:val="en-IN" w:eastAsia="en-IN"/>
              </w:rPr>
            </w:pPr>
            <w:r w:rsidRPr="001A1F2F">
              <w:rPr>
                <w:rFonts w:ascii="Calibri" w:hAnsi="Calibri"/>
                <w:b/>
                <w:bCs/>
                <w:color w:val="000000"/>
                <w:sz w:val="16"/>
                <w:szCs w:val="16"/>
                <w:lang w:val="en-IN" w:eastAsia="en-IN"/>
              </w:rPr>
              <w:t>Cumulative No. of HH provided employment (Till December 2012)</w:t>
            </w:r>
          </w:p>
        </w:tc>
      </w:tr>
      <w:tr w:rsidR="007B206A" w:rsidRPr="001A1F2F" w:rsidTr="00B956F8">
        <w:trPr>
          <w:trHeight w:val="60"/>
        </w:trPr>
        <w:tc>
          <w:tcPr>
            <w:tcW w:w="1559" w:type="dxa"/>
            <w:vMerge/>
            <w:vAlign w:val="center"/>
            <w:hideMark/>
          </w:tcPr>
          <w:p w:rsidR="007B206A" w:rsidRPr="001A1F2F" w:rsidRDefault="007B206A" w:rsidP="00B956F8">
            <w:pPr>
              <w:rPr>
                <w:rFonts w:ascii="Calibri" w:hAnsi="Calibri"/>
                <w:b/>
                <w:bCs/>
                <w:color w:val="000000"/>
                <w:sz w:val="16"/>
                <w:szCs w:val="16"/>
                <w:lang w:val="en-IN" w:eastAsia="en-IN"/>
              </w:rPr>
            </w:pPr>
          </w:p>
        </w:tc>
        <w:tc>
          <w:tcPr>
            <w:tcW w:w="867" w:type="dxa"/>
            <w:shd w:val="clear" w:color="auto" w:fill="auto"/>
            <w:vAlign w:val="bottom"/>
            <w:hideMark/>
          </w:tcPr>
          <w:p w:rsidR="007B206A" w:rsidRPr="001A1F2F" w:rsidRDefault="007B206A" w:rsidP="00B956F8">
            <w:pPr>
              <w:jc w:val="center"/>
              <w:rPr>
                <w:rFonts w:ascii="Calibri" w:hAnsi="Calibri"/>
                <w:b/>
                <w:bCs/>
                <w:color w:val="000000"/>
                <w:sz w:val="16"/>
                <w:szCs w:val="16"/>
                <w:lang w:val="en-IN" w:eastAsia="en-IN"/>
              </w:rPr>
            </w:pPr>
            <w:r w:rsidRPr="001A1F2F">
              <w:rPr>
                <w:rFonts w:ascii="Calibri" w:hAnsi="Calibri"/>
                <w:b/>
                <w:bCs/>
                <w:color w:val="000000"/>
                <w:sz w:val="16"/>
                <w:szCs w:val="16"/>
                <w:lang w:val="en-IN" w:eastAsia="en-IN"/>
              </w:rPr>
              <w:t>SCs</w:t>
            </w:r>
          </w:p>
        </w:tc>
        <w:tc>
          <w:tcPr>
            <w:tcW w:w="976" w:type="dxa"/>
            <w:shd w:val="clear" w:color="auto" w:fill="auto"/>
            <w:vAlign w:val="bottom"/>
            <w:hideMark/>
          </w:tcPr>
          <w:p w:rsidR="007B206A" w:rsidRPr="001A1F2F" w:rsidRDefault="007B206A" w:rsidP="00B956F8">
            <w:pPr>
              <w:jc w:val="center"/>
              <w:rPr>
                <w:rFonts w:ascii="Calibri" w:hAnsi="Calibri"/>
                <w:b/>
                <w:bCs/>
                <w:color w:val="000000"/>
                <w:sz w:val="16"/>
                <w:szCs w:val="16"/>
                <w:lang w:val="en-IN" w:eastAsia="en-IN"/>
              </w:rPr>
            </w:pPr>
            <w:r w:rsidRPr="001A1F2F">
              <w:rPr>
                <w:rFonts w:ascii="Calibri" w:hAnsi="Calibri"/>
                <w:b/>
                <w:bCs/>
                <w:color w:val="000000"/>
                <w:sz w:val="16"/>
                <w:szCs w:val="16"/>
                <w:lang w:val="en-IN" w:eastAsia="en-IN"/>
              </w:rPr>
              <w:t>STs</w:t>
            </w:r>
          </w:p>
        </w:tc>
        <w:tc>
          <w:tcPr>
            <w:tcW w:w="867" w:type="dxa"/>
            <w:shd w:val="clear" w:color="auto" w:fill="auto"/>
            <w:vAlign w:val="bottom"/>
            <w:hideMark/>
          </w:tcPr>
          <w:p w:rsidR="007B206A" w:rsidRPr="001A1F2F" w:rsidRDefault="007B206A" w:rsidP="00B956F8">
            <w:pPr>
              <w:jc w:val="center"/>
              <w:rPr>
                <w:rFonts w:ascii="Calibri" w:hAnsi="Calibri"/>
                <w:b/>
                <w:bCs/>
                <w:color w:val="000000"/>
                <w:sz w:val="16"/>
                <w:szCs w:val="16"/>
                <w:lang w:val="en-IN" w:eastAsia="en-IN"/>
              </w:rPr>
            </w:pPr>
            <w:r w:rsidRPr="001A1F2F">
              <w:rPr>
                <w:rFonts w:ascii="Calibri" w:hAnsi="Calibri"/>
                <w:b/>
                <w:bCs/>
                <w:color w:val="000000"/>
                <w:sz w:val="16"/>
                <w:szCs w:val="16"/>
                <w:lang w:val="en-IN" w:eastAsia="en-IN"/>
              </w:rPr>
              <w:t>Others</w:t>
            </w:r>
          </w:p>
        </w:tc>
        <w:tc>
          <w:tcPr>
            <w:tcW w:w="989" w:type="dxa"/>
            <w:shd w:val="clear" w:color="auto" w:fill="auto"/>
            <w:vAlign w:val="bottom"/>
            <w:hideMark/>
          </w:tcPr>
          <w:p w:rsidR="007B206A" w:rsidRPr="001A1F2F" w:rsidRDefault="007B206A" w:rsidP="00B956F8">
            <w:pPr>
              <w:jc w:val="center"/>
              <w:rPr>
                <w:rFonts w:ascii="Calibri" w:hAnsi="Calibri"/>
                <w:b/>
                <w:bCs/>
                <w:color w:val="000000"/>
                <w:sz w:val="16"/>
                <w:szCs w:val="16"/>
                <w:lang w:val="en-IN" w:eastAsia="en-IN"/>
              </w:rPr>
            </w:pPr>
            <w:r w:rsidRPr="001A1F2F">
              <w:rPr>
                <w:rFonts w:ascii="Calibri" w:hAnsi="Calibri"/>
                <w:b/>
                <w:bCs/>
                <w:color w:val="000000"/>
                <w:sz w:val="16"/>
                <w:szCs w:val="16"/>
                <w:lang w:val="en-IN" w:eastAsia="en-IN"/>
              </w:rPr>
              <w:t>Total</w:t>
            </w:r>
          </w:p>
        </w:tc>
        <w:tc>
          <w:tcPr>
            <w:tcW w:w="1830" w:type="dxa"/>
            <w:vMerge/>
            <w:vAlign w:val="center"/>
            <w:hideMark/>
          </w:tcPr>
          <w:p w:rsidR="007B206A" w:rsidRPr="001A1F2F" w:rsidRDefault="007B206A" w:rsidP="00B956F8">
            <w:pPr>
              <w:rPr>
                <w:rFonts w:ascii="Calibri" w:hAnsi="Calibri"/>
                <w:b/>
                <w:bCs/>
                <w:color w:val="000000"/>
                <w:sz w:val="16"/>
                <w:szCs w:val="16"/>
                <w:lang w:val="en-IN" w:eastAsia="en-IN"/>
              </w:rPr>
            </w:pPr>
          </w:p>
        </w:tc>
        <w:tc>
          <w:tcPr>
            <w:tcW w:w="1863" w:type="dxa"/>
            <w:vMerge/>
            <w:vAlign w:val="center"/>
            <w:hideMark/>
          </w:tcPr>
          <w:p w:rsidR="007B206A" w:rsidRPr="001A1F2F" w:rsidRDefault="007B206A" w:rsidP="00B956F8">
            <w:pPr>
              <w:rPr>
                <w:rFonts w:ascii="Calibri" w:hAnsi="Calibri"/>
                <w:b/>
                <w:bCs/>
                <w:color w:val="000000"/>
                <w:sz w:val="16"/>
                <w:szCs w:val="16"/>
                <w:lang w:val="en-IN" w:eastAsia="en-IN"/>
              </w:rPr>
            </w:pPr>
          </w:p>
        </w:tc>
      </w:tr>
      <w:tr w:rsidR="007B206A" w:rsidRPr="001A1F2F" w:rsidTr="00B956F8">
        <w:trPr>
          <w:trHeight w:val="225"/>
        </w:trPr>
        <w:tc>
          <w:tcPr>
            <w:tcW w:w="1559" w:type="dxa"/>
            <w:shd w:val="clear" w:color="auto" w:fill="auto"/>
            <w:noWrap/>
            <w:vAlign w:val="bottom"/>
            <w:hideMark/>
          </w:tcPr>
          <w:p w:rsidR="007B206A" w:rsidRPr="001A1F2F" w:rsidRDefault="007B206A" w:rsidP="00B956F8">
            <w:pPr>
              <w:rPr>
                <w:rFonts w:ascii="Calibri" w:hAnsi="Calibri"/>
                <w:b/>
                <w:bCs/>
                <w:color w:val="000000"/>
                <w:sz w:val="16"/>
                <w:szCs w:val="16"/>
                <w:lang w:val="en-IN" w:eastAsia="en-IN"/>
              </w:rPr>
            </w:pPr>
            <w:r>
              <w:rPr>
                <w:rFonts w:ascii="Calibri" w:hAnsi="Calibri"/>
                <w:b/>
                <w:bCs/>
                <w:color w:val="000000"/>
                <w:sz w:val="16"/>
                <w:szCs w:val="16"/>
                <w:lang w:val="en-IN" w:eastAsia="en-IN"/>
              </w:rPr>
              <w:t>Andhra Pradesh</w:t>
            </w:r>
          </w:p>
        </w:tc>
        <w:tc>
          <w:tcPr>
            <w:tcW w:w="867" w:type="dxa"/>
            <w:shd w:val="clear" w:color="auto" w:fill="auto"/>
            <w:noWrap/>
            <w:vAlign w:val="bottom"/>
            <w:hideMark/>
          </w:tcPr>
          <w:p w:rsidR="007B206A" w:rsidRPr="001A1F2F" w:rsidRDefault="007B206A" w:rsidP="00B956F8">
            <w:pPr>
              <w:jc w:val="right"/>
              <w:rPr>
                <w:rFonts w:ascii="Calibri" w:hAnsi="Calibri"/>
                <w:b/>
                <w:bCs/>
                <w:color w:val="000000"/>
                <w:sz w:val="16"/>
                <w:szCs w:val="16"/>
                <w:lang w:val="en-IN" w:eastAsia="en-IN"/>
              </w:rPr>
            </w:pPr>
            <w:r w:rsidRPr="001A1F2F">
              <w:rPr>
                <w:rFonts w:ascii="Calibri" w:hAnsi="Calibri"/>
                <w:b/>
                <w:bCs/>
                <w:color w:val="000000"/>
                <w:sz w:val="16"/>
                <w:szCs w:val="16"/>
                <w:lang w:val="en-IN" w:eastAsia="en-IN"/>
              </w:rPr>
              <w:t>29,18,453</w:t>
            </w:r>
          </w:p>
        </w:tc>
        <w:tc>
          <w:tcPr>
            <w:tcW w:w="976" w:type="dxa"/>
            <w:shd w:val="clear" w:color="auto" w:fill="auto"/>
            <w:noWrap/>
            <w:vAlign w:val="bottom"/>
            <w:hideMark/>
          </w:tcPr>
          <w:p w:rsidR="007B206A" w:rsidRPr="001A1F2F" w:rsidRDefault="007B206A" w:rsidP="00B956F8">
            <w:pPr>
              <w:jc w:val="right"/>
              <w:rPr>
                <w:rFonts w:ascii="Calibri" w:hAnsi="Calibri"/>
                <w:b/>
                <w:bCs/>
                <w:color w:val="000000"/>
                <w:sz w:val="16"/>
                <w:szCs w:val="16"/>
                <w:lang w:val="en-IN" w:eastAsia="en-IN"/>
              </w:rPr>
            </w:pPr>
            <w:r w:rsidRPr="001A1F2F">
              <w:rPr>
                <w:rFonts w:ascii="Calibri" w:hAnsi="Calibri"/>
                <w:b/>
                <w:bCs/>
                <w:color w:val="000000"/>
                <w:sz w:val="16"/>
                <w:szCs w:val="16"/>
                <w:lang w:val="en-IN" w:eastAsia="en-IN"/>
              </w:rPr>
              <w:t>13,81,339</w:t>
            </w:r>
          </w:p>
        </w:tc>
        <w:tc>
          <w:tcPr>
            <w:tcW w:w="867" w:type="dxa"/>
            <w:shd w:val="clear" w:color="auto" w:fill="auto"/>
            <w:noWrap/>
            <w:vAlign w:val="bottom"/>
            <w:hideMark/>
          </w:tcPr>
          <w:p w:rsidR="007B206A" w:rsidRPr="001A1F2F" w:rsidRDefault="007B206A" w:rsidP="00B956F8">
            <w:pPr>
              <w:jc w:val="right"/>
              <w:rPr>
                <w:rFonts w:ascii="Calibri" w:hAnsi="Calibri"/>
                <w:b/>
                <w:bCs/>
                <w:color w:val="000000"/>
                <w:sz w:val="16"/>
                <w:szCs w:val="16"/>
                <w:lang w:val="en-IN" w:eastAsia="en-IN"/>
              </w:rPr>
            </w:pPr>
            <w:r w:rsidRPr="001A1F2F">
              <w:rPr>
                <w:rFonts w:ascii="Calibri" w:hAnsi="Calibri"/>
                <w:b/>
                <w:bCs/>
                <w:color w:val="000000"/>
                <w:sz w:val="16"/>
                <w:szCs w:val="16"/>
                <w:lang w:val="en-IN" w:eastAsia="en-IN"/>
              </w:rPr>
              <w:t>77,33,097</w:t>
            </w:r>
          </w:p>
        </w:tc>
        <w:tc>
          <w:tcPr>
            <w:tcW w:w="989" w:type="dxa"/>
            <w:shd w:val="clear" w:color="auto" w:fill="auto"/>
            <w:noWrap/>
            <w:vAlign w:val="bottom"/>
            <w:hideMark/>
          </w:tcPr>
          <w:p w:rsidR="007B206A" w:rsidRPr="001A1F2F" w:rsidRDefault="007B206A" w:rsidP="00B956F8">
            <w:pPr>
              <w:jc w:val="right"/>
              <w:rPr>
                <w:rFonts w:ascii="Calibri" w:hAnsi="Calibri"/>
                <w:b/>
                <w:bCs/>
                <w:color w:val="000000"/>
                <w:sz w:val="16"/>
                <w:szCs w:val="16"/>
                <w:lang w:val="en-IN" w:eastAsia="en-IN"/>
              </w:rPr>
            </w:pPr>
            <w:r w:rsidRPr="001A1F2F">
              <w:rPr>
                <w:rFonts w:ascii="Calibri" w:hAnsi="Calibri"/>
                <w:b/>
                <w:bCs/>
                <w:color w:val="000000"/>
                <w:sz w:val="16"/>
                <w:szCs w:val="16"/>
                <w:lang w:val="en-IN" w:eastAsia="en-IN"/>
              </w:rPr>
              <w:t>1,20,32,889</w:t>
            </w:r>
          </w:p>
        </w:tc>
        <w:tc>
          <w:tcPr>
            <w:tcW w:w="1830" w:type="dxa"/>
            <w:shd w:val="clear" w:color="auto" w:fill="auto"/>
            <w:noWrap/>
            <w:vAlign w:val="bottom"/>
            <w:hideMark/>
          </w:tcPr>
          <w:p w:rsidR="007B206A" w:rsidRPr="001A1F2F" w:rsidRDefault="007B206A" w:rsidP="00B956F8">
            <w:pPr>
              <w:jc w:val="right"/>
              <w:rPr>
                <w:rFonts w:ascii="Calibri" w:hAnsi="Calibri"/>
                <w:b/>
                <w:bCs/>
                <w:color w:val="000000"/>
                <w:sz w:val="16"/>
                <w:szCs w:val="16"/>
                <w:lang w:val="en-IN" w:eastAsia="en-IN"/>
              </w:rPr>
            </w:pPr>
            <w:r w:rsidRPr="001A1F2F">
              <w:rPr>
                <w:rFonts w:ascii="Calibri" w:hAnsi="Calibri"/>
                <w:b/>
                <w:bCs/>
                <w:color w:val="000000"/>
                <w:sz w:val="16"/>
                <w:szCs w:val="16"/>
                <w:lang w:val="en-IN" w:eastAsia="en-IN"/>
              </w:rPr>
              <w:t>52,57,899</w:t>
            </w:r>
          </w:p>
        </w:tc>
        <w:tc>
          <w:tcPr>
            <w:tcW w:w="1863" w:type="dxa"/>
            <w:shd w:val="clear" w:color="auto" w:fill="auto"/>
            <w:noWrap/>
            <w:vAlign w:val="bottom"/>
            <w:hideMark/>
          </w:tcPr>
          <w:p w:rsidR="007B206A" w:rsidRPr="001A1F2F" w:rsidRDefault="007B206A" w:rsidP="00B956F8">
            <w:pPr>
              <w:jc w:val="right"/>
              <w:rPr>
                <w:rFonts w:ascii="Calibri" w:hAnsi="Calibri"/>
                <w:b/>
                <w:bCs/>
                <w:color w:val="000000"/>
                <w:sz w:val="16"/>
                <w:szCs w:val="16"/>
                <w:lang w:val="en-IN" w:eastAsia="en-IN"/>
              </w:rPr>
            </w:pPr>
            <w:r w:rsidRPr="001A1F2F">
              <w:rPr>
                <w:rFonts w:ascii="Calibri" w:hAnsi="Calibri"/>
                <w:b/>
                <w:bCs/>
                <w:color w:val="000000"/>
                <w:sz w:val="16"/>
                <w:szCs w:val="16"/>
                <w:lang w:val="en-IN" w:eastAsia="en-IN"/>
              </w:rPr>
              <w:t>52,57,899</w:t>
            </w:r>
          </w:p>
        </w:tc>
      </w:tr>
      <w:tr w:rsidR="007B206A" w:rsidRPr="001A1F2F" w:rsidTr="00B956F8">
        <w:trPr>
          <w:trHeight w:val="115"/>
        </w:trPr>
        <w:tc>
          <w:tcPr>
            <w:tcW w:w="1559" w:type="dxa"/>
            <w:shd w:val="clear" w:color="auto" w:fill="auto"/>
            <w:vAlign w:val="bottom"/>
            <w:hideMark/>
          </w:tcPr>
          <w:p w:rsidR="007B206A" w:rsidRPr="001A1F2F" w:rsidRDefault="007B206A" w:rsidP="00B956F8">
            <w:pPr>
              <w:rPr>
                <w:rFonts w:ascii="Calibri" w:hAnsi="Calibri"/>
                <w:color w:val="000000"/>
                <w:sz w:val="16"/>
                <w:szCs w:val="16"/>
                <w:lang w:val="en-IN" w:eastAsia="en-IN"/>
              </w:rPr>
            </w:pPr>
          </w:p>
        </w:tc>
        <w:tc>
          <w:tcPr>
            <w:tcW w:w="867" w:type="dxa"/>
            <w:shd w:val="clear" w:color="auto" w:fill="auto"/>
            <w:noWrap/>
            <w:vAlign w:val="bottom"/>
            <w:hideMark/>
          </w:tcPr>
          <w:p w:rsidR="007B206A" w:rsidRPr="001A1F2F" w:rsidRDefault="007B206A" w:rsidP="00B956F8">
            <w:pPr>
              <w:rPr>
                <w:rFonts w:ascii="Calibri" w:hAnsi="Calibri"/>
                <w:color w:val="000000"/>
                <w:sz w:val="16"/>
                <w:szCs w:val="16"/>
                <w:lang w:val="en-IN" w:eastAsia="en-IN"/>
              </w:rPr>
            </w:pPr>
          </w:p>
        </w:tc>
        <w:tc>
          <w:tcPr>
            <w:tcW w:w="976" w:type="dxa"/>
            <w:shd w:val="clear" w:color="auto" w:fill="auto"/>
            <w:noWrap/>
            <w:vAlign w:val="bottom"/>
            <w:hideMark/>
          </w:tcPr>
          <w:p w:rsidR="007B206A" w:rsidRPr="001A1F2F" w:rsidRDefault="007B206A" w:rsidP="00B956F8">
            <w:pPr>
              <w:rPr>
                <w:rFonts w:ascii="Calibri" w:hAnsi="Calibri"/>
                <w:color w:val="000000"/>
                <w:sz w:val="16"/>
                <w:szCs w:val="16"/>
                <w:lang w:val="en-IN" w:eastAsia="en-IN"/>
              </w:rPr>
            </w:pPr>
          </w:p>
        </w:tc>
        <w:tc>
          <w:tcPr>
            <w:tcW w:w="867" w:type="dxa"/>
            <w:shd w:val="clear" w:color="auto" w:fill="auto"/>
            <w:noWrap/>
            <w:vAlign w:val="bottom"/>
            <w:hideMark/>
          </w:tcPr>
          <w:p w:rsidR="007B206A" w:rsidRPr="001A1F2F" w:rsidRDefault="007B206A" w:rsidP="00B956F8">
            <w:pPr>
              <w:rPr>
                <w:rFonts w:ascii="Calibri" w:hAnsi="Calibri"/>
                <w:color w:val="000000"/>
                <w:sz w:val="16"/>
                <w:szCs w:val="16"/>
                <w:lang w:val="en-IN" w:eastAsia="en-IN"/>
              </w:rPr>
            </w:pPr>
          </w:p>
        </w:tc>
        <w:tc>
          <w:tcPr>
            <w:tcW w:w="989" w:type="dxa"/>
            <w:shd w:val="clear" w:color="auto" w:fill="auto"/>
            <w:noWrap/>
            <w:vAlign w:val="bottom"/>
            <w:hideMark/>
          </w:tcPr>
          <w:p w:rsidR="007B206A" w:rsidRPr="001A1F2F" w:rsidRDefault="007B206A" w:rsidP="00B956F8">
            <w:pPr>
              <w:rPr>
                <w:rFonts w:ascii="Calibri" w:hAnsi="Calibri"/>
                <w:color w:val="000000"/>
                <w:sz w:val="16"/>
                <w:szCs w:val="16"/>
                <w:lang w:val="en-IN" w:eastAsia="en-IN"/>
              </w:rPr>
            </w:pPr>
          </w:p>
        </w:tc>
        <w:tc>
          <w:tcPr>
            <w:tcW w:w="1830" w:type="dxa"/>
            <w:shd w:val="clear" w:color="auto" w:fill="auto"/>
            <w:noWrap/>
            <w:vAlign w:val="bottom"/>
            <w:hideMark/>
          </w:tcPr>
          <w:p w:rsidR="007B206A" w:rsidRPr="001A1F2F" w:rsidRDefault="007B206A" w:rsidP="00B956F8">
            <w:pPr>
              <w:rPr>
                <w:rFonts w:ascii="Calibri" w:hAnsi="Calibri"/>
                <w:color w:val="000000"/>
                <w:sz w:val="16"/>
                <w:szCs w:val="16"/>
                <w:lang w:val="en-IN" w:eastAsia="en-IN"/>
              </w:rPr>
            </w:pPr>
          </w:p>
        </w:tc>
        <w:tc>
          <w:tcPr>
            <w:tcW w:w="1863" w:type="dxa"/>
            <w:shd w:val="clear" w:color="auto" w:fill="auto"/>
            <w:noWrap/>
            <w:vAlign w:val="bottom"/>
            <w:hideMark/>
          </w:tcPr>
          <w:p w:rsidR="007B206A" w:rsidRPr="001A1F2F" w:rsidRDefault="007B206A" w:rsidP="00B956F8">
            <w:pPr>
              <w:rPr>
                <w:rFonts w:ascii="Calibri" w:hAnsi="Calibri"/>
                <w:color w:val="000000"/>
                <w:sz w:val="16"/>
                <w:szCs w:val="16"/>
                <w:lang w:val="en-IN" w:eastAsia="en-IN"/>
              </w:rPr>
            </w:pPr>
          </w:p>
        </w:tc>
      </w:tr>
      <w:tr w:rsidR="007B206A" w:rsidRPr="001A1F2F" w:rsidTr="00B956F8">
        <w:trPr>
          <w:trHeight w:val="225"/>
        </w:trPr>
        <w:tc>
          <w:tcPr>
            <w:tcW w:w="1559" w:type="dxa"/>
            <w:shd w:val="clear" w:color="auto" w:fill="auto"/>
            <w:vAlign w:val="bottom"/>
            <w:hideMark/>
          </w:tcPr>
          <w:p w:rsidR="007B206A" w:rsidRPr="00663CE6" w:rsidRDefault="007B206A" w:rsidP="00B956F8">
            <w:pPr>
              <w:rPr>
                <w:rFonts w:ascii="Calibri" w:hAnsi="Calibri"/>
                <w:b/>
                <w:color w:val="000000"/>
                <w:sz w:val="16"/>
                <w:szCs w:val="16"/>
                <w:lang w:val="en-IN" w:eastAsia="en-IN"/>
              </w:rPr>
            </w:pPr>
            <w:r w:rsidRPr="00663CE6">
              <w:rPr>
                <w:rFonts w:ascii="Calibri" w:hAnsi="Calibri"/>
                <w:b/>
                <w:color w:val="000000"/>
                <w:sz w:val="16"/>
                <w:szCs w:val="16"/>
                <w:lang w:val="en-IN" w:eastAsia="en-IN"/>
              </w:rPr>
              <w:t>Proposed Districts</w:t>
            </w:r>
          </w:p>
        </w:tc>
        <w:tc>
          <w:tcPr>
            <w:tcW w:w="867" w:type="dxa"/>
            <w:shd w:val="clear" w:color="auto" w:fill="auto"/>
            <w:noWrap/>
            <w:vAlign w:val="bottom"/>
            <w:hideMark/>
          </w:tcPr>
          <w:p w:rsidR="007B206A" w:rsidRPr="001A1F2F" w:rsidRDefault="007B206A" w:rsidP="00B956F8">
            <w:pPr>
              <w:rPr>
                <w:rFonts w:ascii="Calibri" w:hAnsi="Calibri"/>
                <w:color w:val="000000"/>
                <w:sz w:val="16"/>
                <w:szCs w:val="16"/>
                <w:lang w:val="en-IN" w:eastAsia="en-IN"/>
              </w:rPr>
            </w:pPr>
            <w:r w:rsidRPr="001A1F2F">
              <w:rPr>
                <w:rFonts w:ascii="Calibri" w:hAnsi="Calibri"/>
                <w:color w:val="000000"/>
                <w:sz w:val="16"/>
                <w:szCs w:val="16"/>
                <w:lang w:val="en-IN" w:eastAsia="en-IN"/>
              </w:rPr>
              <w:t> </w:t>
            </w:r>
          </w:p>
        </w:tc>
        <w:tc>
          <w:tcPr>
            <w:tcW w:w="976" w:type="dxa"/>
            <w:shd w:val="clear" w:color="auto" w:fill="auto"/>
            <w:noWrap/>
            <w:vAlign w:val="bottom"/>
            <w:hideMark/>
          </w:tcPr>
          <w:p w:rsidR="007B206A" w:rsidRPr="001A1F2F" w:rsidRDefault="007B206A" w:rsidP="00B956F8">
            <w:pPr>
              <w:rPr>
                <w:rFonts w:ascii="Calibri" w:hAnsi="Calibri"/>
                <w:color w:val="000000"/>
                <w:sz w:val="16"/>
                <w:szCs w:val="16"/>
                <w:lang w:val="en-IN" w:eastAsia="en-IN"/>
              </w:rPr>
            </w:pPr>
            <w:r w:rsidRPr="001A1F2F">
              <w:rPr>
                <w:rFonts w:ascii="Calibri" w:hAnsi="Calibri"/>
                <w:color w:val="000000"/>
                <w:sz w:val="16"/>
                <w:szCs w:val="16"/>
                <w:lang w:val="en-IN" w:eastAsia="en-IN"/>
              </w:rPr>
              <w:t> </w:t>
            </w:r>
          </w:p>
        </w:tc>
        <w:tc>
          <w:tcPr>
            <w:tcW w:w="867" w:type="dxa"/>
            <w:shd w:val="clear" w:color="auto" w:fill="auto"/>
            <w:noWrap/>
            <w:vAlign w:val="bottom"/>
            <w:hideMark/>
          </w:tcPr>
          <w:p w:rsidR="007B206A" w:rsidRPr="001A1F2F" w:rsidRDefault="007B206A" w:rsidP="00B956F8">
            <w:pPr>
              <w:rPr>
                <w:rFonts w:ascii="Calibri" w:hAnsi="Calibri"/>
                <w:color w:val="000000"/>
                <w:sz w:val="16"/>
                <w:szCs w:val="16"/>
                <w:lang w:val="en-IN" w:eastAsia="en-IN"/>
              </w:rPr>
            </w:pPr>
            <w:r w:rsidRPr="001A1F2F">
              <w:rPr>
                <w:rFonts w:ascii="Calibri" w:hAnsi="Calibri"/>
                <w:color w:val="000000"/>
                <w:sz w:val="16"/>
                <w:szCs w:val="16"/>
                <w:lang w:val="en-IN" w:eastAsia="en-IN"/>
              </w:rPr>
              <w:t> </w:t>
            </w:r>
          </w:p>
        </w:tc>
        <w:tc>
          <w:tcPr>
            <w:tcW w:w="989" w:type="dxa"/>
            <w:shd w:val="clear" w:color="auto" w:fill="auto"/>
            <w:noWrap/>
            <w:vAlign w:val="bottom"/>
            <w:hideMark/>
          </w:tcPr>
          <w:p w:rsidR="007B206A" w:rsidRPr="001A1F2F" w:rsidRDefault="007B206A" w:rsidP="00B956F8">
            <w:pPr>
              <w:rPr>
                <w:rFonts w:ascii="Calibri" w:hAnsi="Calibri"/>
                <w:color w:val="000000"/>
                <w:sz w:val="16"/>
                <w:szCs w:val="16"/>
                <w:lang w:val="en-IN" w:eastAsia="en-IN"/>
              </w:rPr>
            </w:pPr>
            <w:r w:rsidRPr="001A1F2F">
              <w:rPr>
                <w:rFonts w:ascii="Calibri" w:hAnsi="Calibri"/>
                <w:color w:val="000000"/>
                <w:sz w:val="16"/>
                <w:szCs w:val="16"/>
                <w:lang w:val="en-IN" w:eastAsia="en-IN"/>
              </w:rPr>
              <w:t> </w:t>
            </w:r>
          </w:p>
        </w:tc>
        <w:tc>
          <w:tcPr>
            <w:tcW w:w="1830" w:type="dxa"/>
            <w:shd w:val="clear" w:color="auto" w:fill="auto"/>
            <w:noWrap/>
            <w:vAlign w:val="bottom"/>
            <w:hideMark/>
          </w:tcPr>
          <w:p w:rsidR="007B206A" w:rsidRPr="001A1F2F" w:rsidRDefault="007B206A" w:rsidP="00B956F8">
            <w:pPr>
              <w:rPr>
                <w:rFonts w:ascii="Calibri" w:hAnsi="Calibri"/>
                <w:color w:val="000000"/>
                <w:sz w:val="16"/>
                <w:szCs w:val="16"/>
                <w:lang w:val="en-IN" w:eastAsia="en-IN"/>
              </w:rPr>
            </w:pPr>
            <w:r w:rsidRPr="001A1F2F">
              <w:rPr>
                <w:rFonts w:ascii="Calibri" w:hAnsi="Calibri"/>
                <w:color w:val="000000"/>
                <w:sz w:val="16"/>
                <w:szCs w:val="16"/>
                <w:lang w:val="en-IN" w:eastAsia="en-IN"/>
              </w:rPr>
              <w:t> </w:t>
            </w:r>
          </w:p>
        </w:tc>
        <w:tc>
          <w:tcPr>
            <w:tcW w:w="1863" w:type="dxa"/>
            <w:shd w:val="clear" w:color="auto" w:fill="auto"/>
            <w:noWrap/>
            <w:vAlign w:val="bottom"/>
            <w:hideMark/>
          </w:tcPr>
          <w:p w:rsidR="007B206A" w:rsidRPr="001A1F2F" w:rsidRDefault="007B206A" w:rsidP="00B956F8">
            <w:pPr>
              <w:rPr>
                <w:rFonts w:ascii="Calibri" w:hAnsi="Calibri"/>
                <w:color w:val="000000"/>
                <w:sz w:val="16"/>
                <w:szCs w:val="16"/>
                <w:lang w:val="en-IN" w:eastAsia="en-IN"/>
              </w:rPr>
            </w:pPr>
            <w:r w:rsidRPr="001A1F2F">
              <w:rPr>
                <w:rFonts w:ascii="Calibri" w:hAnsi="Calibri"/>
                <w:color w:val="000000"/>
                <w:sz w:val="16"/>
                <w:szCs w:val="16"/>
                <w:lang w:val="en-IN" w:eastAsia="en-IN"/>
              </w:rPr>
              <w:t> </w:t>
            </w:r>
          </w:p>
        </w:tc>
      </w:tr>
      <w:tr w:rsidR="007B206A" w:rsidRPr="001A1F2F" w:rsidTr="00B956F8">
        <w:trPr>
          <w:trHeight w:val="225"/>
        </w:trPr>
        <w:tc>
          <w:tcPr>
            <w:tcW w:w="1559" w:type="dxa"/>
            <w:shd w:val="clear" w:color="auto" w:fill="auto"/>
            <w:vAlign w:val="bottom"/>
            <w:hideMark/>
          </w:tcPr>
          <w:p w:rsidR="007B206A" w:rsidRPr="001A1F2F" w:rsidRDefault="00C46770" w:rsidP="007B206A">
            <w:pPr>
              <w:rPr>
                <w:rFonts w:ascii="Calibri" w:hAnsi="Calibri"/>
                <w:color w:val="000000"/>
                <w:sz w:val="16"/>
                <w:szCs w:val="16"/>
                <w:lang w:val="en-IN" w:eastAsia="en-IN"/>
              </w:rPr>
            </w:pPr>
            <w:hyperlink r:id="rId20" w:tgtFrame="_parent" w:history="1">
              <w:proofErr w:type="spellStart"/>
              <w:r w:rsidR="007B206A">
                <w:rPr>
                  <w:rFonts w:ascii="Calibri" w:hAnsi="Calibri"/>
                  <w:color w:val="000000"/>
                  <w:sz w:val="16"/>
                  <w:lang w:val="en-IN" w:eastAsia="en-IN"/>
                </w:rPr>
                <w:t>Vizianagaram</w:t>
              </w:r>
              <w:proofErr w:type="spellEnd"/>
            </w:hyperlink>
          </w:p>
        </w:tc>
        <w:tc>
          <w:tcPr>
            <w:tcW w:w="867" w:type="dxa"/>
            <w:shd w:val="clear" w:color="auto" w:fill="auto"/>
            <w:vAlign w:val="bottom"/>
            <w:hideMark/>
          </w:tcPr>
          <w:p w:rsidR="007B206A" w:rsidRPr="00E97310" w:rsidRDefault="007B206A">
            <w:pPr>
              <w:jc w:val="right"/>
              <w:rPr>
                <w:rFonts w:ascii="Calibri" w:hAnsi="Calibri"/>
                <w:b/>
                <w:bCs/>
                <w:color w:val="000000"/>
                <w:sz w:val="16"/>
                <w:szCs w:val="16"/>
                <w:lang w:val="en-IN" w:eastAsia="en-IN"/>
              </w:rPr>
            </w:pPr>
            <w:r w:rsidRPr="00E97310">
              <w:rPr>
                <w:rFonts w:ascii="Calibri" w:hAnsi="Calibri"/>
                <w:b/>
                <w:bCs/>
                <w:color w:val="000000"/>
                <w:sz w:val="16"/>
                <w:szCs w:val="16"/>
                <w:lang w:val="en-IN" w:eastAsia="en-IN"/>
              </w:rPr>
              <w:t>60</w:t>
            </w:r>
            <w:r w:rsidR="00E97310">
              <w:rPr>
                <w:rFonts w:ascii="Calibri" w:hAnsi="Calibri"/>
                <w:b/>
                <w:bCs/>
                <w:color w:val="000000"/>
                <w:sz w:val="16"/>
                <w:szCs w:val="16"/>
                <w:lang w:val="en-IN" w:eastAsia="en-IN"/>
              </w:rPr>
              <w:t>,</w:t>
            </w:r>
            <w:r w:rsidRPr="00E97310">
              <w:rPr>
                <w:rFonts w:ascii="Calibri" w:hAnsi="Calibri"/>
                <w:b/>
                <w:bCs/>
                <w:color w:val="000000"/>
                <w:sz w:val="16"/>
                <w:szCs w:val="16"/>
                <w:lang w:val="en-IN" w:eastAsia="en-IN"/>
              </w:rPr>
              <w:t>363</w:t>
            </w:r>
          </w:p>
        </w:tc>
        <w:tc>
          <w:tcPr>
            <w:tcW w:w="976" w:type="dxa"/>
            <w:shd w:val="clear" w:color="auto" w:fill="auto"/>
            <w:vAlign w:val="bottom"/>
            <w:hideMark/>
          </w:tcPr>
          <w:p w:rsidR="007B206A" w:rsidRPr="00E97310" w:rsidRDefault="007B206A">
            <w:pPr>
              <w:jc w:val="right"/>
              <w:rPr>
                <w:rFonts w:ascii="Calibri" w:hAnsi="Calibri"/>
                <w:b/>
                <w:bCs/>
                <w:color w:val="000000"/>
                <w:sz w:val="16"/>
                <w:szCs w:val="16"/>
                <w:lang w:val="en-IN" w:eastAsia="en-IN"/>
              </w:rPr>
            </w:pPr>
            <w:r w:rsidRPr="00E97310">
              <w:rPr>
                <w:rFonts w:ascii="Calibri" w:hAnsi="Calibri"/>
                <w:b/>
                <w:bCs/>
                <w:color w:val="000000"/>
                <w:sz w:val="16"/>
                <w:szCs w:val="16"/>
                <w:lang w:val="en-IN" w:eastAsia="en-IN"/>
              </w:rPr>
              <w:t>62</w:t>
            </w:r>
            <w:r w:rsidR="00E97310">
              <w:rPr>
                <w:rFonts w:ascii="Calibri" w:hAnsi="Calibri"/>
                <w:b/>
                <w:bCs/>
                <w:color w:val="000000"/>
                <w:sz w:val="16"/>
                <w:szCs w:val="16"/>
                <w:lang w:val="en-IN" w:eastAsia="en-IN"/>
              </w:rPr>
              <w:t>,</w:t>
            </w:r>
            <w:r w:rsidRPr="00E97310">
              <w:rPr>
                <w:rFonts w:ascii="Calibri" w:hAnsi="Calibri"/>
                <w:b/>
                <w:bCs/>
                <w:color w:val="000000"/>
                <w:sz w:val="16"/>
                <w:szCs w:val="16"/>
                <w:lang w:val="en-IN" w:eastAsia="en-IN"/>
              </w:rPr>
              <w:t>636</w:t>
            </w:r>
          </w:p>
        </w:tc>
        <w:tc>
          <w:tcPr>
            <w:tcW w:w="867" w:type="dxa"/>
            <w:shd w:val="clear" w:color="auto" w:fill="auto"/>
            <w:vAlign w:val="bottom"/>
            <w:hideMark/>
          </w:tcPr>
          <w:p w:rsidR="007B206A" w:rsidRPr="00E97310" w:rsidRDefault="007B206A">
            <w:pPr>
              <w:jc w:val="right"/>
              <w:rPr>
                <w:rFonts w:ascii="Calibri" w:hAnsi="Calibri"/>
                <w:b/>
                <w:bCs/>
                <w:color w:val="000000"/>
                <w:sz w:val="16"/>
                <w:szCs w:val="16"/>
                <w:lang w:val="en-IN" w:eastAsia="en-IN"/>
              </w:rPr>
            </w:pPr>
            <w:r w:rsidRPr="00E97310">
              <w:rPr>
                <w:rFonts w:ascii="Calibri" w:hAnsi="Calibri"/>
                <w:b/>
                <w:bCs/>
                <w:color w:val="000000"/>
                <w:sz w:val="16"/>
                <w:szCs w:val="16"/>
                <w:lang w:val="en-IN" w:eastAsia="en-IN"/>
              </w:rPr>
              <w:t>392</w:t>
            </w:r>
            <w:r w:rsidR="00E97310">
              <w:rPr>
                <w:rFonts w:ascii="Calibri" w:hAnsi="Calibri"/>
                <w:b/>
                <w:bCs/>
                <w:color w:val="000000"/>
                <w:sz w:val="16"/>
                <w:szCs w:val="16"/>
                <w:lang w:val="en-IN" w:eastAsia="en-IN"/>
              </w:rPr>
              <w:t>,</w:t>
            </w:r>
            <w:r w:rsidRPr="00E97310">
              <w:rPr>
                <w:rFonts w:ascii="Calibri" w:hAnsi="Calibri"/>
                <w:b/>
                <w:bCs/>
                <w:color w:val="000000"/>
                <w:sz w:val="16"/>
                <w:szCs w:val="16"/>
                <w:lang w:val="en-IN" w:eastAsia="en-IN"/>
              </w:rPr>
              <w:t>491</w:t>
            </w:r>
          </w:p>
        </w:tc>
        <w:tc>
          <w:tcPr>
            <w:tcW w:w="989" w:type="dxa"/>
            <w:shd w:val="clear" w:color="auto" w:fill="auto"/>
            <w:vAlign w:val="bottom"/>
            <w:hideMark/>
          </w:tcPr>
          <w:p w:rsidR="007B206A" w:rsidRPr="00E97310" w:rsidRDefault="007B206A">
            <w:pPr>
              <w:jc w:val="right"/>
              <w:rPr>
                <w:rFonts w:ascii="Calibri" w:hAnsi="Calibri"/>
                <w:b/>
                <w:bCs/>
                <w:color w:val="000000"/>
                <w:sz w:val="16"/>
                <w:szCs w:val="16"/>
                <w:lang w:val="en-IN" w:eastAsia="en-IN"/>
              </w:rPr>
            </w:pPr>
            <w:r w:rsidRPr="00E97310">
              <w:rPr>
                <w:rFonts w:ascii="Calibri" w:hAnsi="Calibri"/>
                <w:b/>
                <w:bCs/>
                <w:color w:val="000000"/>
                <w:sz w:val="16"/>
                <w:szCs w:val="16"/>
                <w:lang w:val="en-IN" w:eastAsia="en-IN"/>
              </w:rPr>
              <w:t>515</w:t>
            </w:r>
            <w:r w:rsidR="00E97310">
              <w:rPr>
                <w:rFonts w:ascii="Calibri" w:hAnsi="Calibri"/>
                <w:b/>
                <w:bCs/>
                <w:color w:val="000000"/>
                <w:sz w:val="16"/>
                <w:szCs w:val="16"/>
                <w:lang w:val="en-IN" w:eastAsia="en-IN"/>
              </w:rPr>
              <w:t>,</w:t>
            </w:r>
            <w:r w:rsidRPr="00E97310">
              <w:rPr>
                <w:rFonts w:ascii="Calibri" w:hAnsi="Calibri"/>
                <w:b/>
                <w:bCs/>
                <w:color w:val="000000"/>
                <w:sz w:val="16"/>
                <w:szCs w:val="16"/>
                <w:lang w:val="en-IN" w:eastAsia="en-IN"/>
              </w:rPr>
              <w:t>490</w:t>
            </w:r>
          </w:p>
        </w:tc>
        <w:tc>
          <w:tcPr>
            <w:tcW w:w="1830" w:type="dxa"/>
            <w:shd w:val="clear" w:color="auto" w:fill="auto"/>
            <w:vAlign w:val="bottom"/>
            <w:hideMark/>
          </w:tcPr>
          <w:p w:rsidR="007B206A" w:rsidRPr="00E97310" w:rsidRDefault="007B206A">
            <w:pPr>
              <w:jc w:val="right"/>
              <w:rPr>
                <w:rFonts w:ascii="Calibri" w:hAnsi="Calibri"/>
                <w:b/>
                <w:bCs/>
                <w:color w:val="000000"/>
                <w:sz w:val="16"/>
                <w:szCs w:val="16"/>
                <w:lang w:val="en-IN" w:eastAsia="en-IN"/>
              </w:rPr>
            </w:pPr>
            <w:r w:rsidRPr="00E97310">
              <w:rPr>
                <w:rFonts w:ascii="Calibri" w:hAnsi="Calibri"/>
                <w:b/>
                <w:bCs/>
                <w:color w:val="000000"/>
                <w:sz w:val="16"/>
                <w:szCs w:val="16"/>
                <w:lang w:val="en-IN" w:eastAsia="en-IN"/>
              </w:rPr>
              <w:t>319</w:t>
            </w:r>
            <w:r w:rsidR="00E97310">
              <w:rPr>
                <w:rFonts w:ascii="Calibri" w:hAnsi="Calibri"/>
                <w:b/>
                <w:bCs/>
                <w:color w:val="000000"/>
                <w:sz w:val="16"/>
                <w:szCs w:val="16"/>
                <w:lang w:val="en-IN" w:eastAsia="en-IN"/>
              </w:rPr>
              <w:t>,</w:t>
            </w:r>
            <w:r w:rsidRPr="00E97310">
              <w:rPr>
                <w:rFonts w:ascii="Calibri" w:hAnsi="Calibri"/>
                <w:b/>
                <w:bCs/>
                <w:color w:val="000000"/>
                <w:sz w:val="16"/>
                <w:szCs w:val="16"/>
                <w:lang w:val="en-IN" w:eastAsia="en-IN"/>
              </w:rPr>
              <w:t>279</w:t>
            </w:r>
          </w:p>
        </w:tc>
        <w:tc>
          <w:tcPr>
            <w:tcW w:w="1863" w:type="dxa"/>
            <w:shd w:val="clear" w:color="auto" w:fill="auto"/>
            <w:vAlign w:val="bottom"/>
            <w:hideMark/>
          </w:tcPr>
          <w:p w:rsidR="007B206A" w:rsidRPr="00E97310" w:rsidRDefault="007B206A">
            <w:pPr>
              <w:jc w:val="right"/>
              <w:rPr>
                <w:rFonts w:ascii="Calibri" w:hAnsi="Calibri"/>
                <w:b/>
                <w:bCs/>
                <w:color w:val="000000"/>
                <w:sz w:val="16"/>
                <w:szCs w:val="16"/>
                <w:lang w:val="en-IN" w:eastAsia="en-IN"/>
              </w:rPr>
            </w:pPr>
            <w:r w:rsidRPr="00E97310">
              <w:rPr>
                <w:rFonts w:ascii="Calibri" w:hAnsi="Calibri"/>
                <w:b/>
                <w:bCs/>
                <w:color w:val="000000"/>
                <w:sz w:val="16"/>
                <w:szCs w:val="16"/>
                <w:lang w:val="en-IN" w:eastAsia="en-IN"/>
              </w:rPr>
              <w:t>254</w:t>
            </w:r>
            <w:r w:rsidR="00E97310">
              <w:rPr>
                <w:rFonts w:ascii="Calibri" w:hAnsi="Calibri"/>
                <w:b/>
                <w:bCs/>
                <w:color w:val="000000"/>
                <w:sz w:val="16"/>
                <w:szCs w:val="16"/>
                <w:lang w:val="en-IN" w:eastAsia="en-IN"/>
              </w:rPr>
              <w:t>,</w:t>
            </w:r>
            <w:r w:rsidRPr="00E97310">
              <w:rPr>
                <w:rFonts w:ascii="Calibri" w:hAnsi="Calibri"/>
                <w:b/>
                <w:bCs/>
                <w:color w:val="000000"/>
                <w:sz w:val="16"/>
                <w:szCs w:val="16"/>
                <w:lang w:val="en-IN" w:eastAsia="en-IN"/>
              </w:rPr>
              <w:t>016</w:t>
            </w:r>
          </w:p>
        </w:tc>
      </w:tr>
    </w:tbl>
    <w:p w:rsidR="00C2366A" w:rsidRDefault="00C2366A" w:rsidP="007B206A">
      <w:pPr>
        <w:rPr>
          <w:rFonts w:asciiTheme="minorHAnsi" w:hAnsiTheme="minorHAnsi"/>
          <w:sz w:val="16"/>
          <w:szCs w:val="16"/>
        </w:rPr>
      </w:pPr>
    </w:p>
    <w:p w:rsidR="00C2366A" w:rsidRDefault="00C2366A" w:rsidP="00C2366A">
      <w:pPr>
        <w:rPr>
          <w:rFonts w:ascii="Cambria" w:hAnsi="Cambria"/>
          <w:bCs/>
        </w:rPr>
      </w:pPr>
    </w:p>
    <w:tbl>
      <w:tblPr>
        <w:tblW w:w="10220"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3"/>
        <w:gridCol w:w="989"/>
        <w:gridCol w:w="1147"/>
        <w:gridCol w:w="1070"/>
        <w:gridCol w:w="1070"/>
        <w:gridCol w:w="1147"/>
        <w:gridCol w:w="1359"/>
        <w:gridCol w:w="1417"/>
        <w:gridCol w:w="960"/>
      </w:tblGrid>
      <w:tr w:rsidR="00C2366A" w:rsidRPr="00077CD6" w:rsidTr="00B956F8">
        <w:trPr>
          <w:trHeight w:val="626"/>
        </w:trPr>
        <w:tc>
          <w:tcPr>
            <w:tcW w:w="1296" w:type="dxa"/>
            <w:vMerge w:val="restart"/>
            <w:vAlign w:val="bottom"/>
          </w:tcPr>
          <w:p w:rsidR="00C2366A" w:rsidRPr="001A1F2F" w:rsidRDefault="00C2366A" w:rsidP="00B956F8">
            <w:pPr>
              <w:jc w:val="center"/>
              <w:rPr>
                <w:rFonts w:ascii="Calibri" w:hAnsi="Calibri"/>
                <w:b/>
                <w:bCs/>
                <w:color w:val="000000"/>
                <w:sz w:val="16"/>
                <w:szCs w:val="16"/>
                <w:lang w:val="en-IN" w:eastAsia="en-IN"/>
              </w:rPr>
            </w:pPr>
          </w:p>
        </w:tc>
        <w:tc>
          <w:tcPr>
            <w:tcW w:w="5188" w:type="dxa"/>
            <w:gridSpan w:val="5"/>
            <w:shd w:val="clear" w:color="auto" w:fill="auto"/>
            <w:vAlign w:val="bottom"/>
            <w:hideMark/>
          </w:tcPr>
          <w:p w:rsidR="00C2366A" w:rsidRPr="00077CD6" w:rsidRDefault="00C2366A" w:rsidP="00B956F8">
            <w:pPr>
              <w:jc w:val="center"/>
              <w:rPr>
                <w:rFonts w:ascii="Calibri" w:hAnsi="Calibri"/>
                <w:b/>
                <w:bCs/>
                <w:color w:val="000000"/>
                <w:sz w:val="16"/>
                <w:szCs w:val="16"/>
                <w:lang w:val="en-IN" w:eastAsia="en-IN"/>
              </w:rPr>
            </w:pPr>
            <w:r w:rsidRPr="00077CD6">
              <w:rPr>
                <w:rFonts w:ascii="Calibri" w:hAnsi="Calibri"/>
                <w:b/>
                <w:bCs/>
                <w:color w:val="000000"/>
                <w:sz w:val="16"/>
                <w:szCs w:val="16"/>
                <w:lang w:val="en-IN" w:eastAsia="en-IN"/>
              </w:rPr>
              <w:t xml:space="preserve">Cumulative </w:t>
            </w:r>
            <w:proofErr w:type="spellStart"/>
            <w:r w:rsidRPr="00077CD6">
              <w:rPr>
                <w:rFonts w:ascii="Calibri" w:hAnsi="Calibri"/>
                <w:b/>
                <w:bCs/>
                <w:color w:val="000000"/>
                <w:sz w:val="16"/>
                <w:szCs w:val="16"/>
                <w:lang w:val="en-IN" w:eastAsia="en-IN"/>
              </w:rPr>
              <w:t>Persondays</w:t>
            </w:r>
            <w:proofErr w:type="spellEnd"/>
            <w:r w:rsidRPr="00077CD6">
              <w:rPr>
                <w:rFonts w:ascii="Calibri" w:hAnsi="Calibri"/>
                <w:b/>
                <w:bCs/>
                <w:color w:val="000000"/>
                <w:sz w:val="16"/>
                <w:szCs w:val="16"/>
                <w:lang w:val="en-IN" w:eastAsia="en-IN"/>
              </w:rPr>
              <w:t xml:space="preserve"> generate (Till December 2012)</w:t>
            </w:r>
          </w:p>
        </w:tc>
        <w:tc>
          <w:tcPr>
            <w:tcW w:w="1359" w:type="dxa"/>
            <w:vMerge w:val="restart"/>
            <w:shd w:val="clear" w:color="auto" w:fill="auto"/>
            <w:vAlign w:val="bottom"/>
            <w:hideMark/>
          </w:tcPr>
          <w:p w:rsidR="00C2366A" w:rsidRPr="00077CD6" w:rsidRDefault="00C2366A" w:rsidP="00B956F8">
            <w:pPr>
              <w:jc w:val="center"/>
              <w:rPr>
                <w:rFonts w:ascii="Calibri" w:hAnsi="Calibri"/>
                <w:b/>
                <w:bCs/>
                <w:color w:val="000000"/>
                <w:sz w:val="16"/>
                <w:szCs w:val="16"/>
                <w:lang w:val="en-IN" w:eastAsia="en-IN"/>
              </w:rPr>
            </w:pPr>
            <w:r w:rsidRPr="00077CD6">
              <w:rPr>
                <w:rFonts w:ascii="Calibri" w:hAnsi="Calibri"/>
                <w:b/>
                <w:bCs/>
                <w:color w:val="000000"/>
                <w:sz w:val="16"/>
                <w:szCs w:val="16"/>
                <w:lang w:val="en-IN" w:eastAsia="en-IN"/>
              </w:rPr>
              <w:t>Cumulative No. of HH completed 100 days (Till December 2012)</w:t>
            </w:r>
          </w:p>
        </w:tc>
        <w:tc>
          <w:tcPr>
            <w:tcW w:w="1417" w:type="dxa"/>
            <w:vMerge w:val="restart"/>
            <w:shd w:val="clear" w:color="auto" w:fill="auto"/>
            <w:vAlign w:val="bottom"/>
            <w:hideMark/>
          </w:tcPr>
          <w:p w:rsidR="00C2366A" w:rsidRPr="00077CD6" w:rsidRDefault="00C2366A" w:rsidP="00B956F8">
            <w:pPr>
              <w:jc w:val="center"/>
              <w:rPr>
                <w:rFonts w:ascii="Calibri" w:hAnsi="Calibri"/>
                <w:b/>
                <w:bCs/>
                <w:color w:val="000000"/>
                <w:sz w:val="16"/>
                <w:szCs w:val="16"/>
                <w:lang w:val="en-IN" w:eastAsia="en-IN"/>
              </w:rPr>
            </w:pPr>
            <w:r w:rsidRPr="00077CD6">
              <w:rPr>
                <w:rFonts w:ascii="Calibri" w:hAnsi="Calibri"/>
                <w:b/>
                <w:bCs/>
                <w:color w:val="000000"/>
                <w:sz w:val="16"/>
                <w:szCs w:val="16"/>
                <w:lang w:val="en-IN" w:eastAsia="en-IN"/>
              </w:rPr>
              <w:t>No. of HH which are beneficiary of land reform/IAY</w:t>
            </w:r>
          </w:p>
        </w:tc>
        <w:tc>
          <w:tcPr>
            <w:tcW w:w="960" w:type="dxa"/>
            <w:vMerge w:val="restart"/>
            <w:shd w:val="clear" w:color="auto" w:fill="auto"/>
            <w:vAlign w:val="bottom"/>
            <w:hideMark/>
          </w:tcPr>
          <w:p w:rsidR="00C2366A" w:rsidRPr="00077CD6" w:rsidRDefault="00C2366A" w:rsidP="00B956F8">
            <w:pPr>
              <w:jc w:val="center"/>
              <w:rPr>
                <w:rFonts w:ascii="Calibri" w:hAnsi="Calibri"/>
                <w:b/>
                <w:bCs/>
                <w:color w:val="000000"/>
                <w:sz w:val="16"/>
                <w:szCs w:val="16"/>
                <w:lang w:val="en-IN" w:eastAsia="en-IN"/>
              </w:rPr>
            </w:pPr>
            <w:r w:rsidRPr="00077CD6">
              <w:rPr>
                <w:rFonts w:ascii="Calibri" w:hAnsi="Calibri"/>
                <w:b/>
                <w:bCs/>
                <w:color w:val="000000"/>
                <w:sz w:val="16"/>
                <w:szCs w:val="16"/>
                <w:lang w:val="en-IN" w:eastAsia="en-IN"/>
              </w:rPr>
              <w:t>No. of Disabled beneficiary individuals</w:t>
            </w:r>
          </w:p>
        </w:tc>
      </w:tr>
      <w:tr w:rsidR="00C2366A" w:rsidRPr="00077CD6" w:rsidTr="00B956F8">
        <w:trPr>
          <w:trHeight w:val="225"/>
        </w:trPr>
        <w:tc>
          <w:tcPr>
            <w:tcW w:w="1296" w:type="dxa"/>
            <w:vMerge/>
            <w:vAlign w:val="center"/>
          </w:tcPr>
          <w:p w:rsidR="00C2366A" w:rsidRPr="001A1F2F" w:rsidRDefault="00C2366A" w:rsidP="00B956F8">
            <w:pPr>
              <w:rPr>
                <w:rFonts w:ascii="Calibri" w:hAnsi="Calibri"/>
                <w:b/>
                <w:bCs/>
                <w:color w:val="000000"/>
                <w:sz w:val="16"/>
                <w:szCs w:val="16"/>
                <w:lang w:val="en-IN" w:eastAsia="en-IN"/>
              </w:rPr>
            </w:pPr>
          </w:p>
        </w:tc>
        <w:tc>
          <w:tcPr>
            <w:tcW w:w="989" w:type="dxa"/>
            <w:shd w:val="clear" w:color="auto" w:fill="auto"/>
            <w:vAlign w:val="bottom"/>
            <w:hideMark/>
          </w:tcPr>
          <w:p w:rsidR="00C2366A" w:rsidRPr="00077CD6" w:rsidRDefault="00C2366A" w:rsidP="00B956F8">
            <w:pPr>
              <w:jc w:val="center"/>
              <w:rPr>
                <w:rFonts w:ascii="Calibri" w:hAnsi="Calibri"/>
                <w:b/>
                <w:bCs/>
                <w:color w:val="000000"/>
                <w:sz w:val="16"/>
                <w:szCs w:val="16"/>
                <w:lang w:val="en-IN" w:eastAsia="en-IN"/>
              </w:rPr>
            </w:pPr>
            <w:r w:rsidRPr="00077CD6">
              <w:rPr>
                <w:rFonts w:ascii="Calibri" w:hAnsi="Calibri"/>
                <w:b/>
                <w:bCs/>
                <w:color w:val="000000"/>
                <w:sz w:val="16"/>
                <w:szCs w:val="16"/>
                <w:lang w:val="en-IN" w:eastAsia="en-IN"/>
              </w:rPr>
              <w:t>SCs</w:t>
            </w:r>
          </w:p>
        </w:tc>
        <w:tc>
          <w:tcPr>
            <w:tcW w:w="989" w:type="dxa"/>
            <w:shd w:val="clear" w:color="auto" w:fill="auto"/>
            <w:vAlign w:val="bottom"/>
            <w:hideMark/>
          </w:tcPr>
          <w:p w:rsidR="00C2366A" w:rsidRPr="00077CD6" w:rsidRDefault="00C2366A" w:rsidP="00B956F8">
            <w:pPr>
              <w:jc w:val="center"/>
              <w:rPr>
                <w:rFonts w:ascii="Calibri" w:hAnsi="Calibri"/>
                <w:b/>
                <w:bCs/>
                <w:color w:val="000000"/>
                <w:sz w:val="16"/>
                <w:szCs w:val="16"/>
                <w:lang w:val="en-IN" w:eastAsia="en-IN"/>
              </w:rPr>
            </w:pPr>
            <w:r w:rsidRPr="00077CD6">
              <w:rPr>
                <w:rFonts w:ascii="Calibri" w:hAnsi="Calibri"/>
                <w:b/>
                <w:bCs/>
                <w:color w:val="000000"/>
                <w:sz w:val="16"/>
                <w:szCs w:val="16"/>
                <w:lang w:val="en-IN" w:eastAsia="en-IN"/>
              </w:rPr>
              <w:t>STs</w:t>
            </w:r>
          </w:p>
        </w:tc>
        <w:tc>
          <w:tcPr>
            <w:tcW w:w="1070" w:type="dxa"/>
            <w:shd w:val="clear" w:color="auto" w:fill="auto"/>
            <w:vAlign w:val="bottom"/>
            <w:hideMark/>
          </w:tcPr>
          <w:p w:rsidR="00C2366A" w:rsidRPr="00077CD6" w:rsidRDefault="00C2366A" w:rsidP="00B956F8">
            <w:pPr>
              <w:jc w:val="center"/>
              <w:rPr>
                <w:rFonts w:ascii="Calibri" w:hAnsi="Calibri"/>
                <w:b/>
                <w:bCs/>
                <w:color w:val="000000"/>
                <w:sz w:val="16"/>
                <w:szCs w:val="16"/>
                <w:lang w:val="en-IN" w:eastAsia="en-IN"/>
              </w:rPr>
            </w:pPr>
            <w:r w:rsidRPr="00077CD6">
              <w:rPr>
                <w:rFonts w:ascii="Calibri" w:hAnsi="Calibri"/>
                <w:b/>
                <w:bCs/>
                <w:color w:val="000000"/>
                <w:sz w:val="16"/>
                <w:szCs w:val="16"/>
                <w:lang w:val="en-IN" w:eastAsia="en-IN"/>
              </w:rPr>
              <w:t>Others</w:t>
            </w:r>
          </w:p>
        </w:tc>
        <w:tc>
          <w:tcPr>
            <w:tcW w:w="1070" w:type="dxa"/>
            <w:shd w:val="clear" w:color="auto" w:fill="auto"/>
            <w:vAlign w:val="bottom"/>
            <w:hideMark/>
          </w:tcPr>
          <w:p w:rsidR="00C2366A" w:rsidRPr="00077CD6" w:rsidRDefault="00C2366A" w:rsidP="00B956F8">
            <w:pPr>
              <w:jc w:val="center"/>
              <w:rPr>
                <w:rFonts w:ascii="Calibri" w:hAnsi="Calibri"/>
                <w:b/>
                <w:bCs/>
                <w:color w:val="000000"/>
                <w:sz w:val="16"/>
                <w:szCs w:val="16"/>
                <w:lang w:val="en-IN" w:eastAsia="en-IN"/>
              </w:rPr>
            </w:pPr>
            <w:r w:rsidRPr="00077CD6">
              <w:rPr>
                <w:rFonts w:ascii="Calibri" w:hAnsi="Calibri"/>
                <w:b/>
                <w:bCs/>
                <w:color w:val="000000"/>
                <w:sz w:val="16"/>
                <w:szCs w:val="16"/>
                <w:lang w:val="en-IN" w:eastAsia="en-IN"/>
              </w:rPr>
              <w:t>Total</w:t>
            </w:r>
          </w:p>
        </w:tc>
        <w:tc>
          <w:tcPr>
            <w:tcW w:w="1070" w:type="dxa"/>
            <w:shd w:val="clear" w:color="auto" w:fill="auto"/>
            <w:vAlign w:val="bottom"/>
            <w:hideMark/>
          </w:tcPr>
          <w:p w:rsidR="00C2366A" w:rsidRPr="00077CD6" w:rsidRDefault="00C2366A" w:rsidP="00B956F8">
            <w:pPr>
              <w:jc w:val="center"/>
              <w:rPr>
                <w:rFonts w:ascii="Calibri" w:hAnsi="Calibri"/>
                <w:b/>
                <w:bCs/>
                <w:color w:val="000000"/>
                <w:sz w:val="16"/>
                <w:szCs w:val="16"/>
                <w:lang w:val="en-IN" w:eastAsia="en-IN"/>
              </w:rPr>
            </w:pPr>
            <w:r w:rsidRPr="00077CD6">
              <w:rPr>
                <w:rFonts w:ascii="Calibri" w:hAnsi="Calibri"/>
                <w:b/>
                <w:bCs/>
                <w:color w:val="000000"/>
                <w:sz w:val="16"/>
                <w:szCs w:val="16"/>
                <w:lang w:val="en-IN" w:eastAsia="en-IN"/>
              </w:rPr>
              <w:t>Women</w:t>
            </w:r>
          </w:p>
        </w:tc>
        <w:tc>
          <w:tcPr>
            <w:tcW w:w="1359" w:type="dxa"/>
            <w:vMerge/>
            <w:vAlign w:val="center"/>
            <w:hideMark/>
          </w:tcPr>
          <w:p w:rsidR="00C2366A" w:rsidRPr="00077CD6" w:rsidRDefault="00C2366A" w:rsidP="00B956F8">
            <w:pPr>
              <w:rPr>
                <w:rFonts w:ascii="Calibri" w:hAnsi="Calibri"/>
                <w:b/>
                <w:bCs/>
                <w:color w:val="000000"/>
                <w:sz w:val="16"/>
                <w:szCs w:val="16"/>
                <w:lang w:val="en-IN" w:eastAsia="en-IN"/>
              </w:rPr>
            </w:pPr>
          </w:p>
        </w:tc>
        <w:tc>
          <w:tcPr>
            <w:tcW w:w="1417" w:type="dxa"/>
            <w:vMerge/>
            <w:vAlign w:val="center"/>
            <w:hideMark/>
          </w:tcPr>
          <w:p w:rsidR="00C2366A" w:rsidRPr="00077CD6" w:rsidRDefault="00C2366A" w:rsidP="00B956F8">
            <w:pPr>
              <w:rPr>
                <w:rFonts w:ascii="Calibri" w:hAnsi="Calibri"/>
                <w:b/>
                <w:bCs/>
                <w:color w:val="000000"/>
                <w:sz w:val="16"/>
                <w:szCs w:val="16"/>
                <w:lang w:val="en-IN" w:eastAsia="en-IN"/>
              </w:rPr>
            </w:pPr>
          </w:p>
        </w:tc>
        <w:tc>
          <w:tcPr>
            <w:tcW w:w="960" w:type="dxa"/>
            <w:vMerge/>
            <w:vAlign w:val="center"/>
            <w:hideMark/>
          </w:tcPr>
          <w:p w:rsidR="00C2366A" w:rsidRPr="00077CD6" w:rsidRDefault="00C2366A" w:rsidP="00B956F8">
            <w:pPr>
              <w:rPr>
                <w:rFonts w:ascii="Calibri" w:hAnsi="Calibri"/>
                <w:b/>
                <w:bCs/>
                <w:color w:val="000000"/>
                <w:sz w:val="16"/>
                <w:szCs w:val="16"/>
                <w:lang w:val="en-IN" w:eastAsia="en-IN"/>
              </w:rPr>
            </w:pPr>
          </w:p>
        </w:tc>
      </w:tr>
      <w:tr w:rsidR="00C2366A" w:rsidRPr="00077CD6" w:rsidTr="00B956F8">
        <w:trPr>
          <w:trHeight w:val="225"/>
        </w:trPr>
        <w:tc>
          <w:tcPr>
            <w:tcW w:w="1296" w:type="dxa"/>
            <w:vAlign w:val="bottom"/>
          </w:tcPr>
          <w:p w:rsidR="00C2366A" w:rsidRPr="001A1F2F" w:rsidRDefault="00C2366A" w:rsidP="00B956F8">
            <w:pPr>
              <w:rPr>
                <w:rFonts w:ascii="Calibri" w:hAnsi="Calibri"/>
                <w:b/>
                <w:bCs/>
                <w:color w:val="000000"/>
                <w:sz w:val="16"/>
                <w:szCs w:val="16"/>
                <w:lang w:val="en-IN" w:eastAsia="en-IN"/>
              </w:rPr>
            </w:pPr>
            <w:r>
              <w:rPr>
                <w:rFonts w:ascii="Calibri" w:hAnsi="Calibri"/>
                <w:b/>
                <w:bCs/>
                <w:color w:val="000000"/>
                <w:sz w:val="16"/>
                <w:szCs w:val="16"/>
                <w:lang w:val="en-IN" w:eastAsia="en-IN"/>
              </w:rPr>
              <w:t>Andhra Pradesh</w:t>
            </w:r>
          </w:p>
        </w:tc>
        <w:tc>
          <w:tcPr>
            <w:tcW w:w="989" w:type="dxa"/>
            <w:shd w:val="clear" w:color="auto" w:fill="auto"/>
            <w:noWrap/>
            <w:vAlign w:val="bottom"/>
            <w:hideMark/>
          </w:tcPr>
          <w:p w:rsidR="00C2366A" w:rsidRPr="00077CD6" w:rsidRDefault="00C2366A" w:rsidP="00B956F8">
            <w:pPr>
              <w:jc w:val="right"/>
              <w:rPr>
                <w:rFonts w:ascii="Calibri" w:hAnsi="Calibri"/>
                <w:b/>
                <w:bCs/>
                <w:color w:val="000000"/>
                <w:sz w:val="16"/>
                <w:szCs w:val="16"/>
                <w:lang w:val="en-IN" w:eastAsia="en-IN"/>
              </w:rPr>
            </w:pPr>
            <w:r w:rsidRPr="00077CD6">
              <w:rPr>
                <w:rFonts w:ascii="Calibri" w:hAnsi="Calibri"/>
                <w:b/>
                <w:bCs/>
                <w:color w:val="000000"/>
                <w:sz w:val="16"/>
                <w:szCs w:val="16"/>
                <w:lang w:val="en-IN" w:eastAsia="en-IN"/>
              </w:rPr>
              <w:t>5,43,48,822</w:t>
            </w:r>
          </w:p>
        </w:tc>
        <w:tc>
          <w:tcPr>
            <w:tcW w:w="989" w:type="dxa"/>
            <w:shd w:val="clear" w:color="auto" w:fill="auto"/>
            <w:noWrap/>
            <w:vAlign w:val="bottom"/>
            <w:hideMark/>
          </w:tcPr>
          <w:p w:rsidR="00C2366A" w:rsidRPr="00077CD6" w:rsidRDefault="00C2366A" w:rsidP="00B956F8">
            <w:pPr>
              <w:jc w:val="right"/>
              <w:rPr>
                <w:rFonts w:ascii="Calibri" w:hAnsi="Calibri"/>
                <w:b/>
                <w:bCs/>
                <w:color w:val="000000"/>
                <w:sz w:val="16"/>
                <w:szCs w:val="16"/>
                <w:lang w:val="en-IN" w:eastAsia="en-IN"/>
              </w:rPr>
            </w:pPr>
            <w:r w:rsidRPr="00077CD6">
              <w:rPr>
                <w:rFonts w:ascii="Calibri" w:hAnsi="Calibri"/>
                <w:b/>
                <w:bCs/>
                <w:color w:val="000000"/>
                <w:sz w:val="16"/>
                <w:szCs w:val="16"/>
                <w:lang w:val="en-IN" w:eastAsia="en-IN"/>
              </w:rPr>
              <w:t>3,25,98,048</w:t>
            </w:r>
          </w:p>
        </w:tc>
        <w:tc>
          <w:tcPr>
            <w:tcW w:w="1070" w:type="dxa"/>
            <w:shd w:val="clear" w:color="auto" w:fill="auto"/>
            <w:noWrap/>
            <w:vAlign w:val="bottom"/>
            <w:hideMark/>
          </w:tcPr>
          <w:p w:rsidR="00C2366A" w:rsidRPr="00077CD6" w:rsidRDefault="00C2366A" w:rsidP="00B956F8">
            <w:pPr>
              <w:jc w:val="right"/>
              <w:rPr>
                <w:rFonts w:ascii="Calibri" w:hAnsi="Calibri"/>
                <w:b/>
                <w:bCs/>
                <w:color w:val="000000"/>
                <w:sz w:val="16"/>
                <w:szCs w:val="16"/>
                <w:lang w:val="en-IN" w:eastAsia="en-IN"/>
              </w:rPr>
            </w:pPr>
            <w:r w:rsidRPr="00077CD6">
              <w:rPr>
                <w:rFonts w:ascii="Calibri" w:hAnsi="Calibri"/>
                <w:b/>
                <w:bCs/>
                <w:color w:val="000000"/>
                <w:sz w:val="16"/>
                <w:szCs w:val="16"/>
                <w:lang w:val="en-IN" w:eastAsia="en-IN"/>
              </w:rPr>
              <w:t>13,75,97,890</w:t>
            </w:r>
          </w:p>
        </w:tc>
        <w:tc>
          <w:tcPr>
            <w:tcW w:w="1070" w:type="dxa"/>
            <w:shd w:val="clear" w:color="auto" w:fill="auto"/>
            <w:noWrap/>
            <w:vAlign w:val="bottom"/>
            <w:hideMark/>
          </w:tcPr>
          <w:p w:rsidR="00C2366A" w:rsidRPr="00077CD6" w:rsidRDefault="00C2366A" w:rsidP="00B956F8">
            <w:pPr>
              <w:jc w:val="right"/>
              <w:rPr>
                <w:rFonts w:ascii="Calibri" w:hAnsi="Calibri"/>
                <w:b/>
                <w:bCs/>
                <w:color w:val="000000"/>
                <w:sz w:val="16"/>
                <w:szCs w:val="16"/>
                <w:lang w:val="en-IN" w:eastAsia="en-IN"/>
              </w:rPr>
            </w:pPr>
            <w:r w:rsidRPr="00077CD6">
              <w:rPr>
                <w:rFonts w:ascii="Calibri" w:hAnsi="Calibri"/>
                <w:b/>
                <w:bCs/>
                <w:color w:val="000000"/>
                <w:sz w:val="16"/>
                <w:szCs w:val="16"/>
                <w:lang w:val="en-IN" w:eastAsia="en-IN"/>
              </w:rPr>
              <w:t>22,45,44,760</w:t>
            </w:r>
          </w:p>
        </w:tc>
        <w:tc>
          <w:tcPr>
            <w:tcW w:w="1070" w:type="dxa"/>
            <w:shd w:val="clear" w:color="auto" w:fill="auto"/>
            <w:noWrap/>
            <w:vAlign w:val="bottom"/>
            <w:hideMark/>
          </w:tcPr>
          <w:p w:rsidR="00C2366A" w:rsidRPr="00077CD6" w:rsidRDefault="00C2366A" w:rsidP="00B956F8">
            <w:pPr>
              <w:jc w:val="right"/>
              <w:rPr>
                <w:rFonts w:ascii="Calibri" w:hAnsi="Calibri"/>
                <w:b/>
                <w:bCs/>
                <w:color w:val="000000"/>
                <w:sz w:val="16"/>
                <w:szCs w:val="16"/>
                <w:lang w:val="en-IN" w:eastAsia="en-IN"/>
              </w:rPr>
            </w:pPr>
            <w:r w:rsidRPr="00077CD6">
              <w:rPr>
                <w:rFonts w:ascii="Calibri" w:hAnsi="Calibri"/>
                <w:b/>
                <w:bCs/>
                <w:color w:val="000000"/>
                <w:sz w:val="16"/>
                <w:szCs w:val="16"/>
                <w:lang w:val="en-IN" w:eastAsia="en-IN"/>
              </w:rPr>
              <w:t>13,00,26,779</w:t>
            </w:r>
          </w:p>
        </w:tc>
        <w:tc>
          <w:tcPr>
            <w:tcW w:w="1359" w:type="dxa"/>
            <w:shd w:val="clear" w:color="auto" w:fill="auto"/>
            <w:noWrap/>
            <w:vAlign w:val="bottom"/>
            <w:hideMark/>
          </w:tcPr>
          <w:p w:rsidR="00C2366A" w:rsidRPr="00077CD6" w:rsidRDefault="00C2366A" w:rsidP="00B956F8">
            <w:pPr>
              <w:jc w:val="right"/>
              <w:rPr>
                <w:rFonts w:ascii="Calibri" w:hAnsi="Calibri"/>
                <w:b/>
                <w:bCs/>
                <w:color w:val="000000"/>
                <w:sz w:val="16"/>
                <w:szCs w:val="16"/>
                <w:lang w:val="en-IN" w:eastAsia="en-IN"/>
              </w:rPr>
            </w:pPr>
            <w:r w:rsidRPr="00077CD6">
              <w:rPr>
                <w:rFonts w:ascii="Calibri" w:hAnsi="Calibri"/>
                <w:b/>
                <w:bCs/>
                <w:color w:val="000000"/>
                <w:sz w:val="16"/>
                <w:szCs w:val="16"/>
                <w:lang w:val="en-IN" w:eastAsia="en-IN"/>
              </w:rPr>
              <w:t>3,72,639</w:t>
            </w:r>
          </w:p>
        </w:tc>
        <w:tc>
          <w:tcPr>
            <w:tcW w:w="1417" w:type="dxa"/>
            <w:shd w:val="clear" w:color="auto" w:fill="auto"/>
            <w:noWrap/>
            <w:vAlign w:val="bottom"/>
            <w:hideMark/>
          </w:tcPr>
          <w:p w:rsidR="00C2366A" w:rsidRPr="00077CD6" w:rsidRDefault="00C2366A" w:rsidP="00B956F8">
            <w:pPr>
              <w:jc w:val="right"/>
              <w:rPr>
                <w:rFonts w:ascii="Calibri" w:hAnsi="Calibri"/>
                <w:b/>
                <w:bCs/>
                <w:color w:val="000000"/>
                <w:sz w:val="16"/>
                <w:szCs w:val="16"/>
                <w:lang w:val="en-IN" w:eastAsia="en-IN"/>
              </w:rPr>
            </w:pPr>
            <w:r w:rsidRPr="00077CD6">
              <w:rPr>
                <w:rFonts w:ascii="Calibri" w:hAnsi="Calibri"/>
                <w:b/>
                <w:bCs/>
                <w:color w:val="000000"/>
                <w:sz w:val="16"/>
                <w:szCs w:val="16"/>
                <w:lang w:val="en-IN" w:eastAsia="en-IN"/>
              </w:rPr>
              <w:t>15,11,258</w:t>
            </w:r>
          </w:p>
        </w:tc>
        <w:tc>
          <w:tcPr>
            <w:tcW w:w="960" w:type="dxa"/>
            <w:shd w:val="clear" w:color="auto" w:fill="auto"/>
            <w:noWrap/>
            <w:vAlign w:val="bottom"/>
            <w:hideMark/>
          </w:tcPr>
          <w:p w:rsidR="00C2366A" w:rsidRPr="00077CD6" w:rsidRDefault="00C2366A" w:rsidP="00B956F8">
            <w:pPr>
              <w:jc w:val="right"/>
              <w:rPr>
                <w:rFonts w:ascii="Calibri" w:hAnsi="Calibri"/>
                <w:b/>
                <w:bCs/>
                <w:color w:val="000000"/>
                <w:sz w:val="16"/>
                <w:szCs w:val="16"/>
                <w:lang w:val="en-IN" w:eastAsia="en-IN"/>
              </w:rPr>
            </w:pPr>
            <w:r w:rsidRPr="00077CD6">
              <w:rPr>
                <w:rFonts w:ascii="Calibri" w:hAnsi="Calibri"/>
                <w:b/>
                <w:bCs/>
                <w:color w:val="000000"/>
                <w:sz w:val="16"/>
                <w:szCs w:val="16"/>
                <w:lang w:val="en-IN" w:eastAsia="en-IN"/>
              </w:rPr>
              <w:t>99,285</w:t>
            </w:r>
          </w:p>
        </w:tc>
      </w:tr>
      <w:tr w:rsidR="00C2366A" w:rsidRPr="00077CD6" w:rsidTr="00B956F8">
        <w:trPr>
          <w:trHeight w:val="75"/>
        </w:trPr>
        <w:tc>
          <w:tcPr>
            <w:tcW w:w="1296" w:type="dxa"/>
            <w:vAlign w:val="bottom"/>
          </w:tcPr>
          <w:p w:rsidR="00C2366A" w:rsidRPr="001A1F2F" w:rsidRDefault="00C2366A" w:rsidP="00B956F8">
            <w:pPr>
              <w:rPr>
                <w:rFonts w:ascii="Calibri" w:hAnsi="Calibri"/>
                <w:color w:val="000000"/>
                <w:sz w:val="16"/>
                <w:szCs w:val="16"/>
                <w:lang w:val="en-IN" w:eastAsia="en-IN"/>
              </w:rPr>
            </w:pPr>
          </w:p>
        </w:tc>
        <w:tc>
          <w:tcPr>
            <w:tcW w:w="989" w:type="dxa"/>
            <w:shd w:val="clear" w:color="auto" w:fill="auto"/>
            <w:noWrap/>
            <w:vAlign w:val="bottom"/>
            <w:hideMark/>
          </w:tcPr>
          <w:p w:rsidR="00C2366A" w:rsidRPr="00077CD6" w:rsidRDefault="00C2366A" w:rsidP="00B956F8">
            <w:pPr>
              <w:rPr>
                <w:rFonts w:ascii="Calibri" w:hAnsi="Calibri"/>
                <w:color w:val="000000"/>
                <w:sz w:val="16"/>
                <w:szCs w:val="16"/>
                <w:lang w:val="en-IN" w:eastAsia="en-IN"/>
              </w:rPr>
            </w:pPr>
            <w:r w:rsidRPr="00077CD6">
              <w:rPr>
                <w:rFonts w:ascii="Calibri" w:hAnsi="Calibri"/>
                <w:color w:val="000000"/>
                <w:sz w:val="16"/>
                <w:szCs w:val="16"/>
                <w:lang w:val="en-IN" w:eastAsia="en-IN"/>
              </w:rPr>
              <w:t> </w:t>
            </w:r>
          </w:p>
        </w:tc>
        <w:tc>
          <w:tcPr>
            <w:tcW w:w="989" w:type="dxa"/>
            <w:shd w:val="clear" w:color="auto" w:fill="auto"/>
            <w:noWrap/>
            <w:vAlign w:val="bottom"/>
            <w:hideMark/>
          </w:tcPr>
          <w:p w:rsidR="00C2366A" w:rsidRPr="00077CD6" w:rsidRDefault="00C2366A" w:rsidP="00B956F8">
            <w:pPr>
              <w:rPr>
                <w:rFonts w:ascii="Calibri" w:hAnsi="Calibri"/>
                <w:color w:val="000000"/>
                <w:sz w:val="16"/>
                <w:szCs w:val="16"/>
                <w:lang w:val="en-IN" w:eastAsia="en-IN"/>
              </w:rPr>
            </w:pPr>
            <w:r w:rsidRPr="00077CD6">
              <w:rPr>
                <w:rFonts w:ascii="Calibri" w:hAnsi="Calibri"/>
                <w:color w:val="000000"/>
                <w:sz w:val="16"/>
                <w:szCs w:val="16"/>
                <w:lang w:val="en-IN" w:eastAsia="en-IN"/>
              </w:rPr>
              <w:t> </w:t>
            </w:r>
          </w:p>
        </w:tc>
        <w:tc>
          <w:tcPr>
            <w:tcW w:w="1070" w:type="dxa"/>
            <w:shd w:val="clear" w:color="auto" w:fill="auto"/>
            <w:noWrap/>
            <w:vAlign w:val="bottom"/>
            <w:hideMark/>
          </w:tcPr>
          <w:p w:rsidR="00C2366A" w:rsidRPr="00077CD6" w:rsidRDefault="00C2366A" w:rsidP="00B956F8">
            <w:pPr>
              <w:rPr>
                <w:rFonts w:ascii="Calibri" w:hAnsi="Calibri"/>
                <w:color w:val="000000"/>
                <w:sz w:val="16"/>
                <w:szCs w:val="16"/>
                <w:lang w:val="en-IN" w:eastAsia="en-IN"/>
              </w:rPr>
            </w:pPr>
            <w:r w:rsidRPr="00077CD6">
              <w:rPr>
                <w:rFonts w:ascii="Calibri" w:hAnsi="Calibri"/>
                <w:color w:val="000000"/>
                <w:sz w:val="16"/>
                <w:szCs w:val="16"/>
                <w:lang w:val="en-IN" w:eastAsia="en-IN"/>
              </w:rPr>
              <w:t> </w:t>
            </w:r>
          </w:p>
        </w:tc>
        <w:tc>
          <w:tcPr>
            <w:tcW w:w="1070" w:type="dxa"/>
            <w:shd w:val="clear" w:color="auto" w:fill="auto"/>
            <w:noWrap/>
            <w:vAlign w:val="bottom"/>
            <w:hideMark/>
          </w:tcPr>
          <w:p w:rsidR="00C2366A" w:rsidRPr="00077CD6" w:rsidRDefault="00C2366A" w:rsidP="00B956F8">
            <w:pPr>
              <w:rPr>
                <w:rFonts w:ascii="Calibri" w:hAnsi="Calibri"/>
                <w:color w:val="000000"/>
                <w:sz w:val="16"/>
                <w:szCs w:val="16"/>
                <w:lang w:val="en-IN" w:eastAsia="en-IN"/>
              </w:rPr>
            </w:pPr>
            <w:r w:rsidRPr="00077CD6">
              <w:rPr>
                <w:rFonts w:ascii="Calibri" w:hAnsi="Calibri"/>
                <w:color w:val="000000"/>
                <w:sz w:val="16"/>
                <w:szCs w:val="16"/>
                <w:lang w:val="en-IN" w:eastAsia="en-IN"/>
              </w:rPr>
              <w:t> </w:t>
            </w:r>
          </w:p>
        </w:tc>
        <w:tc>
          <w:tcPr>
            <w:tcW w:w="1070" w:type="dxa"/>
            <w:shd w:val="clear" w:color="auto" w:fill="auto"/>
            <w:noWrap/>
            <w:vAlign w:val="bottom"/>
            <w:hideMark/>
          </w:tcPr>
          <w:p w:rsidR="00C2366A" w:rsidRPr="00077CD6" w:rsidRDefault="00C2366A" w:rsidP="00B956F8">
            <w:pPr>
              <w:rPr>
                <w:rFonts w:ascii="Calibri" w:hAnsi="Calibri"/>
                <w:color w:val="000000"/>
                <w:sz w:val="16"/>
                <w:szCs w:val="16"/>
                <w:lang w:val="en-IN" w:eastAsia="en-IN"/>
              </w:rPr>
            </w:pPr>
            <w:r w:rsidRPr="00077CD6">
              <w:rPr>
                <w:rFonts w:ascii="Calibri" w:hAnsi="Calibri"/>
                <w:color w:val="000000"/>
                <w:sz w:val="16"/>
                <w:szCs w:val="16"/>
                <w:lang w:val="en-IN" w:eastAsia="en-IN"/>
              </w:rPr>
              <w:t> </w:t>
            </w:r>
          </w:p>
        </w:tc>
        <w:tc>
          <w:tcPr>
            <w:tcW w:w="1359" w:type="dxa"/>
            <w:shd w:val="clear" w:color="auto" w:fill="auto"/>
            <w:noWrap/>
            <w:vAlign w:val="bottom"/>
            <w:hideMark/>
          </w:tcPr>
          <w:p w:rsidR="00C2366A" w:rsidRPr="00077CD6" w:rsidRDefault="00C2366A" w:rsidP="00B956F8">
            <w:pPr>
              <w:rPr>
                <w:rFonts w:ascii="Calibri" w:hAnsi="Calibri"/>
                <w:color w:val="000000"/>
                <w:sz w:val="16"/>
                <w:szCs w:val="16"/>
                <w:lang w:val="en-IN" w:eastAsia="en-IN"/>
              </w:rPr>
            </w:pPr>
            <w:r w:rsidRPr="00077CD6">
              <w:rPr>
                <w:rFonts w:ascii="Calibri" w:hAnsi="Calibri"/>
                <w:color w:val="000000"/>
                <w:sz w:val="16"/>
                <w:szCs w:val="16"/>
                <w:lang w:val="en-IN" w:eastAsia="en-IN"/>
              </w:rPr>
              <w:t> </w:t>
            </w:r>
          </w:p>
        </w:tc>
        <w:tc>
          <w:tcPr>
            <w:tcW w:w="1417" w:type="dxa"/>
            <w:shd w:val="clear" w:color="auto" w:fill="auto"/>
            <w:noWrap/>
            <w:vAlign w:val="bottom"/>
            <w:hideMark/>
          </w:tcPr>
          <w:p w:rsidR="00C2366A" w:rsidRPr="00077CD6" w:rsidRDefault="00C2366A" w:rsidP="00B956F8">
            <w:pPr>
              <w:rPr>
                <w:rFonts w:ascii="Calibri" w:hAnsi="Calibri"/>
                <w:color w:val="000000"/>
                <w:sz w:val="16"/>
                <w:szCs w:val="16"/>
                <w:lang w:val="en-IN" w:eastAsia="en-IN"/>
              </w:rPr>
            </w:pPr>
            <w:r w:rsidRPr="00077CD6">
              <w:rPr>
                <w:rFonts w:ascii="Calibri" w:hAnsi="Calibri"/>
                <w:color w:val="000000"/>
                <w:sz w:val="16"/>
                <w:szCs w:val="16"/>
                <w:lang w:val="en-IN" w:eastAsia="en-IN"/>
              </w:rPr>
              <w:t> </w:t>
            </w:r>
          </w:p>
        </w:tc>
        <w:tc>
          <w:tcPr>
            <w:tcW w:w="960" w:type="dxa"/>
            <w:shd w:val="clear" w:color="auto" w:fill="auto"/>
            <w:noWrap/>
            <w:vAlign w:val="bottom"/>
            <w:hideMark/>
          </w:tcPr>
          <w:p w:rsidR="00C2366A" w:rsidRPr="00077CD6" w:rsidRDefault="00C2366A" w:rsidP="00B956F8">
            <w:pPr>
              <w:rPr>
                <w:rFonts w:ascii="Calibri" w:hAnsi="Calibri"/>
                <w:color w:val="000000"/>
                <w:sz w:val="16"/>
                <w:szCs w:val="16"/>
                <w:lang w:val="en-IN" w:eastAsia="en-IN"/>
              </w:rPr>
            </w:pPr>
            <w:r w:rsidRPr="00077CD6">
              <w:rPr>
                <w:rFonts w:ascii="Calibri" w:hAnsi="Calibri"/>
                <w:color w:val="000000"/>
                <w:sz w:val="16"/>
                <w:szCs w:val="16"/>
                <w:lang w:val="en-IN" w:eastAsia="en-IN"/>
              </w:rPr>
              <w:t> </w:t>
            </w:r>
          </w:p>
        </w:tc>
      </w:tr>
      <w:tr w:rsidR="00C2366A" w:rsidRPr="00077CD6" w:rsidTr="00B956F8">
        <w:trPr>
          <w:trHeight w:val="225"/>
        </w:trPr>
        <w:tc>
          <w:tcPr>
            <w:tcW w:w="1296" w:type="dxa"/>
            <w:vAlign w:val="bottom"/>
          </w:tcPr>
          <w:p w:rsidR="00C2366A" w:rsidRPr="00663CE6" w:rsidRDefault="002649E6" w:rsidP="00B956F8">
            <w:pPr>
              <w:rPr>
                <w:rFonts w:ascii="Calibri" w:hAnsi="Calibri"/>
                <w:b/>
                <w:color w:val="000000"/>
                <w:sz w:val="16"/>
                <w:szCs w:val="16"/>
                <w:lang w:val="en-IN" w:eastAsia="en-IN"/>
              </w:rPr>
            </w:pPr>
            <w:r>
              <w:rPr>
                <w:rFonts w:ascii="Calibri" w:hAnsi="Calibri"/>
                <w:b/>
                <w:color w:val="000000"/>
                <w:sz w:val="16"/>
                <w:szCs w:val="16"/>
                <w:lang w:val="en-IN" w:eastAsia="en-IN"/>
              </w:rPr>
              <w:t>Proposed District</w:t>
            </w:r>
          </w:p>
        </w:tc>
        <w:tc>
          <w:tcPr>
            <w:tcW w:w="989" w:type="dxa"/>
            <w:shd w:val="clear" w:color="auto" w:fill="auto"/>
            <w:vAlign w:val="bottom"/>
            <w:hideMark/>
          </w:tcPr>
          <w:p w:rsidR="00C2366A" w:rsidRPr="00077CD6" w:rsidRDefault="00C2366A" w:rsidP="00B956F8">
            <w:pPr>
              <w:jc w:val="right"/>
              <w:rPr>
                <w:rFonts w:ascii="Calibri" w:hAnsi="Calibri"/>
                <w:color w:val="000000"/>
                <w:sz w:val="16"/>
                <w:szCs w:val="16"/>
                <w:lang w:val="en-IN" w:eastAsia="en-IN"/>
              </w:rPr>
            </w:pPr>
          </w:p>
        </w:tc>
        <w:tc>
          <w:tcPr>
            <w:tcW w:w="989" w:type="dxa"/>
            <w:shd w:val="clear" w:color="auto" w:fill="auto"/>
            <w:vAlign w:val="bottom"/>
            <w:hideMark/>
          </w:tcPr>
          <w:p w:rsidR="00C2366A" w:rsidRPr="00077CD6" w:rsidRDefault="00C2366A" w:rsidP="00B956F8">
            <w:pPr>
              <w:jc w:val="right"/>
              <w:rPr>
                <w:rFonts w:ascii="Calibri" w:hAnsi="Calibri"/>
                <w:color w:val="000000"/>
                <w:sz w:val="16"/>
                <w:szCs w:val="16"/>
                <w:lang w:val="en-IN" w:eastAsia="en-IN"/>
              </w:rPr>
            </w:pPr>
          </w:p>
        </w:tc>
        <w:tc>
          <w:tcPr>
            <w:tcW w:w="1070" w:type="dxa"/>
            <w:shd w:val="clear" w:color="auto" w:fill="auto"/>
            <w:vAlign w:val="bottom"/>
            <w:hideMark/>
          </w:tcPr>
          <w:p w:rsidR="00C2366A" w:rsidRPr="00077CD6" w:rsidRDefault="00C2366A" w:rsidP="00B956F8">
            <w:pPr>
              <w:jc w:val="right"/>
              <w:rPr>
                <w:rFonts w:ascii="Calibri" w:hAnsi="Calibri"/>
                <w:color w:val="000000"/>
                <w:sz w:val="16"/>
                <w:szCs w:val="16"/>
                <w:lang w:val="en-IN" w:eastAsia="en-IN"/>
              </w:rPr>
            </w:pPr>
          </w:p>
        </w:tc>
        <w:tc>
          <w:tcPr>
            <w:tcW w:w="1070" w:type="dxa"/>
            <w:shd w:val="clear" w:color="auto" w:fill="auto"/>
            <w:vAlign w:val="bottom"/>
            <w:hideMark/>
          </w:tcPr>
          <w:p w:rsidR="00C2366A" w:rsidRPr="00077CD6" w:rsidRDefault="00C2366A" w:rsidP="00B956F8">
            <w:pPr>
              <w:jc w:val="right"/>
              <w:rPr>
                <w:rFonts w:ascii="Calibri" w:hAnsi="Calibri"/>
                <w:color w:val="000000"/>
                <w:sz w:val="16"/>
                <w:szCs w:val="16"/>
                <w:lang w:val="en-IN" w:eastAsia="en-IN"/>
              </w:rPr>
            </w:pPr>
          </w:p>
        </w:tc>
        <w:tc>
          <w:tcPr>
            <w:tcW w:w="1070" w:type="dxa"/>
            <w:shd w:val="clear" w:color="auto" w:fill="auto"/>
            <w:vAlign w:val="bottom"/>
            <w:hideMark/>
          </w:tcPr>
          <w:p w:rsidR="00C2366A" w:rsidRPr="00077CD6" w:rsidRDefault="00C2366A" w:rsidP="00B956F8">
            <w:pPr>
              <w:jc w:val="right"/>
              <w:rPr>
                <w:rFonts w:ascii="Calibri" w:hAnsi="Calibri"/>
                <w:color w:val="000000"/>
                <w:sz w:val="16"/>
                <w:szCs w:val="16"/>
                <w:lang w:val="en-IN" w:eastAsia="en-IN"/>
              </w:rPr>
            </w:pPr>
          </w:p>
        </w:tc>
        <w:tc>
          <w:tcPr>
            <w:tcW w:w="1359" w:type="dxa"/>
            <w:shd w:val="clear" w:color="auto" w:fill="auto"/>
            <w:vAlign w:val="bottom"/>
            <w:hideMark/>
          </w:tcPr>
          <w:p w:rsidR="00C2366A" w:rsidRPr="00077CD6" w:rsidRDefault="00C2366A" w:rsidP="00B956F8">
            <w:pPr>
              <w:jc w:val="right"/>
              <w:rPr>
                <w:rFonts w:ascii="Calibri" w:hAnsi="Calibri"/>
                <w:color w:val="000000"/>
                <w:sz w:val="16"/>
                <w:szCs w:val="16"/>
                <w:lang w:val="en-IN" w:eastAsia="en-IN"/>
              </w:rPr>
            </w:pPr>
          </w:p>
        </w:tc>
        <w:tc>
          <w:tcPr>
            <w:tcW w:w="1417" w:type="dxa"/>
            <w:shd w:val="clear" w:color="auto" w:fill="auto"/>
            <w:vAlign w:val="bottom"/>
            <w:hideMark/>
          </w:tcPr>
          <w:p w:rsidR="00C2366A" w:rsidRPr="00077CD6" w:rsidRDefault="00C2366A" w:rsidP="00B956F8">
            <w:pPr>
              <w:jc w:val="right"/>
              <w:rPr>
                <w:rFonts w:ascii="Calibri" w:hAnsi="Calibri"/>
                <w:color w:val="000000"/>
                <w:sz w:val="16"/>
                <w:szCs w:val="16"/>
                <w:lang w:val="en-IN" w:eastAsia="en-IN"/>
              </w:rPr>
            </w:pPr>
          </w:p>
        </w:tc>
        <w:tc>
          <w:tcPr>
            <w:tcW w:w="960" w:type="dxa"/>
            <w:shd w:val="clear" w:color="auto" w:fill="auto"/>
            <w:vAlign w:val="bottom"/>
            <w:hideMark/>
          </w:tcPr>
          <w:p w:rsidR="00C2366A" w:rsidRPr="00077CD6" w:rsidRDefault="00C2366A" w:rsidP="00B956F8">
            <w:pPr>
              <w:jc w:val="right"/>
              <w:rPr>
                <w:rFonts w:ascii="Calibri" w:hAnsi="Calibri"/>
                <w:color w:val="000000"/>
                <w:sz w:val="16"/>
                <w:szCs w:val="16"/>
                <w:lang w:val="en-IN" w:eastAsia="en-IN"/>
              </w:rPr>
            </w:pPr>
          </w:p>
        </w:tc>
      </w:tr>
      <w:tr w:rsidR="00C2366A" w:rsidRPr="00077CD6" w:rsidTr="00B956F8">
        <w:trPr>
          <w:trHeight w:val="450"/>
        </w:trPr>
        <w:tc>
          <w:tcPr>
            <w:tcW w:w="1296" w:type="dxa"/>
            <w:vAlign w:val="bottom"/>
          </w:tcPr>
          <w:p w:rsidR="00C2366A" w:rsidRPr="001A1F2F" w:rsidRDefault="00C46770" w:rsidP="00B956F8">
            <w:pPr>
              <w:rPr>
                <w:rFonts w:ascii="Calibri" w:hAnsi="Calibri"/>
                <w:color w:val="000000"/>
                <w:sz w:val="16"/>
                <w:szCs w:val="16"/>
                <w:lang w:val="en-IN" w:eastAsia="en-IN"/>
              </w:rPr>
            </w:pPr>
            <w:hyperlink r:id="rId21" w:tgtFrame="_parent" w:history="1">
              <w:proofErr w:type="spellStart"/>
              <w:r w:rsidR="00C2366A">
                <w:rPr>
                  <w:rFonts w:ascii="Calibri" w:hAnsi="Calibri"/>
                  <w:color w:val="000000"/>
                  <w:sz w:val="16"/>
                  <w:lang w:val="en-IN" w:eastAsia="en-IN"/>
                </w:rPr>
                <w:t>Vizianagaram</w:t>
              </w:r>
              <w:proofErr w:type="spellEnd"/>
            </w:hyperlink>
          </w:p>
        </w:tc>
        <w:tc>
          <w:tcPr>
            <w:tcW w:w="989" w:type="dxa"/>
            <w:shd w:val="clear" w:color="auto" w:fill="auto"/>
            <w:vAlign w:val="bottom"/>
            <w:hideMark/>
          </w:tcPr>
          <w:p w:rsidR="00C2366A" w:rsidRDefault="00C2366A">
            <w:pPr>
              <w:jc w:val="right"/>
              <w:rPr>
                <w:rFonts w:ascii="Verdana" w:hAnsi="Verdana"/>
                <w:color w:val="000000"/>
                <w:sz w:val="16"/>
                <w:szCs w:val="16"/>
              </w:rPr>
            </w:pPr>
            <w:r>
              <w:rPr>
                <w:rFonts w:ascii="Verdana" w:hAnsi="Verdana"/>
                <w:color w:val="000000"/>
                <w:sz w:val="16"/>
                <w:szCs w:val="16"/>
              </w:rPr>
              <w:t>8,540</w:t>
            </w:r>
          </w:p>
        </w:tc>
        <w:tc>
          <w:tcPr>
            <w:tcW w:w="989" w:type="dxa"/>
            <w:shd w:val="clear" w:color="auto" w:fill="auto"/>
            <w:vAlign w:val="bottom"/>
            <w:hideMark/>
          </w:tcPr>
          <w:p w:rsidR="00C2366A" w:rsidRDefault="00C2366A">
            <w:pPr>
              <w:jc w:val="right"/>
              <w:rPr>
                <w:rFonts w:ascii="Verdana" w:hAnsi="Verdana"/>
                <w:color w:val="000000"/>
                <w:sz w:val="16"/>
                <w:szCs w:val="16"/>
              </w:rPr>
            </w:pPr>
            <w:r>
              <w:rPr>
                <w:rFonts w:ascii="Verdana" w:hAnsi="Verdana"/>
                <w:color w:val="000000"/>
                <w:sz w:val="16"/>
                <w:szCs w:val="16"/>
              </w:rPr>
              <w:t>16,041,858</w:t>
            </w:r>
          </w:p>
        </w:tc>
        <w:tc>
          <w:tcPr>
            <w:tcW w:w="1070" w:type="dxa"/>
            <w:shd w:val="clear" w:color="auto" w:fill="auto"/>
            <w:vAlign w:val="bottom"/>
            <w:hideMark/>
          </w:tcPr>
          <w:p w:rsidR="00C2366A" w:rsidRDefault="00C2366A">
            <w:pPr>
              <w:jc w:val="right"/>
              <w:rPr>
                <w:rFonts w:ascii="Verdana" w:hAnsi="Verdana"/>
                <w:color w:val="000000"/>
                <w:sz w:val="16"/>
                <w:szCs w:val="16"/>
              </w:rPr>
            </w:pPr>
            <w:r>
              <w:rPr>
                <w:rFonts w:ascii="Verdana" w:hAnsi="Verdana"/>
                <w:color w:val="000000"/>
                <w:sz w:val="16"/>
                <w:szCs w:val="16"/>
              </w:rPr>
              <w:t>2,436,769</w:t>
            </w:r>
          </w:p>
        </w:tc>
        <w:tc>
          <w:tcPr>
            <w:tcW w:w="1070" w:type="dxa"/>
            <w:shd w:val="clear" w:color="auto" w:fill="auto"/>
            <w:vAlign w:val="bottom"/>
            <w:hideMark/>
          </w:tcPr>
          <w:p w:rsidR="00C2366A" w:rsidRDefault="00C2366A">
            <w:pPr>
              <w:jc w:val="right"/>
              <w:rPr>
                <w:rFonts w:ascii="Verdana" w:hAnsi="Verdana"/>
                <w:color w:val="000000"/>
                <w:sz w:val="16"/>
                <w:szCs w:val="16"/>
              </w:rPr>
            </w:pPr>
            <w:r>
              <w:rPr>
                <w:rFonts w:ascii="Verdana" w:hAnsi="Verdana"/>
                <w:color w:val="000000"/>
                <w:sz w:val="16"/>
                <w:szCs w:val="16"/>
              </w:rPr>
              <w:t>2,148,650</w:t>
            </w:r>
          </w:p>
        </w:tc>
        <w:tc>
          <w:tcPr>
            <w:tcW w:w="1070" w:type="dxa"/>
            <w:shd w:val="clear" w:color="auto" w:fill="auto"/>
            <w:vAlign w:val="bottom"/>
            <w:hideMark/>
          </w:tcPr>
          <w:p w:rsidR="00C2366A" w:rsidRDefault="00C2366A">
            <w:pPr>
              <w:jc w:val="right"/>
              <w:rPr>
                <w:rFonts w:ascii="Verdana" w:hAnsi="Verdana"/>
                <w:color w:val="000000"/>
                <w:sz w:val="16"/>
                <w:szCs w:val="16"/>
              </w:rPr>
            </w:pPr>
            <w:r>
              <w:rPr>
                <w:rFonts w:ascii="Verdana" w:hAnsi="Verdana"/>
                <w:color w:val="000000"/>
                <w:sz w:val="16"/>
                <w:szCs w:val="16"/>
              </w:rPr>
              <w:t>15,395,175</w:t>
            </w:r>
          </w:p>
        </w:tc>
        <w:tc>
          <w:tcPr>
            <w:tcW w:w="1359" w:type="dxa"/>
            <w:shd w:val="clear" w:color="auto" w:fill="auto"/>
            <w:vAlign w:val="bottom"/>
            <w:hideMark/>
          </w:tcPr>
          <w:p w:rsidR="00C2366A" w:rsidRDefault="00C2366A">
            <w:pPr>
              <w:jc w:val="right"/>
              <w:rPr>
                <w:rFonts w:ascii="Verdana" w:hAnsi="Verdana"/>
                <w:color w:val="000000"/>
                <w:sz w:val="16"/>
                <w:szCs w:val="16"/>
              </w:rPr>
            </w:pPr>
            <w:r>
              <w:rPr>
                <w:rFonts w:ascii="Verdana" w:hAnsi="Verdana"/>
                <w:color w:val="000000"/>
                <w:sz w:val="16"/>
                <w:szCs w:val="16"/>
              </w:rPr>
              <w:t>19,980,594</w:t>
            </w:r>
          </w:p>
        </w:tc>
        <w:tc>
          <w:tcPr>
            <w:tcW w:w="1417" w:type="dxa"/>
            <w:shd w:val="clear" w:color="auto" w:fill="auto"/>
            <w:vAlign w:val="bottom"/>
            <w:hideMark/>
          </w:tcPr>
          <w:p w:rsidR="00C2366A" w:rsidRDefault="00C2366A">
            <w:pPr>
              <w:jc w:val="right"/>
              <w:rPr>
                <w:rFonts w:ascii="Verdana" w:hAnsi="Verdana"/>
                <w:color w:val="000000"/>
                <w:sz w:val="16"/>
                <w:szCs w:val="16"/>
              </w:rPr>
            </w:pPr>
            <w:r>
              <w:rPr>
                <w:rFonts w:ascii="Verdana" w:hAnsi="Verdana"/>
                <w:color w:val="000000"/>
                <w:sz w:val="16"/>
                <w:szCs w:val="16"/>
              </w:rPr>
              <w:t>11,709,905</w:t>
            </w:r>
          </w:p>
        </w:tc>
        <w:tc>
          <w:tcPr>
            <w:tcW w:w="960" w:type="dxa"/>
            <w:shd w:val="clear" w:color="auto" w:fill="auto"/>
            <w:vAlign w:val="bottom"/>
            <w:hideMark/>
          </w:tcPr>
          <w:p w:rsidR="00C2366A" w:rsidRDefault="00C2366A">
            <w:pPr>
              <w:jc w:val="right"/>
              <w:rPr>
                <w:rFonts w:ascii="Verdana" w:hAnsi="Verdana"/>
                <w:color w:val="000000"/>
                <w:sz w:val="16"/>
                <w:szCs w:val="16"/>
              </w:rPr>
            </w:pPr>
            <w:r>
              <w:rPr>
                <w:rFonts w:ascii="Verdana" w:hAnsi="Verdana"/>
                <w:color w:val="000000"/>
                <w:sz w:val="16"/>
                <w:szCs w:val="16"/>
              </w:rPr>
              <w:t>52,712</w:t>
            </w:r>
          </w:p>
        </w:tc>
      </w:tr>
    </w:tbl>
    <w:p w:rsidR="00C2366A" w:rsidRPr="008963C8" w:rsidRDefault="00C2366A" w:rsidP="00C2366A">
      <w:pPr>
        <w:rPr>
          <w:rFonts w:asciiTheme="minorHAnsi" w:eastAsia="Calibri" w:hAnsiTheme="minorHAnsi"/>
          <w:bCs/>
          <w:sz w:val="16"/>
          <w:lang w:val="en-US"/>
        </w:rPr>
      </w:pPr>
      <w:r w:rsidRPr="008963C8">
        <w:rPr>
          <w:rFonts w:asciiTheme="minorHAnsi" w:hAnsiTheme="minorHAnsi"/>
          <w:bCs/>
          <w:sz w:val="16"/>
        </w:rPr>
        <w:t>Source: http://nrega.nic.in/netnrega/mpr_ht/employeementstatus_mpr.aspx?lflag=local&amp;state_code=02&amp;page=S&amp;month=Latest&amp;fin_year=2012-2013&amp;state_name=ANDHRA+PRADESH&amp;Digest=SlGY0fA0YqTMJ82zunmI3g</w:t>
      </w:r>
    </w:p>
    <w:p w:rsidR="00C2366A" w:rsidRDefault="00C2366A" w:rsidP="007B206A">
      <w:pPr>
        <w:rPr>
          <w:rFonts w:asciiTheme="minorHAnsi" w:hAnsiTheme="minorHAnsi"/>
          <w:sz w:val="16"/>
          <w:szCs w:val="16"/>
        </w:rPr>
      </w:pPr>
    </w:p>
    <w:p w:rsidR="007B206A" w:rsidRPr="0019757E" w:rsidRDefault="007B206A" w:rsidP="007B206A">
      <w:pPr>
        <w:rPr>
          <w:rFonts w:asciiTheme="minorHAnsi" w:hAnsiTheme="minorHAnsi"/>
          <w:sz w:val="16"/>
          <w:szCs w:val="16"/>
        </w:rPr>
      </w:pPr>
      <w:r w:rsidRPr="0019757E">
        <w:rPr>
          <w:rFonts w:asciiTheme="minorHAnsi" w:hAnsiTheme="minorHAnsi"/>
          <w:sz w:val="16"/>
          <w:szCs w:val="16"/>
        </w:rPr>
        <w:t>NREGA in Andhra Pradesh - Field Diary, July 2009, IFMR Blog; accessed at http://www.indiadevelopmentblog.com/2009/07/nrega-in-andhra-pradesh-field-diary.html on 2 January 2013</w:t>
      </w:r>
    </w:p>
    <w:p w:rsidR="007B206A" w:rsidRPr="009A087F" w:rsidRDefault="007B206A" w:rsidP="00B23C01">
      <w:pPr>
        <w:pStyle w:val="ColorfulList-Accent11"/>
        <w:spacing w:after="0" w:line="240" w:lineRule="auto"/>
        <w:ind w:left="0"/>
        <w:jc w:val="both"/>
        <w:rPr>
          <w:rFonts w:asciiTheme="minorHAnsi" w:hAnsiTheme="minorHAnsi" w:cs="Helvetica"/>
          <w:sz w:val="24"/>
          <w:szCs w:val="24"/>
          <w:lang w:val="en-IN" w:eastAsia="en-IN"/>
        </w:rPr>
      </w:pPr>
    </w:p>
    <w:p w:rsidR="00F93823" w:rsidRDefault="00F93823" w:rsidP="00F93823">
      <w:pPr>
        <w:pStyle w:val="ColorfulList-Accent11"/>
        <w:ind w:left="0"/>
        <w:jc w:val="both"/>
        <w:rPr>
          <w:rFonts w:asciiTheme="minorHAnsi" w:hAnsiTheme="minorHAnsi" w:cs="Helvetica"/>
          <w:sz w:val="24"/>
          <w:szCs w:val="24"/>
          <w:lang w:val="en-IN" w:eastAsia="en-IN"/>
        </w:rPr>
      </w:pPr>
      <w:r w:rsidRPr="00467004">
        <w:rPr>
          <w:rFonts w:asciiTheme="minorHAnsi" w:hAnsiTheme="minorHAnsi" w:cs="Helvetica"/>
          <w:sz w:val="24"/>
          <w:szCs w:val="24"/>
          <w:lang w:val="en-IN" w:eastAsia="en-IN"/>
        </w:rPr>
        <w:t>The position of AP among all states improved from 20 in 2006-07 to 2 in 2009-10. The composition of works undertaken was such that the highest share of works- around 70% was related to common property resources for strengthening dry land agriculture.</w:t>
      </w:r>
    </w:p>
    <w:p w:rsidR="00F93823" w:rsidRDefault="00F93823" w:rsidP="00165E78">
      <w:pPr>
        <w:pStyle w:val="ColorfulList-Accent11"/>
        <w:spacing w:after="0" w:line="240" w:lineRule="auto"/>
        <w:ind w:left="0"/>
        <w:jc w:val="both"/>
        <w:rPr>
          <w:rFonts w:ascii="Cambria" w:hAnsi="Cambria"/>
          <w:bCs/>
          <w:sz w:val="24"/>
          <w:szCs w:val="24"/>
        </w:rPr>
      </w:pPr>
    </w:p>
    <w:p w:rsidR="0019333E" w:rsidRPr="007E3EDF" w:rsidRDefault="0019333E" w:rsidP="007E3EDF">
      <w:pPr>
        <w:pStyle w:val="StyleHeading2Calibri"/>
      </w:pPr>
      <w:bookmarkStart w:id="31" w:name="_Toc351670827"/>
      <w:r w:rsidRPr="007E3EDF">
        <w:t>Existing Livelihood Initiatives and Social Sector Initiatives in the Selected Area (by State Government, NGOs, Externally Aided Projects)</w:t>
      </w:r>
      <w:bookmarkEnd w:id="31"/>
      <w:r w:rsidRPr="007E3EDF">
        <w:t xml:space="preserve"> </w:t>
      </w:r>
    </w:p>
    <w:p w:rsidR="0019333E" w:rsidRDefault="0019333E" w:rsidP="00165E78">
      <w:pPr>
        <w:pStyle w:val="ColorfulList-Accent11"/>
        <w:spacing w:after="0" w:line="240" w:lineRule="auto"/>
        <w:ind w:left="0"/>
        <w:jc w:val="both"/>
        <w:rPr>
          <w:rFonts w:ascii="Cambria" w:hAnsi="Cambria"/>
          <w:i/>
          <w:iCs/>
        </w:rPr>
      </w:pPr>
      <w:r w:rsidRPr="00054DA8">
        <w:rPr>
          <w:rFonts w:ascii="Cambria" w:hAnsi="Cambria"/>
          <w:i/>
          <w:iCs/>
        </w:rPr>
        <w:t>Describe briefly successful existing livelihood Initiatives and social sector initiatives in the State implemented by the State government, NGOs and externally aided projects</w:t>
      </w:r>
    </w:p>
    <w:p w:rsidR="0019333E" w:rsidRDefault="0019333E" w:rsidP="00165E78">
      <w:pPr>
        <w:pStyle w:val="ColorfulList-Accent11"/>
        <w:spacing w:after="0" w:line="240" w:lineRule="auto"/>
        <w:ind w:left="0"/>
        <w:jc w:val="both"/>
        <w:rPr>
          <w:rFonts w:ascii="Cambria" w:hAnsi="Cambria"/>
          <w:i/>
          <w:iCs/>
        </w:rPr>
      </w:pPr>
    </w:p>
    <w:p w:rsidR="00C2366A" w:rsidRDefault="00341602" w:rsidP="00FF24EA">
      <w:pPr>
        <w:pStyle w:val="ColorfulList-Accent11"/>
        <w:ind w:left="0"/>
        <w:jc w:val="both"/>
        <w:rPr>
          <w:rFonts w:asciiTheme="minorHAnsi" w:hAnsiTheme="minorHAnsi" w:cs="Helvetica"/>
          <w:sz w:val="24"/>
          <w:szCs w:val="24"/>
          <w:lang w:val="en-IN" w:eastAsia="en-IN"/>
        </w:rPr>
      </w:pPr>
      <w:r w:rsidRPr="00341602">
        <w:rPr>
          <w:rFonts w:asciiTheme="minorHAnsi" w:hAnsiTheme="minorHAnsi" w:cs="Helvetica"/>
          <w:lang w:val="en-IN" w:eastAsia="en-IN"/>
        </w:rPr>
        <w:t xml:space="preserve">The Constitution of India made definite provisions for the welfare and </w:t>
      </w:r>
      <w:proofErr w:type="spellStart"/>
      <w:r w:rsidRPr="003205D9">
        <w:rPr>
          <w:rFonts w:asciiTheme="minorHAnsi" w:hAnsiTheme="minorHAnsi" w:cs="Helvetica"/>
          <w:b/>
          <w:lang w:val="en-IN" w:eastAsia="en-IN"/>
        </w:rPr>
        <w:t>upliftment</w:t>
      </w:r>
      <w:proofErr w:type="spellEnd"/>
      <w:r w:rsidRPr="003205D9">
        <w:rPr>
          <w:rFonts w:asciiTheme="minorHAnsi" w:hAnsiTheme="minorHAnsi" w:cs="Helvetica"/>
          <w:b/>
          <w:lang w:val="en-IN" w:eastAsia="en-IN"/>
        </w:rPr>
        <w:t xml:space="preserve"> of the tribal people throughout the country. </w:t>
      </w:r>
      <w:r w:rsidRPr="00341602">
        <w:rPr>
          <w:rFonts w:asciiTheme="minorHAnsi" w:hAnsiTheme="minorHAnsi" w:cs="Helvetica"/>
          <w:lang w:val="en-IN" w:eastAsia="en-IN"/>
        </w:rPr>
        <w:t>A review of the tribal situation would indicate</w:t>
      </w:r>
      <w:r>
        <w:rPr>
          <w:rFonts w:asciiTheme="minorHAnsi" w:hAnsiTheme="minorHAnsi" w:cs="Helvetica"/>
          <w:lang w:val="en-IN" w:eastAsia="en-IN"/>
        </w:rPr>
        <w:t xml:space="preserve"> </w:t>
      </w:r>
      <w:r w:rsidRPr="00341602">
        <w:rPr>
          <w:rFonts w:asciiTheme="minorHAnsi" w:hAnsiTheme="minorHAnsi" w:cs="Helvetica"/>
          <w:lang w:val="en-IN" w:eastAsia="en-IN"/>
        </w:rPr>
        <w:t>that the strategy for development would require an intensive approach to the tribal</w:t>
      </w:r>
      <w:r>
        <w:rPr>
          <w:rFonts w:asciiTheme="minorHAnsi" w:hAnsiTheme="minorHAnsi" w:cs="Helvetica"/>
          <w:lang w:val="en-IN" w:eastAsia="en-IN"/>
        </w:rPr>
        <w:t xml:space="preserve"> </w:t>
      </w:r>
      <w:r w:rsidRPr="00341602">
        <w:rPr>
          <w:rFonts w:asciiTheme="minorHAnsi" w:hAnsiTheme="minorHAnsi" w:cs="Helvetica"/>
          <w:lang w:val="en-IN" w:eastAsia="en-IN"/>
        </w:rPr>
        <w:t>problems in terms of their geographic and demographic concentration, if faster</w:t>
      </w:r>
      <w:r w:rsidR="003205D9">
        <w:rPr>
          <w:rFonts w:asciiTheme="minorHAnsi" w:hAnsiTheme="minorHAnsi" w:cs="Helvetica"/>
          <w:lang w:val="en-IN" w:eastAsia="en-IN"/>
        </w:rPr>
        <w:t xml:space="preserve"> </w:t>
      </w:r>
      <w:r w:rsidRPr="00341602">
        <w:rPr>
          <w:rFonts w:asciiTheme="minorHAnsi" w:hAnsiTheme="minorHAnsi" w:cs="Helvetica"/>
          <w:sz w:val="24"/>
          <w:szCs w:val="24"/>
          <w:lang w:val="en-IN" w:eastAsia="en-IN"/>
        </w:rPr>
        <w:t>development of the community is to take place.</w:t>
      </w:r>
      <w:r>
        <w:rPr>
          <w:rFonts w:asciiTheme="minorHAnsi" w:hAnsiTheme="minorHAnsi" w:cs="Helvetica"/>
          <w:sz w:val="24"/>
          <w:szCs w:val="24"/>
          <w:lang w:val="en-IN" w:eastAsia="en-IN"/>
        </w:rPr>
        <w:t xml:space="preserve"> </w:t>
      </w:r>
      <w:r w:rsidRPr="003D6BBC">
        <w:rPr>
          <w:rFonts w:asciiTheme="minorHAnsi" w:hAnsiTheme="minorHAnsi" w:cs="Helvetica"/>
          <w:b/>
          <w:sz w:val="24"/>
          <w:szCs w:val="24"/>
          <w:lang w:val="en-IN" w:eastAsia="en-IN"/>
        </w:rPr>
        <w:t xml:space="preserve">The special programmes for </w:t>
      </w:r>
      <w:r w:rsidRPr="003D6BBC">
        <w:rPr>
          <w:rFonts w:asciiTheme="minorHAnsi" w:hAnsiTheme="minorHAnsi" w:cs="Helvetica"/>
          <w:b/>
          <w:sz w:val="24"/>
          <w:szCs w:val="24"/>
          <w:lang w:val="en-IN" w:eastAsia="en-IN"/>
        </w:rPr>
        <w:lastRenderedPageBreak/>
        <w:t xml:space="preserve">tribal development have been implemented in our country and state to benefit </w:t>
      </w:r>
      <w:r w:rsidRPr="00341602">
        <w:rPr>
          <w:rFonts w:asciiTheme="minorHAnsi" w:hAnsiTheme="minorHAnsi" w:cs="Helvetica"/>
          <w:sz w:val="24"/>
          <w:szCs w:val="24"/>
          <w:lang w:val="en-IN" w:eastAsia="en-IN"/>
        </w:rPr>
        <w:t xml:space="preserve">the tribal population under the backward classes sector from </w:t>
      </w:r>
      <w:r w:rsidRPr="00FF24EA">
        <w:rPr>
          <w:rFonts w:asciiTheme="minorHAnsi" w:hAnsiTheme="minorHAnsi" w:cs="Helvetica"/>
          <w:b/>
          <w:sz w:val="24"/>
          <w:szCs w:val="24"/>
          <w:lang w:val="en-IN" w:eastAsia="en-IN"/>
        </w:rPr>
        <w:t>First Five Year Plan</w:t>
      </w:r>
      <w:r w:rsidRPr="00341602">
        <w:rPr>
          <w:rFonts w:asciiTheme="minorHAnsi" w:hAnsiTheme="minorHAnsi" w:cs="Helvetica"/>
          <w:sz w:val="24"/>
          <w:szCs w:val="24"/>
          <w:lang w:val="en-IN" w:eastAsia="en-IN"/>
        </w:rPr>
        <w:t>.</w:t>
      </w:r>
      <w:r w:rsidR="00FF24EA" w:rsidRPr="00FF24EA">
        <w:rPr>
          <w:rFonts w:asciiTheme="minorHAnsi" w:hAnsiTheme="minorHAnsi" w:cs="Helvetica"/>
          <w:lang w:val="en-IN" w:eastAsia="en-IN"/>
        </w:rPr>
        <w:t xml:space="preserve"> </w:t>
      </w:r>
      <w:r w:rsidR="00FF24EA" w:rsidRPr="00FF24EA">
        <w:rPr>
          <w:rFonts w:asciiTheme="minorHAnsi" w:hAnsiTheme="minorHAnsi" w:cs="Helvetica"/>
          <w:sz w:val="24"/>
          <w:szCs w:val="24"/>
          <w:lang w:val="en-IN" w:eastAsia="en-IN"/>
        </w:rPr>
        <w:t>These schemes left concrete impact on tribal</w:t>
      </w:r>
      <w:r w:rsidR="00FF24EA">
        <w:rPr>
          <w:rFonts w:asciiTheme="minorHAnsi" w:hAnsiTheme="minorHAnsi" w:cs="Helvetica"/>
          <w:sz w:val="24"/>
          <w:szCs w:val="24"/>
          <w:lang w:val="en-IN" w:eastAsia="en-IN"/>
        </w:rPr>
        <w:t xml:space="preserve"> </w:t>
      </w:r>
      <w:r w:rsidR="00FF24EA" w:rsidRPr="00FF24EA">
        <w:rPr>
          <w:rFonts w:asciiTheme="minorHAnsi" w:hAnsiTheme="minorHAnsi" w:cs="Helvetica"/>
          <w:sz w:val="24"/>
          <w:szCs w:val="24"/>
          <w:lang w:val="en-IN" w:eastAsia="en-IN"/>
        </w:rPr>
        <w:t>development.</w:t>
      </w:r>
    </w:p>
    <w:p w:rsidR="00301752" w:rsidRDefault="00301752" w:rsidP="00341602">
      <w:pPr>
        <w:pStyle w:val="ColorfulList-Accent11"/>
        <w:ind w:left="0"/>
        <w:jc w:val="both"/>
        <w:rPr>
          <w:rFonts w:asciiTheme="minorHAnsi" w:hAnsiTheme="minorHAnsi" w:cs="Helvetica"/>
          <w:sz w:val="24"/>
          <w:szCs w:val="24"/>
          <w:lang w:val="en-IN" w:eastAsia="en-IN"/>
        </w:rPr>
      </w:pPr>
    </w:p>
    <w:p w:rsidR="00FF24EA" w:rsidRDefault="00FF24EA" w:rsidP="00070FC2">
      <w:pPr>
        <w:pStyle w:val="ColorfulList-Accent11"/>
        <w:ind w:left="0"/>
        <w:jc w:val="both"/>
        <w:rPr>
          <w:rFonts w:asciiTheme="minorHAnsi" w:hAnsiTheme="minorHAnsi" w:cs="Helvetica"/>
          <w:lang w:val="en-IN" w:eastAsia="en-IN"/>
        </w:rPr>
      </w:pPr>
      <w:r w:rsidRPr="00FF24EA">
        <w:rPr>
          <w:rFonts w:asciiTheme="minorHAnsi" w:hAnsiTheme="minorHAnsi" w:cs="Helvetica"/>
          <w:lang w:val="en-IN" w:eastAsia="en-IN"/>
        </w:rPr>
        <w:t>The Second Five Year Plan (1956-61) envisaged welfare programmes of</w:t>
      </w:r>
      <w:r>
        <w:rPr>
          <w:rFonts w:asciiTheme="minorHAnsi" w:hAnsiTheme="minorHAnsi" w:cs="Helvetica"/>
          <w:lang w:val="en-IN" w:eastAsia="en-IN"/>
        </w:rPr>
        <w:t xml:space="preserve"> </w:t>
      </w:r>
      <w:r w:rsidRPr="00FF24EA">
        <w:rPr>
          <w:rFonts w:asciiTheme="minorHAnsi" w:hAnsiTheme="minorHAnsi" w:cs="Helvetica"/>
          <w:lang w:val="en-IN" w:eastAsia="en-IN"/>
        </w:rPr>
        <w:t>STs based on the understanding of their culture and traditions, for their socio- economic</w:t>
      </w:r>
      <w:r>
        <w:rPr>
          <w:rFonts w:asciiTheme="minorHAnsi" w:hAnsiTheme="minorHAnsi" w:cs="Helvetica"/>
          <w:lang w:val="en-IN" w:eastAsia="en-IN"/>
        </w:rPr>
        <w:t xml:space="preserve"> </w:t>
      </w:r>
      <w:proofErr w:type="spellStart"/>
      <w:r w:rsidRPr="00FF24EA">
        <w:rPr>
          <w:rFonts w:asciiTheme="minorHAnsi" w:hAnsiTheme="minorHAnsi" w:cs="Helvetica"/>
          <w:lang w:val="en-IN" w:eastAsia="en-IN"/>
        </w:rPr>
        <w:t>upliftment</w:t>
      </w:r>
      <w:proofErr w:type="spellEnd"/>
      <w:r w:rsidRPr="00FF24EA">
        <w:rPr>
          <w:rFonts w:asciiTheme="minorHAnsi" w:hAnsiTheme="minorHAnsi" w:cs="Helvetica"/>
          <w:lang w:val="en-IN" w:eastAsia="en-IN"/>
        </w:rPr>
        <w:t xml:space="preserve">. </w:t>
      </w:r>
      <w:proofErr w:type="spellStart"/>
      <w:r w:rsidRPr="00FF24EA">
        <w:rPr>
          <w:rFonts w:asciiTheme="minorHAnsi" w:hAnsiTheme="minorHAnsi" w:cs="Helvetica"/>
          <w:lang w:val="en-IN" w:eastAsia="en-IN"/>
        </w:rPr>
        <w:t>Fourty</w:t>
      </w:r>
      <w:proofErr w:type="spellEnd"/>
      <w:r w:rsidRPr="00FF24EA">
        <w:rPr>
          <w:rFonts w:asciiTheme="minorHAnsi" w:hAnsiTheme="minorHAnsi" w:cs="Helvetica"/>
          <w:lang w:val="en-IN" w:eastAsia="en-IN"/>
        </w:rPr>
        <w:t>-three Special Multi-Purpose Tribal Blocks (SMPTBs) were created</w:t>
      </w:r>
      <w:r>
        <w:rPr>
          <w:rFonts w:asciiTheme="minorHAnsi" w:hAnsiTheme="minorHAnsi" w:cs="Helvetica"/>
          <w:lang w:val="en-IN" w:eastAsia="en-IN"/>
        </w:rPr>
        <w:t xml:space="preserve"> </w:t>
      </w:r>
      <w:r w:rsidRPr="00FF24EA">
        <w:rPr>
          <w:rFonts w:asciiTheme="minorHAnsi" w:hAnsiTheme="minorHAnsi" w:cs="Helvetica"/>
          <w:lang w:val="en-IN" w:eastAsia="en-IN"/>
        </w:rPr>
        <w:t>for about 25,000 people as against 65,000 in a normal block, which is an important</w:t>
      </w:r>
      <w:r w:rsidR="00251FCC">
        <w:rPr>
          <w:rFonts w:asciiTheme="minorHAnsi" w:hAnsiTheme="minorHAnsi" w:cs="Helvetica"/>
          <w:lang w:val="en-IN" w:eastAsia="en-IN"/>
        </w:rPr>
        <w:t xml:space="preserve"> </w:t>
      </w:r>
      <w:r w:rsidRPr="00FF24EA">
        <w:rPr>
          <w:rFonts w:asciiTheme="minorHAnsi" w:hAnsiTheme="minorHAnsi" w:cs="Helvetica"/>
          <w:lang w:val="en-IN" w:eastAsia="en-IN"/>
        </w:rPr>
        <w:t>landmark during this plan.</w:t>
      </w:r>
      <w:r w:rsidR="00070FC2">
        <w:rPr>
          <w:rFonts w:asciiTheme="minorHAnsi" w:hAnsiTheme="minorHAnsi" w:cs="Helvetica"/>
          <w:lang w:val="en-IN" w:eastAsia="en-IN"/>
        </w:rPr>
        <w:t xml:space="preserve"> </w:t>
      </w:r>
      <w:r w:rsidR="00070FC2" w:rsidRPr="00070FC2">
        <w:rPr>
          <w:rFonts w:asciiTheme="minorHAnsi" w:hAnsiTheme="minorHAnsi" w:cs="Helvetica"/>
          <w:lang w:val="en-IN" w:eastAsia="en-IN"/>
        </w:rPr>
        <w:t>The Third Five Year Plan (1961-66) followed the approach</w:t>
      </w:r>
      <w:r w:rsidR="00070FC2">
        <w:rPr>
          <w:rFonts w:asciiTheme="minorHAnsi" w:hAnsiTheme="minorHAnsi" w:cs="Helvetica"/>
          <w:lang w:val="en-IN" w:eastAsia="en-IN"/>
        </w:rPr>
        <w:t xml:space="preserve"> </w:t>
      </w:r>
      <w:r w:rsidR="00070FC2" w:rsidRPr="00070FC2">
        <w:rPr>
          <w:rFonts w:asciiTheme="minorHAnsi" w:hAnsiTheme="minorHAnsi" w:cs="Helvetica"/>
          <w:lang w:val="en-IN" w:eastAsia="en-IN"/>
        </w:rPr>
        <w:t>of equity of opportunity and to bring about reduction in disparities. The approach of</w:t>
      </w:r>
      <w:r w:rsidR="00070FC2">
        <w:rPr>
          <w:rFonts w:asciiTheme="minorHAnsi" w:hAnsiTheme="minorHAnsi" w:cs="Helvetica"/>
          <w:lang w:val="en-IN" w:eastAsia="en-IN"/>
        </w:rPr>
        <w:t xml:space="preserve"> </w:t>
      </w:r>
      <w:r w:rsidR="00070FC2" w:rsidRPr="00070FC2">
        <w:rPr>
          <w:rFonts w:asciiTheme="minorHAnsi" w:hAnsiTheme="minorHAnsi" w:cs="Helvetica"/>
          <w:lang w:val="en-IN" w:eastAsia="en-IN"/>
        </w:rPr>
        <w:t xml:space="preserve">the Fourth Five Year Plan (1969-74) was to increase the </w:t>
      </w:r>
      <w:r w:rsidR="00070FC2" w:rsidRPr="008E68B1">
        <w:rPr>
          <w:rFonts w:asciiTheme="minorHAnsi" w:hAnsiTheme="minorHAnsi" w:cs="Helvetica"/>
          <w:b/>
          <w:lang w:val="en-IN" w:eastAsia="en-IN"/>
        </w:rPr>
        <w:t>standard of living of the STs.</w:t>
      </w:r>
      <w:r w:rsidR="00070FC2">
        <w:rPr>
          <w:rFonts w:asciiTheme="minorHAnsi" w:hAnsiTheme="minorHAnsi" w:cs="Helvetica"/>
          <w:lang w:val="en-IN" w:eastAsia="en-IN"/>
        </w:rPr>
        <w:t xml:space="preserve"> </w:t>
      </w:r>
      <w:r w:rsidR="00070FC2" w:rsidRPr="00070FC2">
        <w:rPr>
          <w:rFonts w:asciiTheme="minorHAnsi" w:hAnsiTheme="minorHAnsi" w:cs="Helvetica"/>
          <w:lang w:val="en-IN" w:eastAsia="en-IN"/>
        </w:rPr>
        <w:t xml:space="preserve">Special </w:t>
      </w:r>
      <w:r w:rsidR="00070FC2" w:rsidRPr="008E68B1">
        <w:rPr>
          <w:rFonts w:asciiTheme="minorHAnsi" w:hAnsiTheme="minorHAnsi" w:cs="Helvetica"/>
          <w:b/>
          <w:lang w:val="en-IN" w:eastAsia="en-IN"/>
        </w:rPr>
        <w:t>development projects in the agency areas of AP</w:t>
      </w:r>
      <w:r w:rsidR="00070FC2" w:rsidRPr="00070FC2">
        <w:rPr>
          <w:rFonts w:asciiTheme="minorHAnsi" w:hAnsiTheme="minorHAnsi" w:cs="Helvetica"/>
          <w:lang w:val="en-IN" w:eastAsia="en-IN"/>
        </w:rPr>
        <w:t>, Bihar, MP and Orissa were set</w:t>
      </w:r>
      <w:r w:rsidR="00070FC2">
        <w:rPr>
          <w:rFonts w:asciiTheme="minorHAnsi" w:hAnsiTheme="minorHAnsi" w:cs="Helvetica"/>
          <w:lang w:val="en-IN" w:eastAsia="en-IN"/>
        </w:rPr>
        <w:t xml:space="preserve"> </w:t>
      </w:r>
      <w:r w:rsidR="00070FC2" w:rsidRPr="00070FC2">
        <w:rPr>
          <w:rFonts w:asciiTheme="minorHAnsi" w:hAnsiTheme="minorHAnsi" w:cs="Helvetica"/>
          <w:lang w:val="en-IN" w:eastAsia="en-IN"/>
        </w:rPr>
        <w:t>up for targeted development of tribal areas, besides combating political unrest and left</w:t>
      </w:r>
      <w:r w:rsidR="00070FC2">
        <w:rPr>
          <w:rFonts w:asciiTheme="minorHAnsi" w:hAnsiTheme="minorHAnsi" w:cs="Helvetica"/>
          <w:lang w:val="en-IN" w:eastAsia="en-IN"/>
        </w:rPr>
        <w:t xml:space="preserve"> </w:t>
      </w:r>
      <w:r w:rsidR="00070FC2" w:rsidRPr="00070FC2">
        <w:rPr>
          <w:rFonts w:asciiTheme="minorHAnsi" w:hAnsiTheme="minorHAnsi" w:cs="Helvetica"/>
          <w:lang w:val="en-IN" w:eastAsia="en-IN"/>
        </w:rPr>
        <w:t>wing extremism.</w:t>
      </w:r>
    </w:p>
    <w:p w:rsidR="00CB0703" w:rsidRDefault="00CB0703" w:rsidP="00070FC2">
      <w:pPr>
        <w:pStyle w:val="ColorfulList-Accent11"/>
        <w:ind w:left="0"/>
        <w:jc w:val="both"/>
        <w:rPr>
          <w:rFonts w:asciiTheme="minorHAnsi" w:hAnsiTheme="minorHAnsi" w:cs="Helvetica"/>
          <w:lang w:val="en-IN" w:eastAsia="en-IN"/>
        </w:rPr>
      </w:pPr>
    </w:p>
    <w:p w:rsidR="00CB0703" w:rsidRDefault="00CB0703" w:rsidP="00CB0703">
      <w:pPr>
        <w:pStyle w:val="ColorfulList-Accent11"/>
        <w:ind w:left="0"/>
        <w:jc w:val="both"/>
        <w:rPr>
          <w:rFonts w:asciiTheme="minorHAnsi" w:hAnsiTheme="minorHAnsi" w:cs="Helvetica"/>
          <w:lang w:val="en-IN" w:eastAsia="en-IN"/>
        </w:rPr>
      </w:pPr>
      <w:r w:rsidRPr="00646B01">
        <w:rPr>
          <w:rFonts w:asciiTheme="minorHAnsi" w:hAnsiTheme="minorHAnsi" w:cs="Helvetica"/>
          <w:b/>
          <w:lang w:val="en-IN" w:eastAsia="en-IN"/>
        </w:rPr>
        <w:t>The Fifth Five Year Plan (1974-78) marked a shift in the approach with the launching of Tribal Sub-Plan (TSP</w:t>
      </w:r>
      <w:r w:rsidRPr="00CB0703">
        <w:rPr>
          <w:rFonts w:asciiTheme="minorHAnsi" w:hAnsiTheme="minorHAnsi" w:cs="Helvetica"/>
          <w:lang w:val="en-IN" w:eastAsia="en-IN"/>
        </w:rPr>
        <w:t xml:space="preserve">) for the </w:t>
      </w:r>
      <w:r w:rsidRPr="00646B01">
        <w:rPr>
          <w:rFonts w:asciiTheme="minorHAnsi" w:hAnsiTheme="minorHAnsi" w:cs="Helvetica"/>
          <w:b/>
          <w:lang w:val="en-IN" w:eastAsia="en-IN"/>
        </w:rPr>
        <w:t xml:space="preserve">comprehensive development of the </w:t>
      </w:r>
      <w:proofErr w:type="spellStart"/>
      <w:r w:rsidRPr="00646B01">
        <w:rPr>
          <w:rFonts w:asciiTheme="minorHAnsi" w:hAnsiTheme="minorHAnsi" w:cs="Helvetica"/>
          <w:b/>
          <w:lang w:val="en-IN" w:eastAsia="en-IN"/>
        </w:rPr>
        <w:t>tribals</w:t>
      </w:r>
      <w:proofErr w:type="spellEnd"/>
      <w:r w:rsidRPr="00CB0703">
        <w:rPr>
          <w:rFonts w:asciiTheme="minorHAnsi" w:hAnsiTheme="minorHAnsi" w:cs="Helvetica"/>
          <w:lang w:val="en-IN" w:eastAsia="en-IN"/>
        </w:rPr>
        <w:t>. The TSP stipulated that the funds of the State and Centre should be quantified</w:t>
      </w:r>
      <w:r>
        <w:rPr>
          <w:rFonts w:asciiTheme="minorHAnsi" w:hAnsiTheme="minorHAnsi" w:cs="Helvetica"/>
          <w:lang w:val="en-IN" w:eastAsia="en-IN"/>
        </w:rPr>
        <w:t xml:space="preserve"> </w:t>
      </w:r>
      <w:r w:rsidRPr="00CB0703">
        <w:rPr>
          <w:rFonts w:asciiTheme="minorHAnsi" w:hAnsiTheme="minorHAnsi" w:cs="Helvetica"/>
          <w:lang w:val="en-IN" w:eastAsia="en-IN"/>
        </w:rPr>
        <w:t>on the ST population on a proportional basis, with budgetary mechanisms for the</w:t>
      </w:r>
      <w:r>
        <w:rPr>
          <w:rFonts w:asciiTheme="minorHAnsi" w:hAnsiTheme="minorHAnsi" w:cs="Helvetica"/>
          <w:lang w:val="en-IN" w:eastAsia="en-IN"/>
        </w:rPr>
        <w:t xml:space="preserve"> </w:t>
      </w:r>
      <w:r w:rsidRPr="00CB0703">
        <w:rPr>
          <w:rFonts w:asciiTheme="minorHAnsi" w:hAnsiTheme="minorHAnsi" w:cs="Helvetica"/>
          <w:lang w:val="en-IN" w:eastAsia="en-IN"/>
        </w:rPr>
        <w:t>welfare and development of the STs. For implementing the TSP strategy, Integrated</w:t>
      </w:r>
      <w:r>
        <w:rPr>
          <w:rFonts w:asciiTheme="minorHAnsi" w:hAnsiTheme="minorHAnsi" w:cs="Helvetica"/>
          <w:lang w:val="en-IN" w:eastAsia="en-IN"/>
        </w:rPr>
        <w:t xml:space="preserve"> </w:t>
      </w:r>
      <w:r w:rsidRPr="00CB0703">
        <w:rPr>
          <w:rFonts w:asciiTheme="minorHAnsi" w:hAnsiTheme="minorHAnsi" w:cs="Helvetica"/>
          <w:lang w:val="en-IN" w:eastAsia="en-IN"/>
        </w:rPr>
        <w:t>Tribal Development Projects (ITDPs) were delineated in the tribal concentrated States.</w:t>
      </w:r>
    </w:p>
    <w:p w:rsidR="00116EB4" w:rsidRDefault="00116EB4" w:rsidP="00CB0703">
      <w:pPr>
        <w:pStyle w:val="ColorfulList-Accent11"/>
        <w:ind w:left="0"/>
        <w:jc w:val="both"/>
        <w:rPr>
          <w:rFonts w:asciiTheme="minorHAnsi" w:hAnsiTheme="minorHAnsi" w:cs="Helvetica"/>
          <w:lang w:val="en-IN" w:eastAsia="en-IN"/>
        </w:rPr>
      </w:pPr>
    </w:p>
    <w:p w:rsidR="00116EB4" w:rsidRDefault="00116EB4" w:rsidP="00116EB4">
      <w:pPr>
        <w:pStyle w:val="ColorfulList-Accent11"/>
        <w:ind w:left="0"/>
        <w:jc w:val="both"/>
        <w:rPr>
          <w:rFonts w:asciiTheme="minorHAnsi" w:hAnsiTheme="minorHAnsi" w:cs="Helvetica"/>
          <w:lang w:val="en-IN" w:eastAsia="en-IN"/>
        </w:rPr>
      </w:pPr>
      <w:r w:rsidRPr="00116EB4">
        <w:rPr>
          <w:rFonts w:asciiTheme="minorHAnsi" w:hAnsiTheme="minorHAnsi" w:cs="Helvetica"/>
          <w:lang w:val="en-IN" w:eastAsia="en-IN"/>
        </w:rPr>
        <w:t>During the Sixth Five Year Plan (1980-85) emphasis was more on family-oriented</w:t>
      </w:r>
      <w:r>
        <w:rPr>
          <w:rFonts w:asciiTheme="minorHAnsi" w:hAnsiTheme="minorHAnsi" w:cs="Helvetica"/>
          <w:lang w:val="en-IN" w:eastAsia="en-IN"/>
        </w:rPr>
        <w:t xml:space="preserve"> </w:t>
      </w:r>
      <w:r w:rsidRPr="00116EB4">
        <w:rPr>
          <w:rFonts w:asciiTheme="minorHAnsi" w:hAnsiTheme="minorHAnsi" w:cs="Helvetica"/>
          <w:lang w:val="en-IN" w:eastAsia="en-IN"/>
        </w:rPr>
        <w:t xml:space="preserve">economic activities rather than infrastructure development schemes. A </w:t>
      </w:r>
      <w:r w:rsidRPr="00CC4139">
        <w:rPr>
          <w:rFonts w:asciiTheme="minorHAnsi" w:hAnsiTheme="minorHAnsi" w:cs="Helvetica"/>
          <w:b/>
          <w:lang w:val="en-IN" w:eastAsia="en-IN"/>
        </w:rPr>
        <w:t>“Modified Area Development Approach” (MADA</w:t>
      </w:r>
      <w:r w:rsidRPr="00116EB4">
        <w:rPr>
          <w:rFonts w:asciiTheme="minorHAnsi" w:hAnsiTheme="minorHAnsi" w:cs="Helvetica"/>
          <w:lang w:val="en-IN" w:eastAsia="en-IN"/>
        </w:rPr>
        <w:t>) was adopted for tribal concentrated pockets of 10,000</w:t>
      </w:r>
      <w:r>
        <w:rPr>
          <w:rFonts w:asciiTheme="minorHAnsi" w:hAnsiTheme="minorHAnsi" w:cs="Helvetica"/>
          <w:lang w:val="en-IN" w:eastAsia="en-IN"/>
        </w:rPr>
        <w:t xml:space="preserve"> </w:t>
      </w:r>
      <w:r w:rsidRPr="00116EB4">
        <w:rPr>
          <w:rFonts w:asciiTheme="minorHAnsi" w:hAnsiTheme="minorHAnsi" w:cs="Helvetica"/>
          <w:lang w:val="en-IN" w:eastAsia="en-IN"/>
        </w:rPr>
        <w:t>populations with at least half of them being STs.</w:t>
      </w:r>
    </w:p>
    <w:p w:rsidR="00AA470C" w:rsidRDefault="00AA470C" w:rsidP="005A6877">
      <w:pPr>
        <w:pStyle w:val="ColorfulList-Accent11"/>
        <w:ind w:left="0"/>
        <w:jc w:val="both"/>
        <w:rPr>
          <w:rFonts w:asciiTheme="minorHAnsi" w:hAnsiTheme="minorHAnsi" w:cs="Helvetica"/>
          <w:lang w:val="en-IN" w:eastAsia="en-IN"/>
        </w:rPr>
      </w:pPr>
    </w:p>
    <w:p w:rsidR="005A6877" w:rsidRDefault="005A6877" w:rsidP="005A6877">
      <w:pPr>
        <w:pStyle w:val="ColorfulList-Accent11"/>
        <w:ind w:left="0"/>
        <w:jc w:val="both"/>
        <w:rPr>
          <w:rFonts w:asciiTheme="minorHAnsi" w:hAnsiTheme="minorHAnsi" w:cs="Helvetica"/>
          <w:lang w:val="en-IN" w:eastAsia="en-IN"/>
        </w:rPr>
      </w:pPr>
      <w:r w:rsidRPr="005A6877">
        <w:rPr>
          <w:rFonts w:asciiTheme="minorHAnsi" w:hAnsiTheme="minorHAnsi" w:cs="Helvetica"/>
          <w:lang w:val="en-IN" w:eastAsia="en-IN"/>
        </w:rPr>
        <w:t>During the Seventh Five Year Plan (1985-</w:t>
      </w:r>
      <w:r>
        <w:rPr>
          <w:rFonts w:asciiTheme="minorHAnsi" w:hAnsiTheme="minorHAnsi" w:cs="Helvetica"/>
          <w:lang w:val="en-IN" w:eastAsia="en-IN"/>
        </w:rPr>
        <w:t xml:space="preserve"> </w:t>
      </w:r>
      <w:r w:rsidRPr="005A6877">
        <w:rPr>
          <w:rFonts w:asciiTheme="minorHAnsi" w:hAnsiTheme="minorHAnsi" w:cs="Helvetica"/>
          <w:lang w:val="en-IN" w:eastAsia="en-IN"/>
        </w:rPr>
        <w:t xml:space="preserve">90), there was substantial increase in the flow of funds. </w:t>
      </w:r>
      <w:r w:rsidRPr="00A14DA7">
        <w:rPr>
          <w:rFonts w:asciiTheme="minorHAnsi" w:hAnsiTheme="minorHAnsi" w:cs="Helvetica"/>
          <w:b/>
          <w:lang w:val="en-IN" w:eastAsia="en-IN"/>
        </w:rPr>
        <w:t>Two national-level institutions - Tribal Cooperative Marketing Development Federation (TRIFED) as an apex body for State Tribal Development Cooperative Corporations, and National Scheduled Castes and Scheduled Tribes Finance and Development Corporation (NSFDC)</w:t>
      </w:r>
      <w:r w:rsidRPr="005A6877">
        <w:rPr>
          <w:rFonts w:asciiTheme="minorHAnsi" w:hAnsiTheme="minorHAnsi" w:cs="Helvetica"/>
          <w:lang w:val="en-IN" w:eastAsia="en-IN"/>
        </w:rPr>
        <w:t xml:space="preserve"> - were set up</w:t>
      </w:r>
      <w:r>
        <w:rPr>
          <w:rFonts w:asciiTheme="minorHAnsi" w:hAnsiTheme="minorHAnsi" w:cs="Helvetica"/>
          <w:lang w:val="en-IN" w:eastAsia="en-IN"/>
        </w:rPr>
        <w:t xml:space="preserve"> </w:t>
      </w:r>
      <w:r w:rsidRPr="005A6877">
        <w:rPr>
          <w:rFonts w:asciiTheme="minorHAnsi" w:hAnsiTheme="minorHAnsi" w:cs="Helvetica"/>
          <w:lang w:val="en-IN" w:eastAsia="en-IN"/>
        </w:rPr>
        <w:t xml:space="preserve">to provide remunerative price for the Forest and Agriculture Produce of </w:t>
      </w:r>
      <w:proofErr w:type="spellStart"/>
      <w:r w:rsidRPr="005A6877">
        <w:rPr>
          <w:rFonts w:asciiTheme="minorHAnsi" w:hAnsiTheme="minorHAnsi" w:cs="Helvetica"/>
          <w:lang w:val="en-IN" w:eastAsia="en-IN"/>
        </w:rPr>
        <w:t>tribals</w:t>
      </w:r>
      <w:proofErr w:type="spellEnd"/>
      <w:r w:rsidRPr="005A6877">
        <w:rPr>
          <w:rFonts w:asciiTheme="minorHAnsi" w:hAnsiTheme="minorHAnsi" w:cs="Helvetica"/>
          <w:lang w:val="en-IN" w:eastAsia="en-IN"/>
        </w:rPr>
        <w:t xml:space="preserve"> and</w:t>
      </w:r>
      <w:r>
        <w:rPr>
          <w:rFonts w:asciiTheme="minorHAnsi" w:hAnsiTheme="minorHAnsi" w:cs="Helvetica"/>
          <w:lang w:val="en-IN" w:eastAsia="en-IN"/>
        </w:rPr>
        <w:t xml:space="preserve"> </w:t>
      </w:r>
      <w:r w:rsidRPr="005A6877">
        <w:rPr>
          <w:rFonts w:asciiTheme="minorHAnsi" w:hAnsiTheme="minorHAnsi" w:cs="Helvetica"/>
          <w:lang w:val="en-IN" w:eastAsia="en-IN"/>
        </w:rPr>
        <w:t>credit support for employment generation and skill development.</w:t>
      </w:r>
    </w:p>
    <w:p w:rsidR="00912969" w:rsidRDefault="00912969" w:rsidP="005A6877">
      <w:pPr>
        <w:pStyle w:val="ColorfulList-Accent11"/>
        <w:ind w:left="0"/>
        <w:jc w:val="both"/>
        <w:rPr>
          <w:rFonts w:asciiTheme="minorHAnsi" w:hAnsiTheme="minorHAnsi" w:cs="Helvetica"/>
          <w:lang w:val="en-IN" w:eastAsia="en-IN"/>
        </w:rPr>
      </w:pPr>
    </w:p>
    <w:p w:rsidR="00301752" w:rsidRDefault="00912969" w:rsidP="00055CD3">
      <w:pPr>
        <w:pStyle w:val="ColorfulList-Accent11"/>
        <w:ind w:left="0"/>
        <w:jc w:val="both"/>
        <w:rPr>
          <w:rFonts w:asciiTheme="minorHAnsi" w:hAnsiTheme="minorHAnsi" w:cs="Helvetica"/>
          <w:lang w:val="en-IN" w:eastAsia="en-IN"/>
        </w:rPr>
      </w:pPr>
      <w:r w:rsidRPr="00912969">
        <w:rPr>
          <w:rFonts w:asciiTheme="minorHAnsi" w:hAnsiTheme="minorHAnsi" w:cs="Helvetica"/>
          <w:lang w:val="en-IN" w:eastAsia="en-IN"/>
        </w:rPr>
        <w:t>The approach of the Ninth Five Year Plan</w:t>
      </w:r>
      <w:r>
        <w:rPr>
          <w:rFonts w:asciiTheme="minorHAnsi" w:hAnsiTheme="minorHAnsi" w:cs="Helvetica"/>
          <w:lang w:val="en-IN" w:eastAsia="en-IN"/>
        </w:rPr>
        <w:t xml:space="preserve"> </w:t>
      </w:r>
      <w:r w:rsidRPr="00912969">
        <w:rPr>
          <w:rFonts w:asciiTheme="minorHAnsi" w:hAnsiTheme="minorHAnsi" w:cs="Helvetica"/>
          <w:lang w:val="en-IN" w:eastAsia="en-IN"/>
        </w:rPr>
        <w:t>(1997-2002) envisaged advancement of STs through a process of: (</w:t>
      </w:r>
      <w:proofErr w:type="spellStart"/>
      <w:r w:rsidRPr="00912969">
        <w:rPr>
          <w:rFonts w:asciiTheme="minorHAnsi" w:hAnsiTheme="minorHAnsi" w:cs="Helvetica"/>
          <w:lang w:val="en-IN" w:eastAsia="en-IN"/>
        </w:rPr>
        <w:t>i</w:t>
      </w:r>
      <w:proofErr w:type="spellEnd"/>
      <w:r w:rsidRPr="00912969">
        <w:rPr>
          <w:rFonts w:asciiTheme="minorHAnsi" w:hAnsiTheme="minorHAnsi" w:cs="Helvetica"/>
          <w:lang w:val="en-IN" w:eastAsia="en-IN"/>
        </w:rPr>
        <w:t>) Social</w:t>
      </w:r>
      <w:r>
        <w:rPr>
          <w:rFonts w:asciiTheme="minorHAnsi" w:hAnsiTheme="minorHAnsi" w:cs="Helvetica"/>
          <w:lang w:val="en-IN" w:eastAsia="en-IN"/>
        </w:rPr>
        <w:t xml:space="preserve"> </w:t>
      </w:r>
      <w:r w:rsidRPr="00912969">
        <w:rPr>
          <w:rFonts w:asciiTheme="minorHAnsi" w:hAnsiTheme="minorHAnsi" w:cs="Helvetica"/>
          <w:lang w:val="en-IN" w:eastAsia="en-IN"/>
        </w:rPr>
        <w:t>Empowerment; (ii) Economic Empowerment; and (iii) Social Justice for socio-economic</w:t>
      </w:r>
      <w:r>
        <w:rPr>
          <w:rFonts w:asciiTheme="minorHAnsi" w:hAnsiTheme="minorHAnsi" w:cs="Helvetica"/>
          <w:lang w:val="en-IN" w:eastAsia="en-IN"/>
        </w:rPr>
        <w:t xml:space="preserve"> </w:t>
      </w:r>
      <w:r w:rsidRPr="00912969">
        <w:rPr>
          <w:rFonts w:asciiTheme="minorHAnsi" w:hAnsiTheme="minorHAnsi" w:cs="Helvetica"/>
          <w:lang w:val="en-IN" w:eastAsia="en-IN"/>
        </w:rPr>
        <w:t xml:space="preserve">development. An </w:t>
      </w:r>
      <w:r w:rsidRPr="002F66DF">
        <w:rPr>
          <w:rFonts w:asciiTheme="minorHAnsi" w:hAnsiTheme="minorHAnsi" w:cs="Helvetica"/>
          <w:b/>
          <w:lang w:val="en-IN" w:eastAsia="en-IN"/>
        </w:rPr>
        <w:t>exclusive Ministry of Tribal Affairs was set up in 1999 for a focused approach</w:t>
      </w:r>
      <w:r w:rsidRPr="00912969">
        <w:rPr>
          <w:rFonts w:asciiTheme="minorHAnsi" w:hAnsiTheme="minorHAnsi" w:cs="Helvetica"/>
          <w:lang w:val="en-IN" w:eastAsia="en-IN"/>
        </w:rPr>
        <w:t xml:space="preserve"> to the development and welfare of the </w:t>
      </w:r>
      <w:proofErr w:type="spellStart"/>
      <w:r w:rsidRPr="00912969">
        <w:rPr>
          <w:rFonts w:asciiTheme="minorHAnsi" w:hAnsiTheme="minorHAnsi" w:cs="Helvetica"/>
          <w:lang w:val="en-IN" w:eastAsia="en-IN"/>
        </w:rPr>
        <w:t>tribals</w:t>
      </w:r>
      <w:proofErr w:type="spellEnd"/>
      <w:r w:rsidRPr="00912969">
        <w:rPr>
          <w:rFonts w:asciiTheme="minorHAnsi" w:hAnsiTheme="minorHAnsi" w:cs="Helvetica"/>
          <w:lang w:val="en-IN" w:eastAsia="en-IN"/>
        </w:rPr>
        <w:t xml:space="preserve"> in the country.</w:t>
      </w:r>
      <w:r>
        <w:rPr>
          <w:rFonts w:asciiTheme="minorHAnsi" w:hAnsiTheme="minorHAnsi" w:cs="Helvetica"/>
          <w:lang w:val="en-IN" w:eastAsia="en-IN"/>
        </w:rPr>
        <w:t xml:space="preserve"> </w:t>
      </w:r>
      <w:r w:rsidR="00055CD3" w:rsidRPr="00055CD3">
        <w:rPr>
          <w:rFonts w:asciiTheme="minorHAnsi" w:hAnsiTheme="minorHAnsi" w:cs="Helvetica"/>
          <w:lang w:val="en-IN" w:eastAsia="en-IN"/>
        </w:rPr>
        <w:t>The Tenth Plan (2002-07) continued the approach of Ninth Plan of Social Empowerment</w:t>
      </w:r>
      <w:r w:rsidR="00055CD3">
        <w:rPr>
          <w:rFonts w:asciiTheme="minorHAnsi" w:hAnsiTheme="minorHAnsi" w:cs="Helvetica"/>
          <w:lang w:val="en-IN" w:eastAsia="en-IN"/>
        </w:rPr>
        <w:t xml:space="preserve"> </w:t>
      </w:r>
      <w:r w:rsidR="00055CD3" w:rsidRPr="00055CD3">
        <w:rPr>
          <w:rFonts w:asciiTheme="minorHAnsi" w:hAnsiTheme="minorHAnsi" w:cs="Helvetica"/>
          <w:lang w:val="en-IN" w:eastAsia="en-IN"/>
        </w:rPr>
        <w:t>through promotion of new educational development schemes, Economic Empowerment</w:t>
      </w:r>
      <w:r w:rsidR="00055CD3">
        <w:rPr>
          <w:rFonts w:asciiTheme="minorHAnsi" w:hAnsiTheme="minorHAnsi" w:cs="Helvetica"/>
          <w:lang w:val="en-IN" w:eastAsia="en-IN"/>
        </w:rPr>
        <w:t xml:space="preserve"> </w:t>
      </w:r>
      <w:r w:rsidR="00055CD3" w:rsidRPr="00055CD3">
        <w:rPr>
          <w:rFonts w:asciiTheme="minorHAnsi" w:hAnsiTheme="minorHAnsi" w:cs="Helvetica"/>
          <w:lang w:val="en-IN" w:eastAsia="en-IN"/>
        </w:rPr>
        <w:t>through employment-cum-income generation activities and Social Justice through</w:t>
      </w:r>
      <w:r w:rsidR="00055CD3">
        <w:rPr>
          <w:rFonts w:asciiTheme="minorHAnsi" w:hAnsiTheme="minorHAnsi" w:cs="Helvetica"/>
          <w:lang w:val="en-IN" w:eastAsia="en-IN"/>
        </w:rPr>
        <w:t xml:space="preserve"> </w:t>
      </w:r>
      <w:r w:rsidR="00055CD3" w:rsidRPr="00055CD3">
        <w:rPr>
          <w:rFonts w:asciiTheme="minorHAnsi" w:hAnsiTheme="minorHAnsi" w:cs="Helvetica"/>
          <w:lang w:val="en-IN" w:eastAsia="en-IN"/>
        </w:rPr>
        <w:t>elimination of all types of discrimination.</w:t>
      </w:r>
    </w:p>
    <w:p w:rsidR="00577735" w:rsidRDefault="00577735" w:rsidP="00055CD3">
      <w:pPr>
        <w:pStyle w:val="ColorfulList-Accent11"/>
        <w:ind w:left="0"/>
        <w:jc w:val="both"/>
        <w:rPr>
          <w:rFonts w:asciiTheme="minorHAnsi" w:hAnsiTheme="minorHAnsi" w:cs="Helvetica"/>
          <w:lang w:val="en-IN" w:eastAsia="en-IN"/>
        </w:rPr>
      </w:pPr>
    </w:p>
    <w:p w:rsidR="00577735" w:rsidRPr="00341602" w:rsidRDefault="00577735" w:rsidP="00577735">
      <w:pPr>
        <w:pStyle w:val="ColorfulList-Accent11"/>
        <w:ind w:left="0"/>
        <w:jc w:val="both"/>
        <w:rPr>
          <w:rFonts w:asciiTheme="minorHAnsi" w:hAnsiTheme="minorHAnsi" w:cs="Helvetica"/>
          <w:sz w:val="24"/>
          <w:szCs w:val="24"/>
          <w:lang w:val="en-IN" w:eastAsia="en-IN"/>
        </w:rPr>
      </w:pPr>
      <w:r w:rsidRPr="00577735">
        <w:rPr>
          <w:rFonts w:asciiTheme="minorHAnsi" w:hAnsiTheme="minorHAnsi" w:cs="Helvetica"/>
          <w:lang w:val="en-IN" w:eastAsia="en-IN"/>
        </w:rPr>
        <w:t xml:space="preserve">The </w:t>
      </w:r>
      <w:r w:rsidRPr="001D6F32">
        <w:rPr>
          <w:rFonts w:asciiTheme="minorHAnsi" w:hAnsiTheme="minorHAnsi" w:cs="Helvetica"/>
          <w:b/>
          <w:lang w:val="en-IN" w:eastAsia="en-IN"/>
        </w:rPr>
        <w:t xml:space="preserve">government, both at Centre and State, has not only formulated a number of policies to safeguard the interests of the </w:t>
      </w:r>
      <w:proofErr w:type="spellStart"/>
      <w:r w:rsidRPr="001D6F32">
        <w:rPr>
          <w:rFonts w:asciiTheme="minorHAnsi" w:hAnsiTheme="minorHAnsi" w:cs="Helvetica"/>
          <w:b/>
          <w:lang w:val="en-IN" w:eastAsia="en-IN"/>
        </w:rPr>
        <w:t>tribals</w:t>
      </w:r>
      <w:proofErr w:type="spellEnd"/>
      <w:r w:rsidRPr="001D6F32">
        <w:rPr>
          <w:rFonts w:asciiTheme="minorHAnsi" w:hAnsiTheme="minorHAnsi" w:cs="Helvetica"/>
          <w:b/>
          <w:lang w:val="en-IN" w:eastAsia="en-IN"/>
        </w:rPr>
        <w:t xml:space="preserve"> but also has initiated a number of development </w:t>
      </w:r>
      <w:r w:rsidRPr="001D6F32">
        <w:rPr>
          <w:rFonts w:asciiTheme="minorHAnsi" w:hAnsiTheme="minorHAnsi" w:cs="Helvetica"/>
          <w:b/>
          <w:sz w:val="24"/>
          <w:szCs w:val="24"/>
          <w:lang w:val="en-IN" w:eastAsia="en-IN"/>
        </w:rPr>
        <w:t>schemes</w:t>
      </w:r>
      <w:r w:rsidRPr="00577735">
        <w:rPr>
          <w:rFonts w:asciiTheme="minorHAnsi" w:hAnsiTheme="minorHAnsi" w:cs="Helvetica"/>
          <w:sz w:val="24"/>
          <w:szCs w:val="24"/>
          <w:lang w:val="en-IN" w:eastAsia="en-IN"/>
        </w:rPr>
        <w:t xml:space="preserve"> for the welfare and </w:t>
      </w:r>
      <w:proofErr w:type="spellStart"/>
      <w:r w:rsidRPr="00577735">
        <w:rPr>
          <w:rFonts w:asciiTheme="minorHAnsi" w:hAnsiTheme="minorHAnsi" w:cs="Helvetica"/>
          <w:sz w:val="24"/>
          <w:szCs w:val="24"/>
          <w:lang w:val="en-IN" w:eastAsia="en-IN"/>
        </w:rPr>
        <w:t>upliftment</w:t>
      </w:r>
      <w:proofErr w:type="spellEnd"/>
      <w:r w:rsidRPr="00577735">
        <w:rPr>
          <w:rFonts w:asciiTheme="minorHAnsi" w:hAnsiTheme="minorHAnsi" w:cs="Helvetica"/>
          <w:sz w:val="24"/>
          <w:szCs w:val="24"/>
          <w:lang w:val="en-IN" w:eastAsia="en-IN"/>
        </w:rPr>
        <w:t xml:space="preserve"> of the tribal communities.</w:t>
      </w:r>
    </w:p>
    <w:p w:rsidR="00341602" w:rsidRDefault="00341602" w:rsidP="00165E78">
      <w:pPr>
        <w:pStyle w:val="ColorfulList-Accent11"/>
        <w:spacing w:after="0" w:line="240" w:lineRule="auto"/>
        <w:ind w:left="0"/>
        <w:jc w:val="both"/>
        <w:rPr>
          <w:rFonts w:ascii="Cambria" w:hAnsi="Cambria"/>
          <w:iCs/>
        </w:rPr>
      </w:pPr>
    </w:p>
    <w:p w:rsidR="00B956F8" w:rsidRDefault="00C83C19" w:rsidP="009623B6">
      <w:pPr>
        <w:pStyle w:val="ColorfulList-Accent11"/>
        <w:ind w:left="0"/>
        <w:jc w:val="both"/>
        <w:rPr>
          <w:rFonts w:asciiTheme="minorHAnsi" w:hAnsiTheme="minorHAnsi"/>
          <w:iCs/>
          <w:lang w:val="en-IN"/>
        </w:rPr>
      </w:pPr>
      <w:r w:rsidRPr="00C83C19">
        <w:rPr>
          <w:rFonts w:asciiTheme="minorHAnsi" w:hAnsiTheme="minorHAnsi"/>
          <w:iCs/>
          <w:lang w:val="en-IN"/>
        </w:rPr>
        <w:t xml:space="preserve">Ten </w:t>
      </w:r>
      <w:r w:rsidRPr="00AB391A">
        <w:rPr>
          <w:rFonts w:asciiTheme="minorHAnsi" w:hAnsiTheme="minorHAnsi"/>
          <w:b/>
          <w:iCs/>
          <w:lang w:val="en-IN"/>
        </w:rPr>
        <w:t xml:space="preserve">Integrated Tribal Development Agencies (ITDAs) </w:t>
      </w:r>
      <w:r w:rsidRPr="00C83C19">
        <w:rPr>
          <w:rFonts w:asciiTheme="minorHAnsi" w:hAnsiTheme="minorHAnsi"/>
          <w:iCs/>
          <w:lang w:val="en-IN"/>
        </w:rPr>
        <w:t xml:space="preserve">have been created for the development of </w:t>
      </w:r>
      <w:proofErr w:type="spellStart"/>
      <w:r w:rsidRPr="00C83C19">
        <w:rPr>
          <w:rFonts w:asciiTheme="minorHAnsi" w:hAnsiTheme="minorHAnsi"/>
          <w:iCs/>
          <w:lang w:val="en-IN"/>
        </w:rPr>
        <w:t>tribals</w:t>
      </w:r>
      <w:proofErr w:type="spellEnd"/>
      <w:r w:rsidRPr="00C83C19">
        <w:rPr>
          <w:rFonts w:asciiTheme="minorHAnsi" w:hAnsiTheme="minorHAnsi"/>
          <w:iCs/>
          <w:lang w:val="en-IN"/>
        </w:rPr>
        <w:t xml:space="preserve"> in the tribal Schedule Areas in order to provide single line administration so as to deliver prompt and accessible government services. Legal provisions such as special agency courts were also set up to give speedy justice </w:t>
      </w:r>
      <w:r w:rsidRPr="00C83C19">
        <w:rPr>
          <w:rFonts w:asciiTheme="minorHAnsi" w:hAnsiTheme="minorHAnsi"/>
          <w:iCs/>
          <w:lang w:val="en-IN"/>
        </w:rPr>
        <w:lastRenderedPageBreak/>
        <w:t xml:space="preserve">to the </w:t>
      </w:r>
      <w:proofErr w:type="spellStart"/>
      <w:r w:rsidRPr="00C83C19">
        <w:rPr>
          <w:rFonts w:asciiTheme="minorHAnsi" w:hAnsiTheme="minorHAnsi"/>
          <w:iCs/>
          <w:lang w:val="en-IN"/>
        </w:rPr>
        <w:t>tribals</w:t>
      </w:r>
      <w:proofErr w:type="spellEnd"/>
      <w:r w:rsidRPr="00C83C19">
        <w:rPr>
          <w:rFonts w:asciiTheme="minorHAnsi" w:hAnsiTheme="minorHAnsi"/>
          <w:iCs/>
          <w:lang w:val="en-IN"/>
        </w:rPr>
        <w:t xml:space="preserve">. </w:t>
      </w:r>
      <w:r w:rsidRPr="00507064">
        <w:rPr>
          <w:rFonts w:asciiTheme="minorHAnsi" w:hAnsiTheme="minorHAnsi"/>
          <w:b/>
          <w:iCs/>
          <w:lang w:val="en-IN"/>
        </w:rPr>
        <w:t>The main schemes implemented by ITDAs include minor irrigation, soil conservation, horticulture, fisheries, sericulture, health and infrastructure for social support services</w:t>
      </w:r>
      <w:r w:rsidRPr="00C83C19">
        <w:rPr>
          <w:rFonts w:asciiTheme="minorHAnsi" w:hAnsiTheme="minorHAnsi"/>
          <w:iCs/>
          <w:lang w:val="en-IN"/>
        </w:rPr>
        <w:t>. Centrally sponsored schemes are also being implemented to tackle special problems, namely, malnutrition, adult literacy and rehabilitation of shifting cultivators. Tribal administration vastly improved after these institutions were created;</w:t>
      </w:r>
      <w:r w:rsidR="00DA6D80">
        <w:rPr>
          <w:rFonts w:asciiTheme="minorHAnsi" w:hAnsiTheme="minorHAnsi"/>
          <w:iCs/>
          <w:lang w:val="en-IN"/>
        </w:rPr>
        <w:t xml:space="preserve"> </w:t>
      </w:r>
      <w:r w:rsidR="009623B6" w:rsidRPr="009623B6">
        <w:rPr>
          <w:rFonts w:asciiTheme="minorHAnsi" w:hAnsiTheme="minorHAnsi"/>
          <w:iCs/>
          <w:lang w:val="en-IN"/>
        </w:rPr>
        <w:t xml:space="preserve">The </w:t>
      </w:r>
      <w:r w:rsidR="009623B6" w:rsidRPr="009623B6">
        <w:rPr>
          <w:rFonts w:asciiTheme="minorHAnsi" w:hAnsiTheme="minorHAnsi"/>
          <w:b/>
          <w:iCs/>
          <w:lang w:val="en-IN"/>
        </w:rPr>
        <w:t>ITDAs are in operation in eight districts</w:t>
      </w:r>
      <w:r w:rsidR="009623B6" w:rsidRPr="009623B6">
        <w:rPr>
          <w:rFonts w:asciiTheme="minorHAnsi" w:hAnsiTheme="minorHAnsi"/>
          <w:iCs/>
          <w:lang w:val="en-IN"/>
        </w:rPr>
        <w:t xml:space="preserve">, viz., </w:t>
      </w:r>
      <w:proofErr w:type="spellStart"/>
      <w:r w:rsidR="009623B6" w:rsidRPr="009623B6">
        <w:rPr>
          <w:rFonts w:asciiTheme="minorHAnsi" w:hAnsiTheme="minorHAnsi"/>
          <w:iCs/>
          <w:lang w:val="en-IN"/>
        </w:rPr>
        <w:t>Srikakulam</w:t>
      </w:r>
      <w:proofErr w:type="spellEnd"/>
      <w:r w:rsidR="009623B6" w:rsidRPr="009623B6">
        <w:rPr>
          <w:rFonts w:asciiTheme="minorHAnsi" w:hAnsiTheme="minorHAnsi"/>
          <w:iCs/>
          <w:lang w:val="en-IN"/>
        </w:rPr>
        <w:t xml:space="preserve">, </w:t>
      </w:r>
      <w:proofErr w:type="spellStart"/>
      <w:r w:rsidR="009623B6" w:rsidRPr="009623B6">
        <w:rPr>
          <w:rFonts w:asciiTheme="minorHAnsi" w:hAnsiTheme="minorHAnsi"/>
          <w:b/>
          <w:iCs/>
          <w:lang w:val="en-IN"/>
        </w:rPr>
        <w:t>Vizianagaram</w:t>
      </w:r>
      <w:proofErr w:type="spellEnd"/>
      <w:r w:rsidR="009623B6" w:rsidRPr="009623B6">
        <w:rPr>
          <w:rFonts w:asciiTheme="minorHAnsi" w:hAnsiTheme="minorHAnsi"/>
          <w:b/>
          <w:iCs/>
          <w:lang w:val="en-IN"/>
        </w:rPr>
        <w:t>,</w:t>
      </w:r>
      <w:r w:rsidR="009623B6">
        <w:rPr>
          <w:rFonts w:asciiTheme="minorHAnsi" w:hAnsiTheme="minorHAnsi"/>
          <w:iCs/>
          <w:lang w:val="en-IN"/>
        </w:rPr>
        <w:t xml:space="preserve"> </w:t>
      </w:r>
      <w:r w:rsidR="009623B6" w:rsidRPr="009623B6">
        <w:rPr>
          <w:rFonts w:asciiTheme="minorHAnsi" w:hAnsiTheme="minorHAnsi"/>
          <w:iCs/>
          <w:lang w:val="en-IN"/>
        </w:rPr>
        <w:t xml:space="preserve">Visakhapatnam, East Godavari, West Godavari, </w:t>
      </w:r>
      <w:proofErr w:type="spellStart"/>
      <w:r w:rsidR="009623B6" w:rsidRPr="009623B6">
        <w:rPr>
          <w:rFonts w:asciiTheme="minorHAnsi" w:hAnsiTheme="minorHAnsi"/>
          <w:iCs/>
          <w:lang w:val="en-IN"/>
        </w:rPr>
        <w:t>Khammam</w:t>
      </w:r>
      <w:proofErr w:type="spellEnd"/>
      <w:r w:rsidR="009623B6" w:rsidRPr="009623B6">
        <w:rPr>
          <w:rFonts w:asciiTheme="minorHAnsi" w:hAnsiTheme="minorHAnsi"/>
          <w:iCs/>
          <w:lang w:val="en-IN"/>
        </w:rPr>
        <w:t xml:space="preserve">, Warangal and </w:t>
      </w:r>
      <w:proofErr w:type="spellStart"/>
      <w:r w:rsidR="009623B6" w:rsidRPr="009623B6">
        <w:rPr>
          <w:rFonts w:asciiTheme="minorHAnsi" w:hAnsiTheme="minorHAnsi"/>
          <w:iCs/>
          <w:lang w:val="en-IN"/>
        </w:rPr>
        <w:t>Adilabad</w:t>
      </w:r>
      <w:proofErr w:type="spellEnd"/>
      <w:r w:rsidR="009623B6" w:rsidRPr="009623B6">
        <w:rPr>
          <w:rFonts w:asciiTheme="minorHAnsi" w:hAnsiTheme="minorHAnsi"/>
          <w:iCs/>
          <w:lang w:val="en-IN"/>
        </w:rPr>
        <w:t>.</w:t>
      </w:r>
      <w:r w:rsidR="009623B6">
        <w:rPr>
          <w:rFonts w:asciiTheme="minorHAnsi" w:hAnsiTheme="minorHAnsi"/>
          <w:iCs/>
          <w:lang w:val="en-IN"/>
        </w:rPr>
        <w:t xml:space="preserve"> </w:t>
      </w:r>
    </w:p>
    <w:p w:rsidR="00CF7346" w:rsidRDefault="00CF7346" w:rsidP="009623B6">
      <w:pPr>
        <w:pStyle w:val="ColorfulList-Accent11"/>
        <w:ind w:left="0"/>
        <w:jc w:val="both"/>
        <w:rPr>
          <w:rFonts w:asciiTheme="minorHAnsi" w:hAnsiTheme="minorHAnsi"/>
          <w:iCs/>
          <w:lang w:val="en-IN"/>
        </w:rPr>
      </w:pPr>
    </w:p>
    <w:p w:rsidR="00CF7346" w:rsidRDefault="00CF7346" w:rsidP="00CF7346">
      <w:pPr>
        <w:pStyle w:val="ColorfulList-Accent11"/>
        <w:spacing w:after="0" w:line="240" w:lineRule="auto"/>
        <w:ind w:left="0"/>
        <w:jc w:val="both"/>
        <w:rPr>
          <w:rFonts w:asciiTheme="minorHAnsi" w:hAnsiTheme="minorHAnsi" w:cs="Helvetica"/>
          <w:sz w:val="24"/>
          <w:szCs w:val="24"/>
          <w:lang w:val="en-IN" w:eastAsia="en-IN"/>
        </w:rPr>
      </w:pPr>
      <w:proofErr w:type="spellStart"/>
      <w:r w:rsidRPr="000C1A85">
        <w:rPr>
          <w:rFonts w:asciiTheme="minorHAnsi" w:hAnsiTheme="minorHAnsi" w:cs="Helvetica"/>
          <w:b/>
          <w:bCs/>
          <w:sz w:val="24"/>
          <w:szCs w:val="24"/>
          <w:lang w:val="en-IN" w:eastAsia="en-IN"/>
        </w:rPr>
        <w:t>Indira</w:t>
      </w:r>
      <w:proofErr w:type="spellEnd"/>
      <w:r w:rsidRPr="000C1A85">
        <w:rPr>
          <w:rFonts w:asciiTheme="minorHAnsi" w:hAnsiTheme="minorHAnsi" w:cs="Helvetica"/>
          <w:b/>
          <w:bCs/>
          <w:sz w:val="24"/>
          <w:szCs w:val="24"/>
          <w:lang w:val="en-IN" w:eastAsia="en-IN"/>
        </w:rPr>
        <w:t xml:space="preserve"> </w:t>
      </w:r>
      <w:proofErr w:type="spellStart"/>
      <w:r w:rsidRPr="000C1A85">
        <w:rPr>
          <w:rFonts w:asciiTheme="minorHAnsi" w:hAnsiTheme="minorHAnsi" w:cs="Helvetica"/>
          <w:b/>
          <w:bCs/>
          <w:sz w:val="24"/>
          <w:szCs w:val="24"/>
          <w:lang w:val="en-IN" w:eastAsia="en-IN"/>
        </w:rPr>
        <w:t>KranthiPantham</w:t>
      </w:r>
      <w:proofErr w:type="spellEnd"/>
      <w:r>
        <w:rPr>
          <w:rFonts w:asciiTheme="minorHAnsi" w:hAnsiTheme="minorHAnsi" w:cs="Helvetica"/>
          <w:b/>
          <w:bCs/>
          <w:sz w:val="24"/>
          <w:szCs w:val="24"/>
          <w:lang w:val="en-IN" w:eastAsia="en-IN"/>
        </w:rPr>
        <w:t xml:space="preserve"> (IKP)</w:t>
      </w:r>
      <w:r w:rsidRPr="000C1A85">
        <w:rPr>
          <w:rFonts w:asciiTheme="minorHAnsi" w:hAnsiTheme="minorHAnsi" w:cs="Helvetica"/>
          <w:b/>
          <w:bCs/>
          <w:sz w:val="24"/>
          <w:szCs w:val="24"/>
          <w:lang w:val="en-IN" w:eastAsia="en-IN"/>
        </w:rPr>
        <w:t>,</w:t>
      </w:r>
      <w:r w:rsidRPr="000C1A85">
        <w:rPr>
          <w:rFonts w:asciiTheme="minorHAnsi" w:hAnsiTheme="minorHAnsi" w:cs="Helvetica"/>
          <w:sz w:val="24"/>
          <w:szCs w:val="24"/>
          <w:lang w:val="en-IN" w:eastAsia="en-IN"/>
        </w:rPr>
        <w:t xml:space="preserve"> the local name for the Andhra Pradesh Rural Poverty Program, is the longest running livelihoods program financed by the </w:t>
      </w:r>
      <w:r>
        <w:rPr>
          <w:rFonts w:asciiTheme="minorHAnsi" w:hAnsiTheme="minorHAnsi" w:cs="Helvetica"/>
          <w:sz w:val="24"/>
          <w:szCs w:val="24"/>
          <w:lang w:val="en-IN" w:eastAsia="en-IN"/>
        </w:rPr>
        <w:t xml:space="preserve">World </w:t>
      </w:r>
      <w:r w:rsidRPr="000C1A85">
        <w:rPr>
          <w:rFonts w:asciiTheme="minorHAnsi" w:hAnsiTheme="minorHAnsi" w:cs="Helvetica"/>
          <w:sz w:val="24"/>
          <w:szCs w:val="24"/>
          <w:lang w:val="en-IN" w:eastAsia="en-IN"/>
        </w:rPr>
        <w:t>Bank in South Asia</w:t>
      </w:r>
      <w:r>
        <w:rPr>
          <w:rFonts w:asciiTheme="minorHAnsi" w:hAnsiTheme="minorHAnsi" w:cs="Helvetica"/>
          <w:sz w:val="24"/>
          <w:szCs w:val="24"/>
          <w:lang w:val="en-IN" w:eastAsia="en-IN"/>
        </w:rPr>
        <w:t xml:space="preserve">. </w:t>
      </w:r>
      <w:r w:rsidRPr="00FE7C25">
        <w:rPr>
          <w:rFonts w:asciiTheme="minorHAnsi" w:hAnsiTheme="minorHAnsi" w:cs="Helvetica"/>
          <w:sz w:val="24"/>
          <w:szCs w:val="24"/>
          <w:lang w:val="en-IN" w:eastAsia="en-IN"/>
        </w:rPr>
        <w:t xml:space="preserve">IKP is a poverty reduction project to enable the rural poor to improve their livelihoods and quality of life through their own organizations. It aims to cover all the rural poor households in the state with a special focus on the 30 </w:t>
      </w:r>
      <w:proofErr w:type="spellStart"/>
      <w:r w:rsidRPr="00FE7C25">
        <w:rPr>
          <w:rFonts w:asciiTheme="minorHAnsi" w:hAnsiTheme="minorHAnsi" w:cs="Helvetica"/>
          <w:sz w:val="24"/>
          <w:szCs w:val="24"/>
          <w:lang w:val="en-IN" w:eastAsia="en-IN"/>
        </w:rPr>
        <w:t>lakh</w:t>
      </w:r>
      <w:proofErr w:type="spellEnd"/>
      <w:r w:rsidRPr="00FE7C25">
        <w:rPr>
          <w:rFonts w:asciiTheme="minorHAnsi" w:hAnsiTheme="minorHAnsi" w:cs="Helvetica"/>
          <w:sz w:val="24"/>
          <w:szCs w:val="24"/>
          <w:lang w:val="en-IN" w:eastAsia="en-IN"/>
        </w:rPr>
        <w:t xml:space="preserve"> poorest of the poor households. It is implemented by Society for Elimination of Rural Poverty (SERP), Dept of Rural Development, Govt of AP. SERP is an autonomous society registered under the Societies Act, and implements the project through District Rural Development Agencies (DRDAs) at the District level. The Chief Minister of Andhra Pradesh is the Chairperson of the Society. IKP builds on more than a decade long, </w:t>
      </w:r>
      <w:proofErr w:type="spellStart"/>
      <w:r w:rsidRPr="00FE7C25">
        <w:rPr>
          <w:rFonts w:asciiTheme="minorHAnsi" w:hAnsiTheme="minorHAnsi" w:cs="Helvetica"/>
          <w:sz w:val="24"/>
          <w:szCs w:val="24"/>
          <w:lang w:val="en-IN" w:eastAsia="en-IN"/>
        </w:rPr>
        <w:t>statewide</w:t>
      </w:r>
      <w:proofErr w:type="spellEnd"/>
      <w:r w:rsidRPr="00FE7C25">
        <w:rPr>
          <w:rFonts w:asciiTheme="minorHAnsi" w:hAnsiTheme="minorHAnsi" w:cs="Helvetica"/>
          <w:sz w:val="24"/>
          <w:szCs w:val="24"/>
          <w:lang w:val="en-IN" w:eastAsia="en-IN"/>
        </w:rPr>
        <w:t xml:space="preserve"> rural women’s self-help movement. The focus is on deepening the process, providing an institutional structure and developing a framework for sustaining it for comprehensive poverty eradication. </w:t>
      </w:r>
    </w:p>
    <w:p w:rsidR="00CF7346" w:rsidRDefault="00CF7346" w:rsidP="00CF7346">
      <w:pPr>
        <w:pStyle w:val="ColorfulList-Accent11"/>
        <w:spacing w:after="0" w:line="240" w:lineRule="auto"/>
        <w:ind w:left="0"/>
        <w:jc w:val="both"/>
        <w:rPr>
          <w:rFonts w:asciiTheme="minorHAnsi" w:hAnsiTheme="minorHAnsi" w:cs="Helvetica"/>
          <w:sz w:val="24"/>
          <w:szCs w:val="24"/>
          <w:lang w:val="en-IN" w:eastAsia="en-IN"/>
        </w:rPr>
      </w:pPr>
    </w:p>
    <w:p w:rsidR="00322F27" w:rsidRPr="00322F27" w:rsidRDefault="00322F27" w:rsidP="00322F27">
      <w:pPr>
        <w:pStyle w:val="ColorfulList-Accent11"/>
        <w:ind w:left="0"/>
        <w:jc w:val="both"/>
        <w:rPr>
          <w:rFonts w:asciiTheme="minorHAnsi" w:hAnsiTheme="minorHAnsi" w:cs="Helvetica"/>
          <w:sz w:val="24"/>
          <w:szCs w:val="24"/>
          <w:lang w:val="en-IN" w:eastAsia="en-IN"/>
        </w:rPr>
      </w:pPr>
      <w:r w:rsidRPr="00322F27">
        <w:rPr>
          <w:rFonts w:asciiTheme="minorHAnsi" w:hAnsiTheme="minorHAnsi" w:cs="Helvetica"/>
          <w:sz w:val="24"/>
          <w:szCs w:val="24"/>
          <w:lang w:val="en-IN" w:eastAsia="en-IN"/>
        </w:rPr>
        <w:t>In order to give greater focus</w:t>
      </w:r>
      <w:r>
        <w:rPr>
          <w:rFonts w:asciiTheme="minorHAnsi" w:hAnsiTheme="minorHAnsi" w:cs="Helvetica"/>
          <w:sz w:val="24"/>
          <w:szCs w:val="24"/>
          <w:lang w:val="en-IN" w:eastAsia="en-IN"/>
        </w:rPr>
        <w:t xml:space="preserve"> </w:t>
      </w:r>
      <w:r w:rsidRPr="00322F27">
        <w:rPr>
          <w:rFonts w:asciiTheme="minorHAnsi" w:hAnsiTheme="minorHAnsi" w:cs="Helvetica"/>
          <w:sz w:val="24"/>
          <w:szCs w:val="24"/>
          <w:lang w:val="en-IN" w:eastAsia="en-IN"/>
        </w:rPr>
        <w:t xml:space="preserve">and achieve </w:t>
      </w:r>
      <w:r w:rsidRPr="009A6657">
        <w:rPr>
          <w:rFonts w:asciiTheme="minorHAnsi" w:hAnsiTheme="minorHAnsi" w:cs="Helvetica"/>
          <w:b/>
          <w:sz w:val="24"/>
          <w:szCs w:val="24"/>
          <w:lang w:val="en-IN" w:eastAsia="en-IN"/>
        </w:rPr>
        <w:t xml:space="preserve">convergence between the </w:t>
      </w:r>
      <w:proofErr w:type="spellStart"/>
      <w:r w:rsidRPr="009A6657">
        <w:rPr>
          <w:rFonts w:asciiTheme="minorHAnsi" w:hAnsiTheme="minorHAnsi" w:cs="Helvetica"/>
          <w:b/>
          <w:sz w:val="24"/>
          <w:szCs w:val="24"/>
          <w:lang w:val="en-IN" w:eastAsia="en-IN"/>
        </w:rPr>
        <w:t>Indira</w:t>
      </w:r>
      <w:proofErr w:type="spellEnd"/>
      <w:r w:rsidRPr="009A6657">
        <w:rPr>
          <w:rFonts w:asciiTheme="minorHAnsi" w:hAnsiTheme="minorHAnsi" w:cs="Helvetica"/>
          <w:b/>
          <w:sz w:val="24"/>
          <w:szCs w:val="24"/>
          <w:lang w:val="en-IN" w:eastAsia="en-IN"/>
        </w:rPr>
        <w:t xml:space="preserve"> </w:t>
      </w:r>
      <w:proofErr w:type="spellStart"/>
      <w:r w:rsidRPr="009A6657">
        <w:rPr>
          <w:rFonts w:asciiTheme="minorHAnsi" w:hAnsiTheme="minorHAnsi" w:cs="Helvetica"/>
          <w:b/>
          <w:sz w:val="24"/>
          <w:szCs w:val="24"/>
          <w:lang w:val="en-IN" w:eastAsia="en-IN"/>
        </w:rPr>
        <w:t>Kranti</w:t>
      </w:r>
      <w:proofErr w:type="spellEnd"/>
      <w:r w:rsidRPr="009A6657">
        <w:rPr>
          <w:rFonts w:asciiTheme="minorHAnsi" w:hAnsiTheme="minorHAnsi" w:cs="Helvetica"/>
          <w:b/>
          <w:sz w:val="24"/>
          <w:szCs w:val="24"/>
          <w:lang w:val="en-IN" w:eastAsia="en-IN"/>
        </w:rPr>
        <w:t xml:space="preserve"> </w:t>
      </w:r>
      <w:proofErr w:type="spellStart"/>
      <w:r w:rsidRPr="009A6657">
        <w:rPr>
          <w:rFonts w:asciiTheme="minorHAnsi" w:hAnsiTheme="minorHAnsi" w:cs="Helvetica"/>
          <w:b/>
          <w:sz w:val="24"/>
          <w:szCs w:val="24"/>
          <w:lang w:val="en-IN" w:eastAsia="en-IN"/>
        </w:rPr>
        <w:t>Patham</w:t>
      </w:r>
      <w:proofErr w:type="spellEnd"/>
      <w:r w:rsidRPr="009A6657">
        <w:rPr>
          <w:rFonts w:asciiTheme="minorHAnsi" w:hAnsiTheme="minorHAnsi" w:cs="Helvetica"/>
          <w:b/>
          <w:sz w:val="24"/>
          <w:szCs w:val="24"/>
          <w:lang w:val="en-IN" w:eastAsia="en-IN"/>
        </w:rPr>
        <w:t xml:space="preserve"> and the Integrated Tribal Development Agencies (ITDAs) in the project districts</w:t>
      </w:r>
      <w:r w:rsidRPr="00322F27">
        <w:rPr>
          <w:rFonts w:asciiTheme="minorHAnsi" w:hAnsiTheme="minorHAnsi" w:cs="Helvetica"/>
          <w:sz w:val="24"/>
          <w:szCs w:val="24"/>
          <w:lang w:val="en-IN" w:eastAsia="en-IN"/>
        </w:rPr>
        <w:t>, under the overall framework,</w:t>
      </w:r>
    </w:p>
    <w:p w:rsidR="00322F27" w:rsidRDefault="00322F27" w:rsidP="00322F27">
      <w:pPr>
        <w:pStyle w:val="ColorfulList-Accent11"/>
        <w:ind w:left="0"/>
        <w:jc w:val="both"/>
        <w:rPr>
          <w:rFonts w:asciiTheme="minorHAnsi" w:hAnsiTheme="minorHAnsi" w:cs="Helvetica"/>
          <w:sz w:val="24"/>
          <w:szCs w:val="24"/>
          <w:lang w:val="en-IN" w:eastAsia="en-IN"/>
        </w:rPr>
      </w:pPr>
      <w:proofErr w:type="gramStart"/>
      <w:r w:rsidRPr="00322F27">
        <w:rPr>
          <w:rFonts w:asciiTheme="minorHAnsi" w:hAnsiTheme="minorHAnsi" w:cs="Helvetica"/>
          <w:sz w:val="24"/>
          <w:szCs w:val="24"/>
          <w:lang w:val="en-IN" w:eastAsia="en-IN"/>
        </w:rPr>
        <w:t>the</w:t>
      </w:r>
      <w:proofErr w:type="gramEnd"/>
      <w:r w:rsidRPr="00322F27">
        <w:rPr>
          <w:rFonts w:asciiTheme="minorHAnsi" w:hAnsiTheme="minorHAnsi" w:cs="Helvetica"/>
          <w:sz w:val="24"/>
          <w:szCs w:val="24"/>
          <w:lang w:val="en-IN" w:eastAsia="en-IN"/>
        </w:rPr>
        <w:t xml:space="preserve"> government has developed a </w:t>
      </w:r>
      <w:r w:rsidRPr="000D79B9">
        <w:rPr>
          <w:rFonts w:asciiTheme="minorHAnsi" w:hAnsiTheme="minorHAnsi" w:cs="Helvetica"/>
          <w:b/>
          <w:sz w:val="24"/>
          <w:szCs w:val="24"/>
          <w:lang w:val="en-IN" w:eastAsia="en-IN"/>
        </w:rPr>
        <w:t>tribal development strategy with exclusive implementation arrangements.</w:t>
      </w:r>
      <w:r w:rsidRPr="00322F27">
        <w:rPr>
          <w:rFonts w:asciiTheme="minorHAnsi" w:hAnsiTheme="minorHAnsi" w:cs="Helvetica"/>
          <w:sz w:val="24"/>
          <w:szCs w:val="24"/>
          <w:lang w:val="en-IN" w:eastAsia="en-IN"/>
        </w:rPr>
        <w:t xml:space="preserve"> The following implementation arrangements are ordered</w:t>
      </w:r>
      <w:r>
        <w:rPr>
          <w:rFonts w:asciiTheme="minorHAnsi" w:hAnsiTheme="minorHAnsi" w:cs="Helvetica"/>
          <w:sz w:val="24"/>
          <w:szCs w:val="24"/>
          <w:lang w:val="en-IN" w:eastAsia="en-IN"/>
        </w:rPr>
        <w:t xml:space="preserve"> </w:t>
      </w:r>
      <w:r w:rsidRPr="00322F27">
        <w:rPr>
          <w:rFonts w:asciiTheme="minorHAnsi" w:hAnsiTheme="minorHAnsi" w:cs="Helvetica"/>
          <w:sz w:val="24"/>
          <w:szCs w:val="24"/>
          <w:lang w:val="en-IN" w:eastAsia="en-IN"/>
        </w:rPr>
        <w:t>in the TSP areas.</w:t>
      </w:r>
      <w:r>
        <w:rPr>
          <w:rFonts w:asciiTheme="minorHAnsi" w:hAnsiTheme="minorHAnsi" w:cs="Helvetica"/>
          <w:sz w:val="24"/>
          <w:szCs w:val="24"/>
          <w:lang w:val="en-IN" w:eastAsia="en-IN"/>
        </w:rPr>
        <w:t xml:space="preserve"> </w:t>
      </w:r>
      <w:r w:rsidRPr="00322F27">
        <w:rPr>
          <w:rFonts w:asciiTheme="minorHAnsi" w:hAnsiTheme="minorHAnsi" w:cs="Helvetica"/>
          <w:sz w:val="24"/>
          <w:szCs w:val="24"/>
          <w:lang w:val="en-IN" w:eastAsia="en-IN"/>
        </w:rPr>
        <w:t>In the TSP areas, the Project Officer, ITDA, has the responsibility of implementing the</w:t>
      </w:r>
      <w:r>
        <w:rPr>
          <w:rFonts w:asciiTheme="minorHAnsi" w:hAnsiTheme="minorHAnsi" w:cs="Helvetica"/>
          <w:sz w:val="24"/>
          <w:szCs w:val="24"/>
          <w:lang w:val="en-IN" w:eastAsia="en-IN"/>
        </w:rPr>
        <w:t xml:space="preserve"> </w:t>
      </w:r>
      <w:r w:rsidRPr="00322F27">
        <w:rPr>
          <w:rFonts w:asciiTheme="minorHAnsi" w:hAnsiTheme="minorHAnsi" w:cs="Helvetica"/>
          <w:sz w:val="24"/>
          <w:szCs w:val="24"/>
          <w:lang w:val="en-IN" w:eastAsia="en-IN"/>
        </w:rPr>
        <w:t>Project. A separate Tribal Project Management Unit (TPMU) is being set up to work</w:t>
      </w:r>
      <w:r>
        <w:rPr>
          <w:rFonts w:asciiTheme="minorHAnsi" w:hAnsiTheme="minorHAnsi" w:cs="Helvetica"/>
          <w:sz w:val="24"/>
          <w:szCs w:val="24"/>
          <w:lang w:val="en-IN" w:eastAsia="en-IN"/>
        </w:rPr>
        <w:t xml:space="preserve"> </w:t>
      </w:r>
      <w:r w:rsidRPr="00322F27">
        <w:rPr>
          <w:rFonts w:asciiTheme="minorHAnsi" w:hAnsiTheme="minorHAnsi" w:cs="Helvetica"/>
          <w:sz w:val="24"/>
          <w:szCs w:val="24"/>
          <w:lang w:val="en-IN" w:eastAsia="en-IN"/>
        </w:rPr>
        <w:t>under the administrative control of Project Officer, ITDA. The TPMU’s mandate is</w:t>
      </w:r>
      <w:r>
        <w:rPr>
          <w:rFonts w:asciiTheme="minorHAnsi" w:hAnsiTheme="minorHAnsi" w:cs="Helvetica"/>
          <w:sz w:val="24"/>
          <w:szCs w:val="24"/>
          <w:lang w:val="en-IN" w:eastAsia="en-IN"/>
        </w:rPr>
        <w:t xml:space="preserve"> </w:t>
      </w:r>
      <w:r w:rsidRPr="00322F27">
        <w:rPr>
          <w:rFonts w:asciiTheme="minorHAnsi" w:hAnsiTheme="minorHAnsi" w:cs="Helvetica"/>
          <w:sz w:val="24"/>
          <w:szCs w:val="24"/>
          <w:lang w:val="en-IN" w:eastAsia="en-IN"/>
        </w:rPr>
        <w:t>social mobilization and empowerment of tribal communities in the TSP areas. The</w:t>
      </w:r>
      <w:r>
        <w:rPr>
          <w:rFonts w:asciiTheme="minorHAnsi" w:hAnsiTheme="minorHAnsi" w:cs="Helvetica"/>
          <w:sz w:val="24"/>
          <w:szCs w:val="24"/>
          <w:lang w:val="en-IN" w:eastAsia="en-IN"/>
        </w:rPr>
        <w:t xml:space="preserve"> </w:t>
      </w:r>
      <w:r w:rsidRPr="00322F27">
        <w:rPr>
          <w:rFonts w:asciiTheme="minorHAnsi" w:hAnsiTheme="minorHAnsi" w:cs="Helvetica"/>
          <w:sz w:val="24"/>
          <w:szCs w:val="24"/>
          <w:lang w:val="en-IN" w:eastAsia="en-IN"/>
        </w:rPr>
        <w:t>TPMU shall be provided with necessary support staff and functional specialists by the</w:t>
      </w:r>
      <w:r>
        <w:rPr>
          <w:rFonts w:asciiTheme="minorHAnsi" w:hAnsiTheme="minorHAnsi" w:cs="Helvetica"/>
          <w:sz w:val="24"/>
          <w:szCs w:val="24"/>
          <w:lang w:val="en-IN" w:eastAsia="en-IN"/>
        </w:rPr>
        <w:t xml:space="preserve"> </w:t>
      </w:r>
      <w:r w:rsidRPr="00322F27">
        <w:rPr>
          <w:rFonts w:asciiTheme="minorHAnsi" w:hAnsiTheme="minorHAnsi" w:cs="Helvetica"/>
          <w:sz w:val="24"/>
          <w:szCs w:val="24"/>
          <w:lang w:val="en-IN" w:eastAsia="en-IN"/>
        </w:rPr>
        <w:t>SERP. The TPMU’s day-to-day functioning shall be the responsibility of Additional</w:t>
      </w:r>
      <w:r>
        <w:rPr>
          <w:rFonts w:asciiTheme="minorHAnsi" w:hAnsiTheme="minorHAnsi" w:cs="Helvetica"/>
          <w:sz w:val="24"/>
          <w:szCs w:val="24"/>
          <w:lang w:val="en-IN" w:eastAsia="en-IN"/>
        </w:rPr>
        <w:t xml:space="preserve"> </w:t>
      </w:r>
      <w:r w:rsidRPr="00322F27">
        <w:rPr>
          <w:rFonts w:asciiTheme="minorHAnsi" w:hAnsiTheme="minorHAnsi" w:cs="Helvetica"/>
          <w:sz w:val="24"/>
          <w:szCs w:val="24"/>
          <w:lang w:val="en-IN" w:eastAsia="en-IN"/>
        </w:rPr>
        <w:t>Project Director who works under the Project Officer, ITDA, and under technical</w:t>
      </w:r>
      <w:r>
        <w:rPr>
          <w:rFonts w:asciiTheme="minorHAnsi" w:hAnsiTheme="minorHAnsi" w:cs="Helvetica"/>
          <w:sz w:val="24"/>
          <w:szCs w:val="24"/>
          <w:lang w:val="en-IN" w:eastAsia="en-IN"/>
        </w:rPr>
        <w:t xml:space="preserve"> </w:t>
      </w:r>
      <w:r w:rsidRPr="00322F27">
        <w:rPr>
          <w:rFonts w:asciiTheme="minorHAnsi" w:hAnsiTheme="minorHAnsi" w:cs="Helvetica"/>
          <w:sz w:val="24"/>
          <w:szCs w:val="24"/>
          <w:lang w:val="en-IN" w:eastAsia="en-IN"/>
        </w:rPr>
        <w:t xml:space="preserve">control of Project Director, </w:t>
      </w:r>
      <w:proofErr w:type="spellStart"/>
      <w:r w:rsidRPr="00322F27">
        <w:rPr>
          <w:rFonts w:asciiTheme="minorHAnsi" w:hAnsiTheme="minorHAnsi" w:cs="Helvetica"/>
          <w:sz w:val="24"/>
          <w:szCs w:val="24"/>
          <w:lang w:val="en-IN" w:eastAsia="en-IN"/>
        </w:rPr>
        <w:t>Indira</w:t>
      </w:r>
      <w:proofErr w:type="spellEnd"/>
      <w:r w:rsidRPr="00322F27">
        <w:rPr>
          <w:rFonts w:asciiTheme="minorHAnsi" w:hAnsiTheme="minorHAnsi" w:cs="Helvetica"/>
          <w:sz w:val="24"/>
          <w:szCs w:val="24"/>
          <w:lang w:val="en-IN" w:eastAsia="en-IN"/>
        </w:rPr>
        <w:t xml:space="preserve"> </w:t>
      </w:r>
      <w:proofErr w:type="spellStart"/>
      <w:r w:rsidRPr="00322F27">
        <w:rPr>
          <w:rFonts w:asciiTheme="minorHAnsi" w:hAnsiTheme="minorHAnsi" w:cs="Helvetica"/>
          <w:sz w:val="24"/>
          <w:szCs w:val="24"/>
          <w:lang w:val="en-IN" w:eastAsia="en-IN"/>
        </w:rPr>
        <w:t>Kranthi</w:t>
      </w:r>
      <w:proofErr w:type="spellEnd"/>
      <w:r w:rsidRPr="00322F27">
        <w:rPr>
          <w:rFonts w:asciiTheme="minorHAnsi" w:hAnsiTheme="minorHAnsi" w:cs="Helvetica"/>
          <w:sz w:val="24"/>
          <w:szCs w:val="24"/>
          <w:lang w:val="en-IN" w:eastAsia="en-IN"/>
        </w:rPr>
        <w:t xml:space="preserve"> </w:t>
      </w:r>
      <w:proofErr w:type="spellStart"/>
      <w:r w:rsidRPr="00322F27">
        <w:rPr>
          <w:rFonts w:asciiTheme="minorHAnsi" w:hAnsiTheme="minorHAnsi" w:cs="Helvetica"/>
          <w:sz w:val="24"/>
          <w:szCs w:val="24"/>
          <w:lang w:val="en-IN" w:eastAsia="en-IN"/>
        </w:rPr>
        <w:t>Patham</w:t>
      </w:r>
      <w:proofErr w:type="spellEnd"/>
      <w:r w:rsidRPr="00322F27">
        <w:rPr>
          <w:rFonts w:asciiTheme="minorHAnsi" w:hAnsiTheme="minorHAnsi" w:cs="Helvetica"/>
          <w:sz w:val="24"/>
          <w:szCs w:val="24"/>
          <w:lang w:val="en-IN" w:eastAsia="en-IN"/>
        </w:rPr>
        <w:t>.</w:t>
      </w:r>
    </w:p>
    <w:p w:rsidR="00322F27" w:rsidRPr="00322F27" w:rsidRDefault="00322F27" w:rsidP="00322F27">
      <w:pPr>
        <w:pStyle w:val="ColorfulList-Accent11"/>
        <w:ind w:left="0"/>
        <w:jc w:val="both"/>
        <w:rPr>
          <w:rFonts w:asciiTheme="minorHAnsi" w:hAnsiTheme="minorHAnsi" w:cs="Helvetica"/>
          <w:sz w:val="24"/>
          <w:szCs w:val="24"/>
          <w:lang w:val="en-IN" w:eastAsia="en-IN"/>
        </w:rPr>
      </w:pPr>
    </w:p>
    <w:p w:rsidR="00322F27" w:rsidRDefault="00322F27" w:rsidP="00322F27">
      <w:pPr>
        <w:pStyle w:val="ColorfulList-Accent11"/>
        <w:ind w:left="0"/>
        <w:jc w:val="both"/>
        <w:rPr>
          <w:rFonts w:asciiTheme="minorHAnsi" w:hAnsiTheme="minorHAnsi" w:cs="Helvetica"/>
          <w:sz w:val="24"/>
          <w:szCs w:val="24"/>
          <w:lang w:val="en-IN" w:eastAsia="en-IN"/>
        </w:rPr>
      </w:pPr>
      <w:r w:rsidRPr="00322F27">
        <w:rPr>
          <w:rFonts w:asciiTheme="minorHAnsi" w:hAnsiTheme="minorHAnsi" w:cs="Helvetica"/>
          <w:sz w:val="24"/>
          <w:szCs w:val="24"/>
          <w:lang w:val="en-IN" w:eastAsia="en-IN"/>
        </w:rPr>
        <w:t xml:space="preserve">At the state level, there shall be a </w:t>
      </w:r>
      <w:r w:rsidRPr="00B47FFA">
        <w:rPr>
          <w:rFonts w:asciiTheme="minorHAnsi" w:hAnsiTheme="minorHAnsi" w:cs="Helvetica"/>
          <w:b/>
          <w:sz w:val="24"/>
          <w:szCs w:val="24"/>
          <w:lang w:val="en-IN" w:eastAsia="en-IN"/>
        </w:rPr>
        <w:t>State Tribal Management Unit (STMU) as part of State Project Management Unit of SERP for effective implementation of Tribal Development Plan</w:t>
      </w:r>
      <w:r w:rsidRPr="00322F27">
        <w:rPr>
          <w:rFonts w:asciiTheme="minorHAnsi" w:hAnsiTheme="minorHAnsi" w:cs="Helvetica"/>
          <w:sz w:val="24"/>
          <w:szCs w:val="24"/>
          <w:lang w:val="en-IN" w:eastAsia="en-IN"/>
        </w:rPr>
        <w:t>. The STMU shall function under close guidance and coordination</w:t>
      </w:r>
      <w:r>
        <w:rPr>
          <w:rFonts w:asciiTheme="minorHAnsi" w:hAnsiTheme="minorHAnsi" w:cs="Helvetica"/>
          <w:sz w:val="24"/>
          <w:szCs w:val="24"/>
          <w:lang w:val="en-IN" w:eastAsia="en-IN"/>
        </w:rPr>
        <w:t xml:space="preserve"> </w:t>
      </w:r>
      <w:r w:rsidRPr="00322F27">
        <w:rPr>
          <w:rFonts w:asciiTheme="minorHAnsi" w:hAnsiTheme="minorHAnsi" w:cs="Helvetica"/>
          <w:sz w:val="24"/>
          <w:szCs w:val="24"/>
          <w:lang w:val="en-IN" w:eastAsia="en-IN"/>
        </w:rPr>
        <w:t>of Commissioner, Tribal Welfare.</w:t>
      </w:r>
      <w:r>
        <w:rPr>
          <w:rFonts w:asciiTheme="minorHAnsi" w:hAnsiTheme="minorHAnsi" w:cs="Helvetica"/>
          <w:sz w:val="24"/>
          <w:szCs w:val="24"/>
          <w:lang w:val="en-IN" w:eastAsia="en-IN"/>
        </w:rPr>
        <w:t xml:space="preserve"> </w:t>
      </w:r>
    </w:p>
    <w:p w:rsidR="00322F27" w:rsidRDefault="00322F27" w:rsidP="00CF7346">
      <w:pPr>
        <w:pStyle w:val="ColorfulList-Accent11"/>
        <w:spacing w:after="0" w:line="240" w:lineRule="auto"/>
        <w:ind w:left="0"/>
        <w:jc w:val="both"/>
        <w:rPr>
          <w:rFonts w:asciiTheme="minorHAnsi" w:hAnsiTheme="minorHAnsi" w:cs="Helvetica"/>
          <w:sz w:val="24"/>
          <w:szCs w:val="24"/>
          <w:lang w:val="en-IN" w:eastAsia="en-IN"/>
        </w:rPr>
      </w:pPr>
    </w:p>
    <w:p w:rsidR="00CF7346" w:rsidRPr="00FE7C25" w:rsidRDefault="00CF7346" w:rsidP="00CF7346">
      <w:pPr>
        <w:pStyle w:val="ColorfulList-Accent11"/>
        <w:spacing w:after="0" w:line="240" w:lineRule="auto"/>
        <w:ind w:left="0"/>
        <w:jc w:val="both"/>
        <w:rPr>
          <w:rFonts w:asciiTheme="minorHAnsi" w:hAnsiTheme="minorHAnsi" w:cs="Helvetica"/>
          <w:sz w:val="24"/>
          <w:szCs w:val="24"/>
          <w:lang w:val="en-IN" w:eastAsia="en-IN"/>
        </w:rPr>
      </w:pPr>
      <w:r>
        <w:rPr>
          <w:rFonts w:asciiTheme="minorHAnsi" w:hAnsiTheme="minorHAnsi" w:cs="Helvetica"/>
          <w:sz w:val="24"/>
          <w:szCs w:val="24"/>
          <w:lang w:val="en-IN" w:eastAsia="en-IN"/>
        </w:rPr>
        <w:t xml:space="preserve">IKP </w:t>
      </w:r>
      <w:r w:rsidRPr="00FE7C25">
        <w:rPr>
          <w:rFonts w:asciiTheme="minorHAnsi" w:hAnsiTheme="minorHAnsi" w:cs="Helvetica"/>
          <w:sz w:val="24"/>
          <w:szCs w:val="24"/>
          <w:lang w:val="en-IN" w:eastAsia="en-IN"/>
        </w:rPr>
        <w:t>works with 4</w:t>
      </w:r>
      <w:proofErr w:type="gramStart"/>
      <w:r w:rsidRPr="00FE7C25">
        <w:rPr>
          <w:rFonts w:asciiTheme="minorHAnsi" w:hAnsiTheme="minorHAnsi" w:cs="Helvetica"/>
          <w:sz w:val="24"/>
          <w:szCs w:val="24"/>
          <w:lang w:val="en-IN" w:eastAsia="en-IN"/>
        </w:rPr>
        <w:t>,76,930</w:t>
      </w:r>
      <w:proofErr w:type="gramEnd"/>
      <w:r w:rsidRPr="00FE7C25">
        <w:rPr>
          <w:rFonts w:asciiTheme="minorHAnsi" w:hAnsiTheme="minorHAnsi" w:cs="Helvetica"/>
          <w:sz w:val="24"/>
          <w:szCs w:val="24"/>
          <w:lang w:val="en-IN" w:eastAsia="en-IN"/>
        </w:rPr>
        <w:t xml:space="preserve"> Self Help Groups federated into 28,080 Village Organizations (VO) and 700 </w:t>
      </w:r>
      <w:proofErr w:type="spellStart"/>
      <w:r w:rsidRPr="00FE7C25">
        <w:rPr>
          <w:rFonts w:asciiTheme="minorHAnsi" w:hAnsiTheme="minorHAnsi" w:cs="Helvetica"/>
          <w:sz w:val="24"/>
          <w:szCs w:val="24"/>
          <w:lang w:val="en-IN" w:eastAsia="en-IN"/>
        </w:rPr>
        <w:t>Mandal</w:t>
      </w:r>
      <w:proofErr w:type="spellEnd"/>
      <w:r w:rsidRPr="00FE7C25">
        <w:rPr>
          <w:rFonts w:asciiTheme="minorHAnsi" w:hAnsiTheme="minorHAnsi" w:cs="Helvetica"/>
          <w:sz w:val="24"/>
          <w:szCs w:val="24"/>
          <w:lang w:val="en-IN" w:eastAsia="en-IN"/>
        </w:rPr>
        <w:t xml:space="preserve"> </w:t>
      </w:r>
      <w:proofErr w:type="spellStart"/>
      <w:r w:rsidRPr="00FE7C25">
        <w:rPr>
          <w:rFonts w:asciiTheme="minorHAnsi" w:hAnsiTheme="minorHAnsi" w:cs="Helvetica"/>
          <w:sz w:val="24"/>
          <w:szCs w:val="24"/>
          <w:lang w:val="en-IN" w:eastAsia="en-IN"/>
        </w:rPr>
        <w:t>Samakhyas</w:t>
      </w:r>
      <w:proofErr w:type="spellEnd"/>
      <w:r w:rsidRPr="00FE7C25">
        <w:rPr>
          <w:rFonts w:asciiTheme="minorHAnsi" w:hAnsiTheme="minorHAnsi" w:cs="Helvetica"/>
          <w:sz w:val="24"/>
          <w:szCs w:val="24"/>
          <w:lang w:val="en-IN" w:eastAsia="en-IN"/>
        </w:rPr>
        <w:t xml:space="preserve"> (MS). The project mandate is to build strong institutions of the poor and enhance their livelihood opportunities so that the vulnerabilities of the poor are reduced. Community Investment Fund (CIF) is the major component of the project, which is provided to the SHGs/ VOs/ MSs to support wide range of activities for socioeconomic empowerment of the Poor</w:t>
      </w:r>
      <w:r>
        <w:rPr>
          <w:rStyle w:val="FootnoteReference"/>
          <w:rFonts w:asciiTheme="minorHAnsi" w:hAnsiTheme="minorHAnsi" w:cs="Helvetica"/>
          <w:sz w:val="24"/>
          <w:szCs w:val="24"/>
          <w:lang w:val="en-IN" w:eastAsia="en-IN"/>
        </w:rPr>
        <w:footnoteReference w:id="20"/>
      </w:r>
      <w:r w:rsidRPr="00FE7C25">
        <w:rPr>
          <w:rFonts w:asciiTheme="minorHAnsi" w:hAnsiTheme="minorHAnsi" w:cs="Helvetica"/>
          <w:sz w:val="24"/>
          <w:szCs w:val="24"/>
          <w:lang w:val="en-IN" w:eastAsia="en-IN"/>
        </w:rPr>
        <w:t>.</w:t>
      </w:r>
    </w:p>
    <w:p w:rsidR="00CF7346" w:rsidRDefault="00CF7346" w:rsidP="00CF7346">
      <w:pPr>
        <w:pStyle w:val="ColorfulList-Accent11"/>
        <w:spacing w:after="0" w:line="240" w:lineRule="auto"/>
        <w:ind w:left="0"/>
        <w:jc w:val="both"/>
        <w:rPr>
          <w:rFonts w:asciiTheme="minorHAnsi" w:hAnsiTheme="minorHAnsi" w:cs="Helvetica"/>
          <w:sz w:val="24"/>
          <w:szCs w:val="24"/>
          <w:lang w:val="en-IN" w:eastAsia="en-IN"/>
        </w:rPr>
      </w:pPr>
    </w:p>
    <w:p w:rsidR="00845D00" w:rsidRPr="00845D00" w:rsidRDefault="00845D00" w:rsidP="00845D00">
      <w:pPr>
        <w:pStyle w:val="ColorfulList-Accent11"/>
        <w:ind w:left="0"/>
        <w:jc w:val="both"/>
        <w:rPr>
          <w:rFonts w:asciiTheme="minorHAnsi" w:hAnsiTheme="minorHAnsi" w:cs="Helvetica"/>
          <w:lang w:val="en-IN" w:eastAsia="en-IN"/>
        </w:rPr>
      </w:pPr>
      <w:r w:rsidRPr="00845D00">
        <w:rPr>
          <w:rFonts w:asciiTheme="minorHAnsi" w:hAnsiTheme="minorHAnsi" w:cs="Helvetica"/>
          <w:lang w:val="en-IN" w:eastAsia="en-IN"/>
        </w:rPr>
        <w:lastRenderedPageBreak/>
        <w:t>Due to the efforts put in by TPMUs, 40,842 Self-Help Groups (SHGs) have been</w:t>
      </w:r>
      <w:r>
        <w:rPr>
          <w:rFonts w:asciiTheme="minorHAnsi" w:hAnsiTheme="minorHAnsi" w:cs="Helvetica"/>
          <w:lang w:val="en-IN" w:eastAsia="en-IN"/>
        </w:rPr>
        <w:t xml:space="preserve"> </w:t>
      </w:r>
      <w:r w:rsidRPr="00845D00">
        <w:rPr>
          <w:rFonts w:asciiTheme="minorHAnsi" w:hAnsiTheme="minorHAnsi" w:cs="Helvetica"/>
          <w:lang w:val="en-IN" w:eastAsia="en-IN"/>
        </w:rPr>
        <w:t xml:space="preserve">mobilized in tribal area with about 5.22 </w:t>
      </w:r>
      <w:proofErr w:type="spellStart"/>
      <w:r w:rsidRPr="00845D00">
        <w:rPr>
          <w:rFonts w:asciiTheme="minorHAnsi" w:hAnsiTheme="minorHAnsi" w:cs="Helvetica"/>
          <w:lang w:val="en-IN" w:eastAsia="en-IN"/>
        </w:rPr>
        <w:t>lakh</w:t>
      </w:r>
      <w:proofErr w:type="spellEnd"/>
      <w:r w:rsidRPr="00845D00">
        <w:rPr>
          <w:rFonts w:asciiTheme="minorHAnsi" w:hAnsiTheme="minorHAnsi" w:cs="Helvetica"/>
          <w:lang w:val="en-IN" w:eastAsia="en-IN"/>
        </w:rPr>
        <w:t xml:space="preserve"> ST women as members. So far, 2995</w:t>
      </w:r>
      <w:r>
        <w:rPr>
          <w:rFonts w:asciiTheme="minorHAnsi" w:hAnsiTheme="minorHAnsi" w:cs="Helvetica"/>
          <w:lang w:val="en-IN" w:eastAsia="en-IN"/>
        </w:rPr>
        <w:t xml:space="preserve"> </w:t>
      </w:r>
      <w:r w:rsidRPr="00845D00">
        <w:rPr>
          <w:rFonts w:asciiTheme="minorHAnsi" w:hAnsiTheme="minorHAnsi" w:cs="Helvetica"/>
          <w:lang w:val="en-IN" w:eastAsia="en-IN"/>
        </w:rPr>
        <w:t xml:space="preserve">Village Organisations have been formed and they have federated into 77 </w:t>
      </w:r>
      <w:proofErr w:type="spellStart"/>
      <w:r w:rsidRPr="00845D00">
        <w:rPr>
          <w:rFonts w:asciiTheme="minorHAnsi" w:hAnsiTheme="minorHAnsi" w:cs="Helvetica"/>
          <w:i/>
          <w:iCs/>
          <w:lang w:val="en-IN" w:eastAsia="en-IN"/>
        </w:rPr>
        <w:t>Mandal</w:t>
      </w:r>
      <w:proofErr w:type="spellEnd"/>
      <w:r>
        <w:rPr>
          <w:rFonts w:asciiTheme="minorHAnsi" w:hAnsiTheme="minorHAnsi" w:cs="Helvetica"/>
          <w:i/>
          <w:iCs/>
          <w:lang w:val="en-IN" w:eastAsia="en-IN"/>
        </w:rPr>
        <w:t xml:space="preserve"> </w:t>
      </w:r>
      <w:proofErr w:type="spellStart"/>
      <w:r w:rsidRPr="00845D00">
        <w:rPr>
          <w:rFonts w:asciiTheme="minorHAnsi" w:hAnsiTheme="minorHAnsi" w:cs="Helvetica"/>
          <w:i/>
          <w:iCs/>
          <w:lang w:val="en-IN" w:eastAsia="en-IN"/>
        </w:rPr>
        <w:t>Samakhyas</w:t>
      </w:r>
      <w:proofErr w:type="spellEnd"/>
      <w:r w:rsidRPr="00845D00">
        <w:rPr>
          <w:rFonts w:asciiTheme="minorHAnsi" w:hAnsiTheme="minorHAnsi" w:cs="Helvetica"/>
          <w:i/>
          <w:iCs/>
          <w:lang w:val="en-IN" w:eastAsia="en-IN"/>
        </w:rPr>
        <w:t xml:space="preserve"> </w:t>
      </w:r>
      <w:r w:rsidRPr="00845D00">
        <w:rPr>
          <w:rFonts w:asciiTheme="minorHAnsi" w:hAnsiTheme="minorHAnsi" w:cs="Helvetica"/>
          <w:lang w:val="en-IN" w:eastAsia="en-IN"/>
        </w:rPr>
        <w:t>in tribal areas. So far 18,129 Self-Help Groups have been provided with an</w:t>
      </w:r>
    </w:p>
    <w:p w:rsidR="00845D00" w:rsidRDefault="00845D00" w:rsidP="00845D00">
      <w:pPr>
        <w:pStyle w:val="ColorfulList-Accent11"/>
        <w:ind w:left="0"/>
        <w:jc w:val="both"/>
        <w:rPr>
          <w:rFonts w:asciiTheme="minorHAnsi" w:hAnsiTheme="minorHAnsi" w:cs="Helvetica"/>
          <w:sz w:val="24"/>
          <w:szCs w:val="24"/>
          <w:lang w:val="en-IN" w:eastAsia="en-IN"/>
        </w:rPr>
      </w:pPr>
      <w:proofErr w:type="gramStart"/>
      <w:r w:rsidRPr="00845D00">
        <w:rPr>
          <w:rFonts w:asciiTheme="minorHAnsi" w:hAnsiTheme="minorHAnsi" w:cs="Helvetica"/>
          <w:lang w:val="en-IN" w:eastAsia="en-IN"/>
        </w:rPr>
        <w:t>amount</w:t>
      </w:r>
      <w:proofErr w:type="gramEnd"/>
      <w:r w:rsidRPr="00845D00">
        <w:rPr>
          <w:rFonts w:asciiTheme="minorHAnsi" w:hAnsiTheme="minorHAnsi" w:cs="Helvetica"/>
          <w:lang w:val="en-IN" w:eastAsia="en-IN"/>
        </w:rPr>
        <w:t xml:space="preserve"> of Rs.68.38 </w:t>
      </w:r>
      <w:proofErr w:type="spellStart"/>
      <w:r w:rsidRPr="00845D00">
        <w:rPr>
          <w:rFonts w:asciiTheme="minorHAnsi" w:hAnsiTheme="minorHAnsi" w:cs="Helvetica"/>
          <w:lang w:val="en-IN" w:eastAsia="en-IN"/>
        </w:rPr>
        <w:t>crores</w:t>
      </w:r>
      <w:proofErr w:type="spellEnd"/>
      <w:r w:rsidRPr="00845D00">
        <w:rPr>
          <w:rFonts w:asciiTheme="minorHAnsi" w:hAnsiTheme="minorHAnsi" w:cs="Helvetica"/>
          <w:lang w:val="en-IN" w:eastAsia="en-IN"/>
        </w:rPr>
        <w:t xml:space="preserve"> under Community Investment Fund for taking up </w:t>
      </w:r>
      <w:proofErr w:type="spellStart"/>
      <w:r w:rsidRPr="00845D00">
        <w:rPr>
          <w:rFonts w:asciiTheme="minorHAnsi" w:hAnsiTheme="minorHAnsi" w:cs="Helvetica"/>
          <w:lang w:val="en-IN" w:eastAsia="en-IN"/>
        </w:rPr>
        <w:t>microprojects</w:t>
      </w:r>
      <w:proofErr w:type="spellEnd"/>
      <w:r>
        <w:rPr>
          <w:rFonts w:asciiTheme="minorHAnsi" w:hAnsiTheme="minorHAnsi" w:cs="Helvetica"/>
          <w:lang w:val="en-IN" w:eastAsia="en-IN"/>
        </w:rPr>
        <w:t xml:space="preserve"> </w:t>
      </w:r>
      <w:r w:rsidRPr="00845D00">
        <w:rPr>
          <w:rFonts w:asciiTheme="minorHAnsi" w:hAnsiTheme="minorHAnsi" w:cs="Helvetica"/>
          <w:sz w:val="24"/>
          <w:szCs w:val="24"/>
          <w:lang w:val="en-IN" w:eastAsia="en-IN"/>
        </w:rPr>
        <w:t>for gainful employment, thereby, benefiting 1,97,546 ST women</w:t>
      </w:r>
      <w:r w:rsidR="00C46770">
        <w:rPr>
          <w:rFonts w:asciiTheme="minorHAnsi" w:hAnsiTheme="minorHAnsi" w:cs="Helvetica"/>
          <w:sz w:val="24"/>
          <w:szCs w:val="24"/>
          <w:lang w:val="en-IN" w:eastAsia="en-IN"/>
        </w:rPr>
        <w:fldChar w:fldCharType="begin"/>
      </w:r>
      <w:r w:rsidR="00F3060A">
        <w:rPr>
          <w:rFonts w:asciiTheme="minorHAnsi" w:hAnsiTheme="minorHAnsi" w:cs="Helvetica"/>
          <w:sz w:val="24"/>
          <w:szCs w:val="24"/>
          <w:lang w:val="en-IN" w:eastAsia="en-IN"/>
        </w:rPr>
        <w:instrText xml:space="preserve"> NOTEREF _Ref348946474 \h </w:instrText>
      </w:r>
      <w:r w:rsidR="00C46770">
        <w:rPr>
          <w:rFonts w:asciiTheme="minorHAnsi" w:hAnsiTheme="minorHAnsi" w:cs="Helvetica"/>
          <w:sz w:val="24"/>
          <w:szCs w:val="24"/>
          <w:lang w:val="en-IN" w:eastAsia="en-IN"/>
        </w:rPr>
      </w:r>
      <w:r w:rsidR="00C46770">
        <w:rPr>
          <w:rFonts w:asciiTheme="minorHAnsi" w:hAnsiTheme="minorHAnsi" w:cs="Helvetica"/>
          <w:sz w:val="24"/>
          <w:szCs w:val="24"/>
          <w:lang w:val="en-IN" w:eastAsia="en-IN"/>
        </w:rPr>
        <w:fldChar w:fldCharType="separate"/>
      </w:r>
      <w:r w:rsidR="00EC2DA0">
        <w:rPr>
          <w:rFonts w:asciiTheme="minorHAnsi" w:hAnsiTheme="minorHAnsi" w:cs="Helvetica"/>
          <w:sz w:val="24"/>
          <w:szCs w:val="24"/>
          <w:lang w:val="en-IN" w:eastAsia="en-IN"/>
        </w:rPr>
        <w:t>13</w:t>
      </w:r>
      <w:r w:rsidR="00C46770">
        <w:rPr>
          <w:rFonts w:asciiTheme="minorHAnsi" w:hAnsiTheme="minorHAnsi" w:cs="Helvetica"/>
          <w:sz w:val="24"/>
          <w:szCs w:val="24"/>
          <w:lang w:val="en-IN" w:eastAsia="en-IN"/>
        </w:rPr>
        <w:fldChar w:fldCharType="end"/>
      </w:r>
      <w:r w:rsidRPr="00845D00">
        <w:rPr>
          <w:rFonts w:asciiTheme="minorHAnsi" w:hAnsiTheme="minorHAnsi" w:cs="Helvetica"/>
          <w:sz w:val="24"/>
          <w:szCs w:val="24"/>
          <w:lang w:val="en-IN" w:eastAsia="en-IN"/>
        </w:rPr>
        <w:t>.</w:t>
      </w:r>
    </w:p>
    <w:p w:rsidR="00845D00" w:rsidRPr="000C1A85" w:rsidRDefault="00845D00" w:rsidP="00CF7346">
      <w:pPr>
        <w:pStyle w:val="ColorfulList-Accent11"/>
        <w:spacing w:after="0" w:line="240" w:lineRule="auto"/>
        <w:ind w:left="0"/>
        <w:jc w:val="both"/>
        <w:rPr>
          <w:rFonts w:asciiTheme="minorHAnsi" w:hAnsiTheme="minorHAnsi" w:cs="Helvetica"/>
          <w:sz w:val="24"/>
          <w:szCs w:val="24"/>
          <w:lang w:val="en-IN" w:eastAsia="en-IN"/>
        </w:rPr>
      </w:pPr>
    </w:p>
    <w:p w:rsidR="00CF7346" w:rsidRPr="002062E8" w:rsidRDefault="00CF7346" w:rsidP="00CF7346">
      <w:pPr>
        <w:pStyle w:val="ColorfulList-Accent11"/>
        <w:spacing w:after="0" w:line="240" w:lineRule="auto"/>
        <w:ind w:left="0"/>
        <w:jc w:val="both"/>
        <w:rPr>
          <w:rFonts w:asciiTheme="minorHAnsi" w:hAnsiTheme="minorHAnsi" w:cs="Helvetica"/>
          <w:b/>
          <w:sz w:val="24"/>
          <w:szCs w:val="24"/>
          <w:lang w:val="en-IN" w:eastAsia="en-IN"/>
        </w:rPr>
      </w:pPr>
      <w:r w:rsidRPr="002062E8">
        <w:rPr>
          <w:rFonts w:asciiTheme="minorHAnsi" w:hAnsiTheme="minorHAnsi" w:cs="Helvetica"/>
          <w:b/>
          <w:sz w:val="24"/>
          <w:szCs w:val="24"/>
          <w:lang w:val="en-IN" w:eastAsia="en-IN"/>
        </w:rPr>
        <w:t>Self-help group bank linkage</w:t>
      </w:r>
    </w:p>
    <w:p w:rsidR="00CF7346" w:rsidRDefault="00CF7346" w:rsidP="00CF7346">
      <w:pPr>
        <w:pStyle w:val="ColorfulList-Accent11"/>
        <w:spacing w:after="0" w:line="240" w:lineRule="auto"/>
        <w:ind w:left="0"/>
        <w:jc w:val="both"/>
        <w:rPr>
          <w:rFonts w:asciiTheme="minorHAnsi" w:hAnsiTheme="minorHAnsi" w:cs="Helvetica"/>
          <w:sz w:val="24"/>
          <w:szCs w:val="24"/>
          <w:lang w:val="en-IN" w:eastAsia="en-IN"/>
        </w:rPr>
      </w:pPr>
      <w:r w:rsidRPr="002062E8">
        <w:rPr>
          <w:rFonts w:asciiTheme="minorHAnsi" w:hAnsiTheme="minorHAnsi" w:cs="Helvetica"/>
          <w:sz w:val="24"/>
          <w:szCs w:val="24"/>
          <w:lang w:val="en-IN" w:eastAsia="en-IN"/>
        </w:rPr>
        <w:t xml:space="preserve">Self Help movement through savings has been taken up as a mass movement by women. There are about 5.79 </w:t>
      </w:r>
      <w:proofErr w:type="spellStart"/>
      <w:r w:rsidRPr="002062E8">
        <w:rPr>
          <w:rFonts w:asciiTheme="minorHAnsi" w:hAnsiTheme="minorHAnsi" w:cs="Helvetica"/>
          <w:sz w:val="24"/>
          <w:szCs w:val="24"/>
          <w:lang w:val="en-IN" w:eastAsia="en-IN"/>
        </w:rPr>
        <w:t>lakh</w:t>
      </w:r>
      <w:proofErr w:type="spellEnd"/>
      <w:r w:rsidRPr="002062E8">
        <w:rPr>
          <w:rFonts w:asciiTheme="minorHAnsi" w:hAnsiTheme="minorHAnsi" w:cs="Helvetica"/>
          <w:sz w:val="24"/>
          <w:szCs w:val="24"/>
          <w:lang w:val="en-IN" w:eastAsia="en-IN"/>
        </w:rPr>
        <w:t xml:space="preserve"> women SHGs in Andhra Pradesh covering nearly 74.58 </w:t>
      </w:r>
      <w:proofErr w:type="spellStart"/>
      <w:r w:rsidRPr="002062E8">
        <w:rPr>
          <w:rFonts w:asciiTheme="minorHAnsi" w:hAnsiTheme="minorHAnsi" w:cs="Helvetica"/>
          <w:sz w:val="24"/>
          <w:szCs w:val="24"/>
          <w:lang w:val="en-IN" w:eastAsia="en-IN"/>
        </w:rPr>
        <w:t>lakh</w:t>
      </w:r>
      <w:proofErr w:type="spellEnd"/>
      <w:r w:rsidRPr="002062E8">
        <w:rPr>
          <w:rFonts w:asciiTheme="minorHAnsi" w:hAnsiTheme="minorHAnsi" w:cs="Helvetica"/>
          <w:sz w:val="24"/>
          <w:szCs w:val="24"/>
          <w:lang w:val="en-IN" w:eastAsia="en-IN"/>
        </w:rPr>
        <w:t xml:space="preserve"> rural poor women. The SHGs are not only resorting but are also taking small loans out of the corpus available with the group. An amount of Rs. 2385.98 </w:t>
      </w:r>
      <w:proofErr w:type="spellStart"/>
      <w:r w:rsidRPr="002062E8">
        <w:rPr>
          <w:rFonts w:asciiTheme="minorHAnsi" w:hAnsiTheme="minorHAnsi" w:cs="Helvetica"/>
          <w:sz w:val="24"/>
          <w:szCs w:val="24"/>
          <w:lang w:val="en-IN" w:eastAsia="en-IN"/>
        </w:rPr>
        <w:t>crores</w:t>
      </w:r>
      <w:proofErr w:type="spellEnd"/>
      <w:r w:rsidRPr="002062E8">
        <w:rPr>
          <w:rFonts w:asciiTheme="minorHAnsi" w:hAnsiTheme="minorHAnsi" w:cs="Helvetica"/>
          <w:sz w:val="24"/>
          <w:szCs w:val="24"/>
          <w:lang w:val="en-IN" w:eastAsia="en-IN"/>
        </w:rPr>
        <w:t xml:space="preserve"> is mobilized as corpus among these groups. </w:t>
      </w:r>
    </w:p>
    <w:p w:rsidR="00CF7346" w:rsidRDefault="00CF7346" w:rsidP="00CF7346">
      <w:pPr>
        <w:pStyle w:val="ColorfulList-Accent11"/>
        <w:spacing w:after="0" w:line="240" w:lineRule="auto"/>
        <w:ind w:left="0"/>
        <w:jc w:val="both"/>
        <w:rPr>
          <w:rFonts w:asciiTheme="minorHAnsi" w:hAnsiTheme="minorHAnsi" w:cs="Helvetica"/>
          <w:sz w:val="24"/>
          <w:szCs w:val="24"/>
          <w:lang w:val="en-IN" w:eastAsia="en-IN"/>
        </w:rPr>
      </w:pPr>
    </w:p>
    <w:p w:rsidR="00CF7346" w:rsidRPr="00A44768" w:rsidRDefault="00CF7346" w:rsidP="00CF7346">
      <w:pPr>
        <w:pStyle w:val="ColorfulList-Accent11"/>
        <w:spacing w:after="0" w:line="240" w:lineRule="auto"/>
        <w:ind w:left="0"/>
        <w:jc w:val="both"/>
        <w:rPr>
          <w:rFonts w:asciiTheme="minorHAnsi" w:hAnsiTheme="minorHAnsi" w:cs="Helvetica"/>
          <w:b/>
          <w:sz w:val="24"/>
          <w:szCs w:val="24"/>
          <w:lang w:val="en-IN" w:eastAsia="en-IN"/>
        </w:rPr>
      </w:pPr>
      <w:r w:rsidRPr="00A44768">
        <w:rPr>
          <w:rFonts w:asciiTheme="minorHAnsi" w:hAnsiTheme="minorHAnsi" w:cs="Helvetica"/>
          <w:b/>
          <w:sz w:val="24"/>
          <w:szCs w:val="24"/>
          <w:lang w:val="en-IN" w:eastAsia="en-IN"/>
        </w:rPr>
        <w:t>INDIRAMMA (Integrated Novel Development in Rural Areas &amp; Model Municipal Areas)</w:t>
      </w:r>
    </w:p>
    <w:p w:rsidR="00CF7346" w:rsidRPr="00A44768" w:rsidRDefault="00CF7346" w:rsidP="00CF7346">
      <w:pPr>
        <w:pStyle w:val="ColorfulList-Accent11"/>
        <w:spacing w:after="0" w:line="240" w:lineRule="auto"/>
        <w:ind w:left="0"/>
        <w:jc w:val="both"/>
        <w:rPr>
          <w:rFonts w:asciiTheme="minorHAnsi" w:hAnsiTheme="minorHAnsi" w:cs="Helvetica"/>
          <w:sz w:val="24"/>
          <w:szCs w:val="24"/>
          <w:lang w:val="en-IN" w:eastAsia="en-IN"/>
        </w:rPr>
      </w:pPr>
      <w:r w:rsidRPr="00A44768">
        <w:rPr>
          <w:rFonts w:asciiTheme="minorHAnsi" w:hAnsiTheme="minorHAnsi" w:cs="Helvetica"/>
          <w:sz w:val="24"/>
          <w:szCs w:val="24"/>
          <w:lang w:val="en-IN" w:eastAsia="en-IN"/>
        </w:rPr>
        <w:t xml:space="preserve">The objective of this programme is to saturate the basic needs in respect of the identified activities in all the Villages and Towns over a period of Three years. Such development model will ensure overall development of the Villages/Towns in a transparent manner covering additional areas every year. This process will remove the uncertainty and </w:t>
      </w:r>
      <w:proofErr w:type="spellStart"/>
      <w:r w:rsidRPr="00A44768">
        <w:rPr>
          <w:rFonts w:asciiTheme="minorHAnsi" w:hAnsiTheme="minorHAnsi" w:cs="Helvetica"/>
          <w:sz w:val="24"/>
          <w:szCs w:val="24"/>
          <w:lang w:val="en-IN" w:eastAsia="en-IN"/>
        </w:rPr>
        <w:t>skepticism</w:t>
      </w:r>
      <w:proofErr w:type="spellEnd"/>
      <w:r w:rsidRPr="00A44768">
        <w:rPr>
          <w:rFonts w:asciiTheme="minorHAnsi" w:hAnsiTheme="minorHAnsi" w:cs="Helvetica"/>
          <w:sz w:val="24"/>
          <w:szCs w:val="24"/>
          <w:lang w:val="en-IN" w:eastAsia="en-IN"/>
        </w:rPr>
        <w:t xml:space="preserve"> in certain quarters with regard to coverage of all eligible beneficiaries and the infrastructure needs since all the villages/towns are covered over a period of three years.</w:t>
      </w:r>
    </w:p>
    <w:p w:rsidR="00CF7346" w:rsidRDefault="00CF7346" w:rsidP="00CF7346">
      <w:pPr>
        <w:pStyle w:val="ColorfulList-Accent11"/>
        <w:spacing w:after="0" w:line="240" w:lineRule="auto"/>
        <w:ind w:left="0"/>
        <w:jc w:val="both"/>
        <w:rPr>
          <w:rFonts w:asciiTheme="minorHAnsi" w:hAnsiTheme="minorHAnsi" w:cs="Helvetica"/>
          <w:sz w:val="24"/>
          <w:szCs w:val="24"/>
          <w:lang w:val="en-IN" w:eastAsia="en-IN"/>
        </w:rPr>
      </w:pPr>
    </w:p>
    <w:p w:rsidR="00CF7346" w:rsidRPr="00A44768" w:rsidRDefault="00CF7346" w:rsidP="00CF7346">
      <w:pPr>
        <w:pStyle w:val="ColorfulList-Accent11"/>
        <w:spacing w:after="0" w:line="240" w:lineRule="auto"/>
        <w:ind w:left="0"/>
        <w:jc w:val="both"/>
        <w:rPr>
          <w:rFonts w:asciiTheme="minorHAnsi" w:hAnsiTheme="minorHAnsi" w:cs="Helvetica"/>
          <w:sz w:val="24"/>
          <w:szCs w:val="24"/>
          <w:lang w:val="en-IN" w:eastAsia="en-IN"/>
        </w:rPr>
      </w:pPr>
      <w:r w:rsidRPr="00A44768">
        <w:rPr>
          <w:rFonts w:asciiTheme="minorHAnsi" w:hAnsiTheme="minorHAnsi" w:cs="Helvetica"/>
          <w:sz w:val="24"/>
          <w:szCs w:val="24"/>
          <w:lang w:val="en-IN" w:eastAsia="en-IN"/>
        </w:rPr>
        <w:t xml:space="preserve">The primary aim of this programme is to provide in every village </w:t>
      </w:r>
      <w:proofErr w:type="spellStart"/>
      <w:r w:rsidRPr="00A44768">
        <w:rPr>
          <w:rFonts w:asciiTheme="minorHAnsi" w:hAnsiTheme="minorHAnsi" w:cs="Helvetica"/>
          <w:sz w:val="24"/>
          <w:szCs w:val="24"/>
          <w:lang w:val="en-IN" w:eastAsia="en-IN"/>
        </w:rPr>
        <w:t>pucca</w:t>
      </w:r>
      <w:proofErr w:type="spellEnd"/>
      <w:r w:rsidRPr="00A44768">
        <w:rPr>
          <w:rFonts w:asciiTheme="minorHAnsi" w:hAnsiTheme="minorHAnsi" w:cs="Helvetica"/>
          <w:sz w:val="24"/>
          <w:szCs w:val="24"/>
          <w:lang w:val="en-IN" w:eastAsia="en-IN"/>
        </w:rPr>
        <w:t xml:space="preserve"> houses, drinking water supply, individual sanitary latrines, drainage, power supply to every household, Road facilities for transport, pensions to eligible old age persons, weavers, widows and the disabled, primary education to all, special nutrition to adolescent girls/pregnant and lactating women and better health facilities in all the villages over a period of three years in a saturation mode, This shall improve the living standards of the people significantly.</w:t>
      </w:r>
    </w:p>
    <w:p w:rsidR="00CF7346" w:rsidRDefault="00CF7346" w:rsidP="00CF7346">
      <w:pPr>
        <w:pStyle w:val="ColorfulList-Accent11"/>
        <w:spacing w:after="0" w:line="240" w:lineRule="auto"/>
        <w:ind w:left="0"/>
        <w:jc w:val="both"/>
        <w:rPr>
          <w:rFonts w:asciiTheme="minorHAnsi" w:hAnsiTheme="minorHAnsi" w:cs="Helvetica"/>
          <w:sz w:val="24"/>
          <w:szCs w:val="24"/>
          <w:lang w:val="en-IN" w:eastAsia="en-IN"/>
        </w:rPr>
      </w:pPr>
    </w:p>
    <w:p w:rsidR="00CF7346" w:rsidRDefault="00CF7346" w:rsidP="00CF7346">
      <w:pPr>
        <w:pStyle w:val="ColorfulList-Accent11"/>
        <w:spacing w:after="0" w:line="240" w:lineRule="auto"/>
        <w:ind w:left="0"/>
        <w:jc w:val="both"/>
        <w:rPr>
          <w:rFonts w:asciiTheme="minorHAnsi" w:hAnsiTheme="minorHAnsi" w:cs="Helvetica"/>
          <w:b/>
          <w:bCs/>
          <w:sz w:val="24"/>
          <w:szCs w:val="24"/>
          <w:lang w:val="en-IN" w:eastAsia="en-IN"/>
        </w:rPr>
      </w:pPr>
      <w:r w:rsidRPr="002062E8">
        <w:rPr>
          <w:rFonts w:asciiTheme="minorHAnsi" w:hAnsiTheme="minorHAnsi" w:cs="Helvetica"/>
          <w:b/>
          <w:bCs/>
          <w:sz w:val="24"/>
          <w:szCs w:val="24"/>
          <w:lang w:val="en-IN" w:eastAsia="en-IN"/>
        </w:rPr>
        <w:t xml:space="preserve">Rajiv </w:t>
      </w:r>
      <w:proofErr w:type="spellStart"/>
      <w:r w:rsidRPr="002062E8">
        <w:rPr>
          <w:rFonts w:asciiTheme="minorHAnsi" w:hAnsiTheme="minorHAnsi" w:cs="Helvetica"/>
          <w:b/>
          <w:bCs/>
          <w:sz w:val="24"/>
          <w:szCs w:val="24"/>
          <w:lang w:val="en-IN" w:eastAsia="en-IN"/>
        </w:rPr>
        <w:t>YuvaKiranalu</w:t>
      </w:r>
      <w:proofErr w:type="spellEnd"/>
      <w:r>
        <w:rPr>
          <w:rFonts w:asciiTheme="minorHAnsi" w:hAnsiTheme="minorHAnsi" w:cs="Helvetica"/>
          <w:b/>
          <w:bCs/>
          <w:sz w:val="24"/>
          <w:szCs w:val="24"/>
          <w:lang w:val="en-IN" w:eastAsia="en-IN"/>
        </w:rPr>
        <w:t>:</w:t>
      </w:r>
    </w:p>
    <w:p w:rsidR="00CF7346" w:rsidRPr="002062E8" w:rsidRDefault="00CF7346" w:rsidP="00CF7346">
      <w:pPr>
        <w:pStyle w:val="ColorfulList-Accent11"/>
        <w:spacing w:after="0" w:line="240" w:lineRule="auto"/>
        <w:ind w:left="0"/>
        <w:jc w:val="both"/>
        <w:rPr>
          <w:rFonts w:asciiTheme="minorHAnsi" w:hAnsiTheme="minorHAnsi" w:cs="Helvetica"/>
          <w:sz w:val="24"/>
          <w:szCs w:val="24"/>
          <w:lang w:val="en-IN" w:eastAsia="en-IN"/>
        </w:rPr>
      </w:pPr>
      <w:r w:rsidRPr="002062E8">
        <w:rPr>
          <w:rFonts w:asciiTheme="minorHAnsi" w:hAnsiTheme="minorHAnsi" w:cs="Helvetica"/>
          <w:sz w:val="24"/>
          <w:szCs w:val="24"/>
          <w:lang w:val="en-IN" w:eastAsia="en-IN"/>
        </w:rPr>
        <w:t xml:space="preserve">Rajiv </w:t>
      </w:r>
      <w:proofErr w:type="spellStart"/>
      <w:r w:rsidRPr="002062E8">
        <w:rPr>
          <w:rFonts w:asciiTheme="minorHAnsi" w:hAnsiTheme="minorHAnsi" w:cs="Helvetica"/>
          <w:sz w:val="24"/>
          <w:szCs w:val="24"/>
          <w:lang w:val="en-IN" w:eastAsia="en-IN"/>
        </w:rPr>
        <w:t>YuvaKiranalu</w:t>
      </w:r>
      <w:proofErr w:type="spellEnd"/>
      <w:r w:rsidRPr="002062E8">
        <w:rPr>
          <w:rFonts w:asciiTheme="minorHAnsi" w:hAnsiTheme="minorHAnsi" w:cs="Helvetica"/>
          <w:sz w:val="24"/>
          <w:szCs w:val="24"/>
          <w:lang w:val="en-IN" w:eastAsia="en-IN"/>
        </w:rPr>
        <w:t xml:space="preserve"> is conceived by the Govt. of Andhra Pradesh to build job specific skills among the unemployed and place them in appropriate private jobs. Vision of RYK is to </w:t>
      </w:r>
      <w:proofErr w:type="gramStart"/>
      <w:r w:rsidRPr="002062E8">
        <w:rPr>
          <w:rFonts w:asciiTheme="minorHAnsi" w:hAnsiTheme="minorHAnsi" w:cs="Helvetica"/>
          <w:sz w:val="24"/>
          <w:szCs w:val="24"/>
          <w:lang w:val="en-IN" w:eastAsia="en-IN"/>
        </w:rPr>
        <w:t>Convert</w:t>
      </w:r>
      <w:proofErr w:type="gramEnd"/>
      <w:r w:rsidRPr="002062E8">
        <w:rPr>
          <w:rFonts w:asciiTheme="minorHAnsi" w:hAnsiTheme="minorHAnsi" w:cs="Helvetica"/>
          <w:sz w:val="24"/>
          <w:szCs w:val="24"/>
          <w:lang w:val="en-IN" w:eastAsia="en-IN"/>
        </w:rPr>
        <w:t xml:space="preserve"> large n</w:t>
      </w:r>
      <w:r>
        <w:rPr>
          <w:rFonts w:asciiTheme="minorHAnsi" w:hAnsiTheme="minorHAnsi" w:cs="Helvetica"/>
          <w:sz w:val="24"/>
          <w:szCs w:val="24"/>
          <w:lang w:val="en-IN" w:eastAsia="en-IN"/>
        </w:rPr>
        <w:t>o. of non-literate, school drop-</w:t>
      </w:r>
      <w:r w:rsidRPr="002062E8">
        <w:rPr>
          <w:rFonts w:asciiTheme="minorHAnsi" w:hAnsiTheme="minorHAnsi" w:cs="Helvetica"/>
          <w:sz w:val="24"/>
          <w:szCs w:val="24"/>
          <w:lang w:val="en-IN" w:eastAsia="en-IN"/>
        </w:rPr>
        <w:t xml:space="preserve">out, unskilled and unemployed youth into productive workforce by building their skills thereby promoting inclusive growth. The mission proposes to employ 15 </w:t>
      </w:r>
      <w:proofErr w:type="spellStart"/>
      <w:r w:rsidRPr="002062E8">
        <w:rPr>
          <w:rFonts w:asciiTheme="minorHAnsi" w:hAnsiTheme="minorHAnsi" w:cs="Helvetica"/>
          <w:sz w:val="24"/>
          <w:szCs w:val="24"/>
          <w:lang w:val="en-IN" w:eastAsia="en-IN"/>
        </w:rPr>
        <w:t>lakh</w:t>
      </w:r>
      <w:proofErr w:type="spellEnd"/>
      <w:r w:rsidRPr="002062E8">
        <w:rPr>
          <w:rFonts w:asciiTheme="minorHAnsi" w:hAnsiTheme="minorHAnsi" w:cs="Helvetica"/>
          <w:sz w:val="24"/>
          <w:szCs w:val="24"/>
          <w:lang w:val="en-IN" w:eastAsia="en-IN"/>
        </w:rPr>
        <w:t xml:space="preserve"> youth in jobs in the private industry by 2014. The implementation shall be on a mission mode. To </w:t>
      </w:r>
      <w:proofErr w:type="spellStart"/>
      <w:r w:rsidRPr="002062E8">
        <w:rPr>
          <w:rFonts w:asciiTheme="minorHAnsi" w:hAnsiTheme="minorHAnsi" w:cs="Helvetica"/>
          <w:sz w:val="24"/>
          <w:szCs w:val="24"/>
          <w:lang w:val="en-IN" w:eastAsia="en-IN"/>
        </w:rPr>
        <w:t>operationalise</w:t>
      </w:r>
      <w:proofErr w:type="spellEnd"/>
      <w:r w:rsidRPr="002062E8">
        <w:rPr>
          <w:rFonts w:asciiTheme="minorHAnsi" w:hAnsiTheme="minorHAnsi" w:cs="Helvetica"/>
          <w:sz w:val="24"/>
          <w:szCs w:val="24"/>
          <w:lang w:val="en-IN" w:eastAsia="en-IN"/>
        </w:rPr>
        <w:t xml:space="preserve"> the programme, Government have constituted.</w:t>
      </w:r>
    </w:p>
    <w:p w:rsidR="00CF7346" w:rsidRDefault="00CF7346" w:rsidP="00CF7346">
      <w:pPr>
        <w:pStyle w:val="ColorfulList-Accent11"/>
        <w:spacing w:after="0" w:line="240" w:lineRule="auto"/>
        <w:ind w:left="0"/>
        <w:jc w:val="both"/>
        <w:rPr>
          <w:rFonts w:asciiTheme="minorHAnsi" w:hAnsiTheme="minorHAnsi" w:cs="Helvetica"/>
          <w:sz w:val="24"/>
          <w:szCs w:val="24"/>
          <w:lang w:val="en-IN" w:eastAsia="en-IN"/>
        </w:rPr>
      </w:pPr>
    </w:p>
    <w:p w:rsidR="00CF7346" w:rsidRDefault="00CF7346" w:rsidP="00CF7346">
      <w:pPr>
        <w:pStyle w:val="ColorfulList-Accent11"/>
        <w:spacing w:after="0" w:line="240" w:lineRule="auto"/>
        <w:ind w:left="0"/>
        <w:jc w:val="both"/>
        <w:rPr>
          <w:rFonts w:asciiTheme="minorHAnsi" w:hAnsiTheme="minorHAnsi" w:cs="Helvetica"/>
          <w:b/>
          <w:bCs/>
          <w:sz w:val="24"/>
          <w:szCs w:val="24"/>
          <w:lang w:val="en-IN" w:eastAsia="en-IN"/>
        </w:rPr>
      </w:pPr>
      <w:proofErr w:type="spellStart"/>
      <w:r w:rsidRPr="002062E8">
        <w:rPr>
          <w:rFonts w:asciiTheme="minorHAnsi" w:hAnsiTheme="minorHAnsi" w:cs="Helvetica"/>
          <w:b/>
          <w:bCs/>
          <w:sz w:val="24"/>
          <w:szCs w:val="24"/>
          <w:lang w:val="en-IN" w:eastAsia="en-IN"/>
        </w:rPr>
        <w:t>Indira</w:t>
      </w:r>
      <w:proofErr w:type="spellEnd"/>
      <w:r w:rsidRPr="002062E8">
        <w:rPr>
          <w:rFonts w:asciiTheme="minorHAnsi" w:hAnsiTheme="minorHAnsi" w:cs="Helvetica"/>
          <w:b/>
          <w:bCs/>
          <w:sz w:val="24"/>
          <w:szCs w:val="24"/>
          <w:lang w:val="en-IN" w:eastAsia="en-IN"/>
        </w:rPr>
        <w:t xml:space="preserve"> </w:t>
      </w:r>
      <w:proofErr w:type="spellStart"/>
      <w:r w:rsidRPr="002062E8">
        <w:rPr>
          <w:rFonts w:asciiTheme="minorHAnsi" w:hAnsiTheme="minorHAnsi" w:cs="Helvetica"/>
          <w:b/>
          <w:bCs/>
          <w:sz w:val="24"/>
          <w:szCs w:val="24"/>
          <w:lang w:val="en-IN" w:eastAsia="en-IN"/>
        </w:rPr>
        <w:t>JalaPrabha</w:t>
      </w:r>
      <w:proofErr w:type="spellEnd"/>
    </w:p>
    <w:p w:rsidR="00CF7346" w:rsidRPr="002062E8" w:rsidRDefault="00CF7346" w:rsidP="00CF7346">
      <w:pPr>
        <w:pStyle w:val="ColorfulList-Accent11"/>
        <w:spacing w:after="0" w:line="240" w:lineRule="auto"/>
        <w:ind w:left="0"/>
        <w:jc w:val="both"/>
        <w:rPr>
          <w:rFonts w:asciiTheme="minorHAnsi" w:hAnsiTheme="minorHAnsi" w:cs="Helvetica"/>
          <w:sz w:val="24"/>
          <w:szCs w:val="24"/>
          <w:lang w:val="en-IN" w:eastAsia="en-IN"/>
        </w:rPr>
      </w:pPr>
      <w:r w:rsidRPr="002062E8">
        <w:rPr>
          <w:rFonts w:asciiTheme="minorHAnsi" w:hAnsiTheme="minorHAnsi" w:cs="Helvetica"/>
          <w:sz w:val="24"/>
          <w:szCs w:val="24"/>
          <w:lang w:val="en-IN" w:eastAsia="en-IN"/>
        </w:rPr>
        <w:t>'</w:t>
      </w:r>
      <w:proofErr w:type="spellStart"/>
      <w:r w:rsidRPr="002062E8">
        <w:rPr>
          <w:rFonts w:asciiTheme="minorHAnsi" w:hAnsiTheme="minorHAnsi" w:cs="Helvetica"/>
          <w:sz w:val="24"/>
          <w:szCs w:val="24"/>
          <w:lang w:val="en-IN" w:eastAsia="en-IN"/>
        </w:rPr>
        <w:t>Indira</w:t>
      </w:r>
      <w:proofErr w:type="spellEnd"/>
      <w:r w:rsidRPr="002062E8">
        <w:rPr>
          <w:rFonts w:asciiTheme="minorHAnsi" w:hAnsiTheme="minorHAnsi" w:cs="Helvetica"/>
          <w:sz w:val="24"/>
          <w:szCs w:val="24"/>
          <w:lang w:val="en-IN" w:eastAsia="en-IN"/>
        </w:rPr>
        <w:t xml:space="preserve"> </w:t>
      </w:r>
      <w:proofErr w:type="spellStart"/>
      <w:r w:rsidRPr="002062E8">
        <w:rPr>
          <w:rFonts w:asciiTheme="minorHAnsi" w:hAnsiTheme="minorHAnsi" w:cs="Helvetica"/>
          <w:sz w:val="24"/>
          <w:szCs w:val="24"/>
          <w:lang w:val="en-IN" w:eastAsia="en-IN"/>
        </w:rPr>
        <w:t>JalaPrabha</w:t>
      </w:r>
      <w:proofErr w:type="spellEnd"/>
      <w:r w:rsidRPr="002062E8">
        <w:rPr>
          <w:rFonts w:asciiTheme="minorHAnsi" w:hAnsiTheme="minorHAnsi" w:cs="Helvetica"/>
          <w:sz w:val="24"/>
          <w:szCs w:val="24"/>
          <w:lang w:val="en-IN" w:eastAsia="en-IN"/>
        </w:rPr>
        <w:t xml:space="preserve">' is the flagship programme of Govt. of Andhra Pradesh with NABARD and MGNREGS with a view to consolidate the gains made in the Land Development Project of the later programme and to ensure sustainable and comprehensive development of the land securing livelihoods. The project aims at providing assured source of irrigation to the 10 </w:t>
      </w:r>
      <w:proofErr w:type="spellStart"/>
      <w:r w:rsidRPr="002062E8">
        <w:rPr>
          <w:rFonts w:asciiTheme="minorHAnsi" w:hAnsiTheme="minorHAnsi" w:cs="Helvetica"/>
          <w:sz w:val="24"/>
          <w:szCs w:val="24"/>
          <w:lang w:val="en-IN" w:eastAsia="en-IN"/>
        </w:rPr>
        <w:t>lakh</w:t>
      </w:r>
      <w:proofErr w:type="spellEnd"/>
      <w:r w:rsidRPr="002062E8">
        <w:rPr>
          <w:rFonts w:asciiTheme="minorHAnsi" w:hAnsiTheme="minorHAnsi" w:cs="Helvetica"/>
          <w:sz w:val="24"/>
          <w:szCs w:val="24"/>
          <w:lang w:val="en-IN" w:eastAsia="en-IN"/>
        </w:rPr>
        <w:t xml:space="preserve"> acres of fallow and uncultivable land belonging to the 6 </w:t>
      </w:r>
      <w:proofErr w:type="spellStart"/>
      <w:r w:rsidRPr="002062E8">
        <w:rPr>
          <w:rFonts w:asciiTheme="minorHAnsi" w:hAnsiTheme="minorHAnsi" w:cs="Helvetica"/>
          <w:sz w:val="24"/>
          <w:szCs w:val="24"/>
          <w:lang w:val="en-IN" w:eastAsia="en-IN"/>
        </w:rPr>
        <w:t>lakh</w:t>
      </w:r>
      <w:proofErr w:type="spellEnd"/>
      <w:r w:rsidRPr="002062E8">
        <w:rPr>
          <w:rFonts w:asciiTheme="minorHAnsi" w:hAnsiTheme="minorHAnsi" w:cs="Helvetica"/>
          <w:sz w:val="24"/>
          <w:szCs w:val="24"/>
          <w:lang w:val="en-IN" w:eastAsia="en-IN"/>
        </w:rPr>
        <w:t xml:space="preserve"> SC/ST farmers of the state. This will act as a welfare measure in terms of enhancing the productivity of the lands thus maximizing their incomes.</w:t>
      </w:r>
    </w:p>
    <w:p w:rsidR="00CF7346" w:rsidRDefault="00CF7346" w:rsidP="00CF7346">
      <w:pPr>
        <w:pStyle w:val="ColorfulList-Accent11"/>
        <w:spacing w:after="0" w:line="240" w:lineRule="auto"/>
        <w:ind w:left="0"/>
        <w:jc w:val="both"/>
        <w:rPr>
          <w:rFonts w:asciiTheme="minorHAnsi" w:hAnsiTheme="minorHAnsi" w:cs="Helvetica"/>
          <w:sz w:val="24"/>
          <w:szCs w:val="24"/>
          <w:lang w:val="en-IN" w:eastAsia="en-IN"/>
        </w:rPr>
      </w:pPr>
    </w:p>
    <w:p w:rsidR="00CF7346" w:rsidRPr="00E644B3" w:rsidRDefault="00CF7346" w:rsidP="00CF7346">
      <w:pPr>
        <w:pStyle w:val="ColorfulList-Accent11"/>
        <w:spacing w:after="0" w:line="240" w:lineRule="auto"/>
        <w:ind w:left="0"/>
        <w:jc w:val="both"/>
        <w:rPr>
          <w:rFonts w:asciiTheme="minorHAnsi" w:hAnsiTheme="minorHAnsi" w:cs="Helvetica"/>
          <w:sz w:val="24"/>
          <w:szCs w:val="24"/>
          <w:lang w:val="en-IN" w:eastAsia="en-IN"/>
        </w:rPr>
      </w:pPr>
      <w:r w:rsidRPr="00E644B3">
        <w:rPr>
          <w:rFonts w:asciiTheme="minorHAnsi" w:hAnsiTheme="minorHAnsi" w:cs="Helvetica"/>
          <w:b/>
          <w:bCs/>
          <w:sz w:val="24"/>
          <w:szCs w:val="24"/>
          <w:lang w:val="en-IN" w:eastAsia="en-IN"/>
        </w:rPr>
        <w:t>GCC:</w:t>
      </w:r>
    </w:p>
    <w:p w:rsidR="00CF7346" w:rsidRDefault="00CF7346" w:rsidP="00CF7346">
      <w:pPr>
        <w:pStyle w:val="ColorfulList-Accent11"/>
        <w:spacing w:after="0" w:line="240" w:lineRule="auto"/>
        <w:ind w:left="0"/>
        <w:jc w:val="both"/>
        <w:rPr>
          <w:rFonts w:asciiTheme="minorHAnsi" w:hAnsiTheme="minorHAnsi" w:cs="Helvetica"/>
          <w:sz w:val="24"/>
          <w:szCs w:val="24"/>
          <w:lang w:val="en-IN" w:eastAsia="en-IN"/>
        </w:rPr>
      </w:pPr>
      <w:proofErr w:type="spellStart"/>
      <w:r w:rsidRPr="00E644B3">
        <w:rPr>
          <w:rFonts w:asciiTheme="minorHAnsi" w:hAnsiTheme="minorHAnsi" w:cs="Helvetica"/>
          <w:sz w:val="24"/>
          <w:szCs w:val="24"/>
          <w:lang w:val="en-IN" w:eastAsia="en-IN"/>
        </w:rPr>
        <w:t>Girijan</w:t>
      </w:r>
      <w:proofErr w:type="spellEnd"/>
      <w:r w:rsidRPr="00E644B3">
        <w:rPr>
          <w:rFonts w:asciiTheme="minorHAnsi" w:hAnsiTheme="minorHAnsi" w:cs="Helvetica"/>
          <w:sz w:val="24"/>
          <w:szCs w:val="24"/>
          <w:lang w:val="en-IN" w:eastAsia="en-IN"/>
        </w:rPr>
        <w:t xml:space="preserve"> Co-operative Corporation (GCC), started in 1956, has its headquarters at Visakhapatnam and undertakes procurement of minor forest produce (MFP) and agriculture produce from </w:t>
      </w:r>
      <w:proofErr w:type="spellStart"/>
      <w:r w:rsidRPr="00E644B3">
        <w:rPr>
          <w:rFonts w:asciiTheme="minorHAnsi" w:hAnsiTheme="minorHAnsi" w:cs="Helvetica"/>
          <w:sz w:val="24"/>
          <w:szCs w:val="24"/>
          <w:lang w:val="en-IN" w:eastAsia="en-IN"/>
        </w:rPr>
        <w:t>tribals</w:t>
      </w:r>
      <w:proofErr w:type="spellEnd"/>
      <w:r w:rsidRPr="00E644B3">
        <w:rPr>
          <w:rFonts w:asciiTheme="minorHAnsi" w:hAnsiTheme="minorHAnsi" w:cs="Helvetica"/>
          <w:sz w:val="24"/>
          <w:szCs w:val="24"/>
          <w:lang w:val="en-IN" w:eastAsia="en-IN"/>
        </w:rPr>
        <w:t xml:space="preserve"> at </w:t>
      </w:r>
      <w:r w:rsidRPr="00E644B3">
        <w:rPr>
          <w:rFonts w:asciiTheme="minorHAnsi" w:hAnsiTheme="minorHAnsi" w:cs="Helvetica"/>
          <w:sz w:val="24"/>
          <w:szCs w:val="24"/>
          <w:lang w:val="en-IN" w:eastAsia="en-IN"/>
        </w:rPr>
        <w:lastRenderedPageBreak/>
        <w:t>remunerative prices, undertakes public distribution in remote tribal areas, provides seasonal agricultural credit to ST farmers. The GCC is having (1,408) employees with a network of (1) regional office, (10) divisional offices, (43) GPCMS and (839) DR depots. During 2005-06 the turnover of the Corporation was Rs.194.49 cr. During 2006-07 (</w:t>
      </w:r>
      <w:proofErr w:type="spellStart"/>
      <w:r w:rsidRPr="00E644B3">
        <w:rPr>
          <w:rFonts w:asciiTheme="minorHAnsi" w:hAnsiTheme="minorHAnsi" w:cs="Helvetica"/>
          <w:sz w:val="24"/>
          <w:szCs w:val="24"/>
          <w:lang w:val="en-IN" w:eastAsia="en-IN"/>
        </w:rPr>
        <w:t>upto</w:t>
      </w:r>
      <w:proofErr w:type="spellEnd"/>
      <w:r w:rsidRPr="00E644B3">
        <w:rPr>
          <w:rFonts w:asciiTheme="minorHAnsi" w:hAnsiTheme="minorHAnsi" w:cs="Helvetica"/>
          <w:sz w:val="24"/>
          <w:szCs w:val="24"/>
          <w:lang w:val="en-IN" w:eastAsia="en-IN"/>
        </w:rPr>
        <w:t xml:space="preserve"> 31-12-2006) the turnover is Rs.153.44 cr. The GCC in recent years has focused on (10) major MFP species and expanded retail marketing aggressively from a sale of Rs.1.50 cr. in 2000-01 to Rs.8.41 cr. in 2005-06. GCC is also</w:t>
      </w:r>
      <w:r>
        <w:rPr>
          <w:rFonts w:asciiTheme="minorHAnsi" w:hAnsiTheme="minorHAnsi" w:cs="Helvetica"/>
          <w:sz w:val="24"/>
          <w:szCs w:val="24"/>
          <w:lang w:val="en-IN" w:eastAsia="en-IN"/>
        </w:rPr>
        <w:t xml:space="preserve"> </w:t>
      </w:r>
      <w:r w:rsidRPr="00E644B3">
        <w:rPr>
          <w:rFonts w:asciiTheme="minorHAnsi" w:hAnsiTheme="minorHAnsi" w:cs="Helvetica"/>
          <w:sz w:val="24"/>
          <w:szCs w:val="24"/>
          <w:lang w:val="en-IN" w:eastAsia="en-IN"/>
        </w:rPr>
        <w:t xml:space="preserve">focusing on training to </w:t>
      </w:r>
      <w:proofErr w:type="spellStart"/>
      <w:r w:rsidRPr="00E644B3">
        <w:rPr>
          <w:rFonts w:asciiTheme="minorHAnsi" w:hAnsiTheme="minorHAnsi" w:cs="Helvetica"/>
          <w:sz w:val="24"/>
          <w:szCs w:val="24"/>
          <w:lang w:val="en-IN" w:eastAsia="en-IN"/>
        </w:rPr>
        <w:t>tribals</w:t>
      </w:r>
      <w:proofErr w:type="spellEnd"/>
      <w:r w:rsidRPr="00E644B3">
        <w:rPr>
          <w:rFonts w:asciiTheme="minorHAnsi" w:hAnsiTheme="minorHAnsi" w:cs="Helvetica"/>
          <w:sz w:val="24"/>
          <w:szCs w:val="24"/>
          <w:lang w:val="en-IN" w:eastAsia="en-IN"/>
        </w:rPr>
        <w:t>, regeneration of NTFP, R&amp;D initiatives and exporting.</w:t>
      </w:r>
    </w:p>
    <w:p w:rsidR="00CF7346" w:rsidRDefault="00CF7346" w:rsidP="009623B6">
      <w:pPr>
        <w:pStyle w:val="ColorfulList-Accent11"/>
        <w:ind w:left="0"/>
        <w:jc w:val="both"/>
        <w:rPr>
          <w:rFonts w:asciiTheme="minorHAnsi" w:hAnsiTheme="minorHAnsi"/>
          <w:iCs/>
        </w:rPr>
      </w:pPr>
    </w:p>
    <w:p w:rsidR="00E669E3" w:rsidRPr="00E669E3" w:rsidRDefault="00E669E3" w:rsidP="00C33209">
      <w:pPr>
        <w:pStyle w:val="ColorfulList-Accent11"/>
        <w:ind w:left="0"/>
        <w:jc w:val="both"/>
        <w:rPr>
          <w:rFonts w:asciiTheme="minorHAnsi" w:hAnsiTheme="minorHAnsi"/>
          <w:b/>
          <w:iCs/>
          <w:lang w:val="en-IN"/>
        </w:rPr>
      </w:pPr>
      <w:r w:rsidRPr="00E669E3">
        <w:rPr>
          <w:rFonts w:asciiTheme="minorHAnsi" w:hAnsiTheme="minorHAnsi"/>
          <w:b/>
          <w:iCs/>
          <w:lang w:val="en-IN"/>
        </w:rPr>
        <w:t>TRICOR:</w:t>
      </w:r>
    </w:p>
    <w:p w:rsidR="00C33209" w:rsidRPr="00DC06F0" w:rsidRDefault="00C33209" w:rsidP="00167B23">
      <w:pPr>
        <w:pStyle w:val="ColorfulList-Accent11"/>
        <w:ind w:left="0"/>
        <w:jc w:val="both"/>
        <w:rPr>
          <w:rFonts w:asciiTheme="minorHAnsi" w:hAnsiTheme="minorHAnsi"/>
          <w:b/>
          <w:iCs/>
        </w:rPr>
      </w:pPr>
      <w:r w:rsidRPr="00C33209">
        <w:rPr>
          <w:rFonts w:asciiTheme="minorHAnsi" w:hAnsiTheme="minorHAnsi"/>
          <w:iCs/>
          <w:lang w:val="en-IN"/>
        </w:rPr>
        <w:t xml:space="preserve">The Andhra Pradesh Scheduled </w:t>
      </w:r>
      <w:r w:rsidRPr="00C33209">
        <w:rPr>
          <w:rFonts w:asciiTheme="minorHAnsi" w:hAnsiTheme="minorHAnsi"/>
          <w:b/>
          <w:iCs/>
          <w:lang w:val="en-IN"/>
        </w:rPr>
        <w:t>Tribes Cooperative Finance Corporation Limited, Hyderabad (TRICOR)</w:t>
      </w:r>
      <w:r w:rsidRPr="00C33209">
        <w:rPr>
          <w:rFonts w:asciiTheme="minorHAnsi" w:hAnsiTheme="minorHAnsi"/>
          <w:iCs/>
          <w:lang w:val="en-IN"/>
        </w:rPr>
        <w:t>, established in October, 1976, is coordinating various economic</w:t>
      </w:r>
      <w:r>
        <w:rPr>
          <w:rFonts w:asciiTheme="minorHAnsi" w:hAnsiTheme="minorHAnsi"/>
          <w:iCs/>
          <w:lang w:val="en-IN"/>
        </w:rPr>
        <w:t xml:space="preserve"> </w:t>
      </w:r>
      <w:r w:rsidRPr="00C33209">
        <w:rPr>
          <w:rFonts w:asciiTheme="minorHAnsi" w:hAnsiTheme="minorHAnsi"/>
          <w:iCs/>
          <w:lang w:val="en-IN"/>
        </w:rPr>
        <w:t>support schemes for the economic development of the STs in the state. Among the</w:t>
      </w:r>
      <w:r>
        <w:rPr>
          <w:rFonts w:asciiTheme="minorHAnsi" w:hAnsiTheme="minorHAnsi"/>
          <w:iCs/>
          <w:lang w:val="en-IN"/>
        </w:rPr>
        <w:t xml:space="preserve"> </w:t>
      </w:r>
      <w:r w:rsidRPr="00C33209">
        <w:rPr>
          <w:rFonts w:asciiTheme="minorHAnsi" w:hAnsiTheme="minorHAnsi"/>
          <w:iCs/>
          <w:lang w:val="en-IN"/>
        </w:rPr>
        <w:t>various steps taken by government to accelerate the pace of economic development of</w:t>
      </w:r>
      <w:r>
        <w:rPr>
          <w:rFonts w:asciiTheme="minorHAnsi" w:hAnsiTheme="minorHAnsi"/>
          <w:iCs/>
          <w:lang w:val="en-IN"/>
        </w:rPr>
        <w:t xml:space="preserve"> </w:t>
      </w:r>
      <w:r w:rsidRPr="00C33209">
        <w:rPr>
          <w:rFonts w:asciiTheme="minorHAnsi" w:hAnsiTheme="minorHAnsi"/>
          <w:iCs/>
          <w:lang w:val="en-IN"/>
        </w:rPr>
        <w:t>the STs, establishment of the Andhra Pradesh Scheduled Tribes Cooperative Finance</w:t>
      </w:r>
      <w:r>
        <w:rPr>
          <w:rFonts w:asciiTheme="minorHAnsi" w:hAnsiTheme="minorHAnsi"/>
          <w:iCs/>
          <w:lang w:val="en-IN"/>
        </w:rPr>
        <w:t xml:space="preserve"> </w:t>
      </w:r>
      <w:r w:rsidRPr="00C33209">
        <w:rPr>
          <w:rFonts w:asciiTheme="minorHAnsi" w:hAnsiTheme="minorHAnsi"/>
          <w:iCs/>
          <w:lang w:val="en-IN"/>
        </w:rPr>
        <w:t>Corporation is a major landmark.</w:t>
      </w:r>
      <w:r w:rsidR="00167B23">
        <w:rPr>
          <w:rFonts w:asciiTheme="minorHAnsi" w:hAnsiTheme="minorHAnsi"/>
          <w:iCs/>
          <w:lang w:val="en-IN"/>
        </w:rPr>
        <w:t xml:space="preserve"> </w:t>
      </w:r>
      <w:r w:rsidR="00167B23" w:rsidRPr="00DC06F0">
        <w:rPr>
          <w:rFonts w:asciiTheme="minorHAnsi" w:hAnsiTheme="minorHAnsi"/>
          <w:b/>
          <w:iCs/>
          <w:lang w:val="en-IN"/>
        </w:rPr>
        <w:t>The corporation coordinates implementation of SGSY (ST component), Special</w:t>
      </w:r>
      <w:r w:rsidR="00DC06F0">
        <w:rPr>
          <w:rFonts w:asciiTheme="minorHAnsi" w:hAnsiTheme="minorHAnsi"/>
          <w:b/>
          <w:iCs/>
          <w:lang w:val="en-IN"/>
        </w:rPr>
        <w:t xml:space="preserve"> </w:t>
      </w:r>
      <w:r w:rsidR="00167B23" w:rsidRPr="00DC06F0">
        <w:rPr>
          <w:rFonts w:asciiTheme="minorHAnsi" w:hAnsiTheme="minorHAnsi"/>
          <w:b/>
          <w:iCs/>
          <w:lang w:val="en-IN"/>
        </w:rPr>
        <w:t>Central Assistance, CMEY, PMRY, NSTFDC etc., by providing margin money and identification to the beneficiaries.</w:t>
      </w:r>
    </w:p>
    <w:p w:rsidR="00CB0703" w:rsidRDefault="00CB0703" w:rsidP="00165E78">
      <w:pPr>
        <w:pStyle w:val="ColorfulList-Accent11"/>
        <w:spacing w:after="0" w:line="240" w:lineRule="auto"/>
        <w:ind w:left="0"/>
        <w:jc w:val="both"/>
        <w:rPr>
          <w:rFonts w:ascii="Cambria" w:hAnsi="Cambria"/>
          <w:iCs/>
        </w:rPr>
      </w:pPr>
    </w:p>
    <w:p w:rsidR="00DC7978" w:rsidRPr="00DF6409" w:rsidRDefault="00DC7978" w:rsidP="00DC7978">
      <w:pPr>
        <w:pStyle w:val="ColorfulList-Accent11"/>
        <w:ind w:left="0"/>
        <w:jc w:val="both"/>
        <w:rPr>
          <w:rFonts w:asciiTheme="minorHAnsi" w:hAnsiTheme="minorHAnsi"/>
          <w:b/>
          <w:bCs/>
          <w:iCs/>
          <w:lang w:val="en-IN"/>
        </w:rPr>
      </w:pPr>
      <w:r w:rsidRPr="00DF6409">
        <w:rPr>
          <w:rFonts w:asciiTheme="minorHAnsi" w:hAnsiTheme="minorHAnsi"/>
          <w:b/>
          <w:bCs/>
          <w:iCs/>
          <w:lang w:val="en-IN"/>
        </w:rPr>
        <w:t xml:space="preserve">IFAD (International Fund for Agricultural Development): </w:t>
      </w:r>
    </w:p>
    <w:p w:rsidR="00DC7978" w:rsidRPr="00F32223" w:rsidRDefault="00DC7978" w:rsidP="00F32223">
      <w:pPr>
        <w:pStyle w:val="ColorfulList-Accent11"/>
        <w:ind w:left="0"/>
        <w:jc w:val="both"/>
        <w:rPr>
          <w:rFonts w:asciiTheme="minorHAnsi" w:hAnsiTheme="minorHAnsi"/>
          <w:b/>
          <w:iCs/>
        </w:rPr>
      </w:pPr>
      <w:r w:rsidRPr="00DF6409">
        <w:rPr>
          <w:rFonts w:asciiTheme="minorHAnsi" w:hAnsiTheme="minorHAnsi"/>
          <w:iCs/>
          <w:lang w:val="en-IN"/>
        </w:rPr>
        <w:t xml:space="preserve">Government of Andhra Pradesh has started IFAD-assisted programme for the comprehensive development of </w:t>
      </w:r>
      <w:proofErr w:type="spellStart"/>
      <w:r w:rsidRPr="00DF6409">
        <w:rPr>
          <w:rFonts w:asciiTheme="minorHAnsi" w:hAnsiTheme="minorHAnsi"/>
          <w:iCs/>
          <w:lang w:val="en-IN"/>
        </w:rPr>
        <w:t>tribals</w:t>
      </w:r>
      <w:proofErr w:type="spellEnd"/>
      <w:r w:rsidRPr="00DF6409">
        <w:rPr>
          <w:rFonts w:asciiTheme="minorHAnsi" w:hAnsiTheme="minorHAnsi"/>
          <w:iCs/>
          <w:lang w:val="en-IN"/>
        </w:rPr>
        <w:t xml:space="preserve"> in the interior agency areas of the state. The first phase of the IFAD programme for the coastal districts like </w:t>
      </w:r>
      <w:proofErr w:type="spellStart"/>
      <w:r w:rsidRPr="00DF6409">
        <w:rPr>
          <w:rFonts w:asciiTheme="minorHAnsi" w:hAnsiTheme="minorHAnsi"/>
          <w:iCs/>
          <w:lang w:val="en-IN"/>
        </w:rPr>
        <w:t>Srikakulam</w:t>
      </w:r>
      <w:proofErr w:type="spellEnd"/>
      <w:r w:rsidRPr="00DF6409">
        <w:rPr>
          <w:rFonts w:asciiTheme="minorHAnsi" w:hAnsiTheme="minorHAnsi"/>
          <w:iCs/>
          <w:lang w:val="en-IN"/>
        </w:rPr>
        <w:t xml:space="preserve">, </w:t>
      </w:r>
      <w:proofErr w:type="spellStart"/>
      <w:r w:rsidRPr="00DF6409">
        <w:rPr>
          <w:rFonts w:asciiTheme="minorHAnsi" w:hAnsiTheme="minorHAnsi"/>
          <w:b/>
          <w:iCs/>
          <w:lang w:val="en-IN"/>
        </w:rPr>
        <w:t>Vizianagaram</w:t>
      </w:r>
      <w:proofErr w:type="spellEnd"/>
      <w:r w:rsidRPr="00DF6409">
        <w:rPr>
          <w:rFonts w:asciiTheme="minorHAnsi" w:hAnsiTheme="minorHAnsi"/>
          <w:b/>
          <w:iCs/>
          <w:lang w:val="en-IN"/>
        </w:rPr>
        <w:t>,</w:t>
      </w:r>
      <w:r w:rsidRPr="00DF6409">
        <w:rPr>
          <w:rFonts w:asciiTheme="minorHAnsi" w:hAnsiTheme="minorHAnsi"/>
          <w:iCs/>
          <w:lang w:val="en-IN"/>
        </w:rPr>
        <w:t xml:space="preserve"> Visakhapatnam and East Godavari was started in 1991 and was completed in 1999, with a total expenditure of Rs.165 </w:t>
      </w:r>
      <w:proofErr w:type="spellStart"/>
      <w:r w:rsidRPr="00DF6409">
        <w:rPr>
          <w:rFonts w:asciiTheme="minorHAnsi" w:hAnsiTheme="minorHAnsi"/>
          <w:iCs/>
          <w:lang w:val="en-IN"/>
        </w:rPr>
        <w:t>crores</w:t>
      </w:r>
      <w:proofErr w:type="spellEnd"/>
      <w:r w:rsidRPr="00DF6409">
        <w:rPr>
          <w:rFonts w:asciiTheme="minorHAnsi" w:hAnsiTheme="minorHAnsi"/>
          <w:iCs/>
          <w:lang w:val="en-IN"/>
        </w:rPr>
        <w:t>.</w:t>
      </w:r>
      <w:r w:rsidR="00F32223">
        <w:rPr>
          <w:rFonts w:asciiTheme="minorHAnsi" w:hAnsiTheme="minorHAnsi"/>
          <w:iCs/>
          <w:lang w:val="en-IN"/>
        </w:rPr>
        <w:t xml:space="preserve"> </w:t>
      </w:r>
      <w:r w:rsidR="00F32223" w:rsidRPr="00F32223">
        <w:rPr>
          <w:rFonts w:asciiTheme="minorHAnsi" w:hAnsiTheme="minorHAnsi"/>
          <w:b/>
          <w:iCs/>
          <w:lang w:val="en-IN"/>
        </w:rPr>
        <w:t>Under the IFAD programme, apart from taking up schemes like irrigation, horticulture, land development, health and education; a lot of emphasis is being given for beneficiary</w:t>
      </w:r>
      <w:r w:rsidR="00F32223">
        <w:rPr>
          <w:rFonts w:asciiTheme="minorHAnsi" w:hAnsiTheme="minorHAnsi"/>
          <w:b/>
          <w:iCs/>
          <w:lang w:val="en-IN"/>
        </w:rPr>
        <w:t xml:space="preserve"> </w:t>
      </w:r>
      <w:r w:rsidR="00F32223" w:rsidRPr="00F32223">
        <w:rPr>
          <w:rFonts w:asciiTheme="minorHAnsi" w:hAnsiTheme="minorHAnsi"/>
          <w:b/>
          <w:iCs/>
          <w:lang w:val="en-IN"/>
        </w:rPr>
        <w:t>participation.</w:t>
      </w:r>
    </w:p>
    <w:p w:rsidR="00CB0703" w:rsidRDefault="00CB0703" w:rsidP="00F32223">
      <w:pPr>
        <w:pStyle w:val="ColorfulList-Accent11"/>
        <w:spacing w:after="0" w:line="240" w:lineRule="auto"/>
        <w:ind w:left="0"/>
        <w:jc w:val="both"/>
        <w:rPr>
          <w:rFonts w:ascii="Cambria" w:hAnsi="Cambria"/>
          <w:iCs/>
        </w:rPr>
      </w:pPr>
    </w:p>
    <w:p w:rsidR="00A44BAE" w:rsidRDefault="00A44BAE" w:rsidP="00F32223">
      <w:pPr>
        <w:pStyle w:val="ColorfulList-Accent11"/>
        <w:spacing w:after="0" w:line="240" w:lineRule="auto"/>
        <w:ind w:left="0"/>
        <w:jc w:val="both"/>
        <w:rPr>
          <w:rFonts w:ascii="Cambria" w:hAnsi="Cambria"/>
          <w:iCs/>
        </w:rPr>
      </w:pPr>
    </w:p>
    <w:p w:rsidR="00CF1FFF" w:rsidRDefault="00CF1FFF" w:rsidP="00CF1FFF">
      <w:pPr>
        <w:pStyle w:val="ColorfulList-Accent11"/>
        <w:ind w:left="0"/>
        <w:jc w:val="both"/>
        <w:rPr>
          <w:rFonts w:asciiTheme="minorHAnsi" w:hAnsiTheme="minorHAnsi"/>
          <w:b/>
          <w:bCs/>
          <w:iCs/>
          <w:lang w:val="en-IN"/>
        </w:rPr>
      </w:pPr>
      <w:proofErr w:type="spellStart"/>
      <w:r w:rsidRPr="00CF1FFF">
        <w:rPr>
          <w:rFonts w:asciiTheme="minorHAnsi" w:hAnsiTheme="minorHAnsi"/>
          <w:b/>
          <w:bCs/>
          <w:iCs/>
          <w:lang w:val="en-IN"/>
        </w:rPr>
        <w:t>Adivasi</w:t>
      </w:r>
      <w:proofErr w:type="spellEnd"/>
      <w:r w:rsidRPr="00CF1FFF">
        <w:rPr>
          <w:rFonts w:asciiTheme="minorHAnsi" w:hAnsiTheme="minorHAnsi"/>
          <w:b/>
          <w:bCs/>
          <w:iCs/>
          <w:lang w:val="en-IN"/>
        </w:rPr>
        <w:t xml:space="preserve"> </w:t>
      </w:r>
      <w:proofErr w:type="spellStart"/>
      <w:r w:rsidRPr="00CF1FFF">
        <w:rPr>
          <w:rFonts w:asciiTheme="minorHAnsi" w:hAnsiTheme="minorHAnsi"/>
          <w:b/>
          <w:bCs/>
          <w:iCs/>
          <w:lang w:val="en-IN"/>
        </w:rPr>
        <w:t>Mahila</w:t>
      </w:r>
      <w:proofErr w:type="spellEnd"/>
      <w:r w:rsidRPr="00CF1FFF">
        <w:rPr>
          <w:rFonts w:asciiTheme="minorHAnsi" w:hAnsiTheme="minorHAnsi"/>
          <w:b/>
          <w:bCs/>
          <w:iCs/>
          <w:lang w:val="en-IN"/>
        </w:rPr>
        <w:t xml:space="preserve"> </w:t>
      </w:r>
      <w:proofErr w:type="spellStart"/>
      <w:r w:rsidRPr="00CF1FFF">
        <w:rPr>
          <w:rFonts w:asciiTheme="minorHAnsi" w:hAnsiTheme="minorHAnsi"/>
          <w:b/>
          <w:bCs/>
          <w:iCs/>
          <w:lang w:val="en-IN"/>
        </w:rPr>
        <w:t>Sashaktikaran</w:t>
      </w:r>
      <w:proofErr w:type="spellEnd"/>
      <w:r w:rsidRPr="00CF1FFF">
        <w:rPr>
          <w:rFonts w:asciiTheme="minorHAnsi" w:hAnsiTheme="minorHAnsi"/>
          <w:b/>
          <w:bCs/>
          <w:iCs/>
          <w:lang w:val="en-IN"/>
        </w:rPr>
        <w:t xml:space="preserve"> </w:t>
      </w:r>
      <w:proofErr w:type="spellStart"/>
      <w:r w:rsidRPr="00CF1FFF">
        <w:rPr>
          <w:rFonts w:asciiTheme="minorHAnsi" w:hAnsiTheme="minorHAnsi"/>
          <w:b/>
          <w:bCs/>
          <w:iCs/>
          <w:lang w:val="en-IN"/>
        </w:rPr>
        <w:t>Yojana</w:t>
      </w:r>
      <w:proofErr w:type="spellEnd"/>
      <w:r w:rsidRPr="00CF1FFF">
        <w:rPr>
          <w:rFonts w:asciiTheme="minorHAnsi" w:hAnsiTheme="minorHAnsi"/>
          <w:b/>
          <w:bCs/>
          <w:iCs/>
          <w:lang w:val="en-IN"/>
        </w:rPr>
        <w:t xml:space="preserve">: </w:t>
      </w:r>
    </w:p>
    <w:p w:rsidR="00A44BAE" w:rsidRDefault="00CF1FFF" w:rsidP="00D1794C">
      <w:pPr>
        <w:pStyle w:val="ColorfulList-Accent11"/>
        <w:ind w:left="0"/>
        <w:jc w:val="both"/>
        <w:rPr>
          <w:rFonts w:asciiTheme="minorHAnsi" w:hAnsiTheme="minorHAnsi"/>
          <w:iCs/>
          <w:lang w:val="en-IN"/>
        </w:rPr>
      </w:pPr>
      <w:proofErr w:type="spellStart"/>
      <w:r w:rsidRPr="00CF1FFF">
        <w:rPr>
          <w:rFonts w:asciiTheme="minorHAnsi" w:hAnsiTheme="minorHAnsi"/>
          <w:iCs/>
          <w:lang w:val="en-IN"/>
        </w:rPr>
        <w:t>Upliftment</w:t>
      </w:r>
      <w:proofErr w:type="spellEnd"/>
      <w:r w:rsidRPr="00CF1FFF">
        <w:rPr>
          <w:rFonts w:asciiTheme="minorHAnsi" w:hAnsiTheme="minorHAnsi"/>
          <w:iCs/>
          <w:lang w:val="en-IN"/>
        </w:rPr>
        <w:t xml:space="preserve"> of tribal women has been a prime</w:t>
      </w:r>
      <w:r>
        <w:rPr>
          <w:rFonts w:asciiTheme="minorHAnsi" w:hAnsiTheme="minorHAnsi"/>
          <w:iCs/>
          <w:lang w:val="en-IN"/>
        </w:rPr>
        <w:t xml:space="preserve"> </w:t>
      </w:r>
      <w:r w:rsidRPr="00CF1FFF">
        <w:rPr>
          <w:rFonts w:asciiTheme="minorHAnsi" w:hAnsiTheme="minorHAnsi"/>
          <w:iCs/>
          <w:lang w:val="en-IN"/>
        </w:rPr>
        <w:t>focus of the NSTFDC. It is felt that tribal women can contribute significantly to the</w:t>
      </w:r>
      <w:r>
        <w:rPr>
          <w:rFonts w:asciiTheme="minorHAnsi" w:hAnsiTheme="minorHAnsi"/>
          <w:iCs/>
          <w:lang w:val="en-IN"/>
        </w:rPr>
        <w:t xml:space="preserve"> </w:t>
      </w:r>
      <w:r w:rsidRPr="00CF1FFF">
        <w:rPr>
          <w:rFonts w:asciiTheme="minorHAnsi" w:hAnsiTheme="minorHAnsi"/>
          <w:iCs/>
          <w:lang w:val="en-IN"/>
        </w:rPr>
        <w:t xml:space="preserve">process of economic development of the STs. With this object in view, </w:t>
      </w:r>
      <w:r w:rsidR="00D1794C" w:rsidRPr="00D1794C">
        <w:rPr>
          <w:rFonts w:asciiTheme="minorHAnsi" w:hAnsiTheme="minorHAnsi"/>
          <w:iCs/>
          <w:lang w:val="en-IN"/>
        </w:rPr>
        <w:t>National Scheduled Tribes Finance Development</w:t>
      </w:r>
      <w:r w:rsidR="00D1794C">
        <w:rPr>
          <w:rFonts w:asciiTheme="minorHAnsi" w:hAnsiTheme="minorHAnsi"/>
          <w:iCs/>
          <w:lang w:val="en-IN"/>
        </w:rPr>
        <w:t xml:space="preserve"> </w:t>
      </w:r>
      <w:r w:rsidR="00D1794C" w:rsidRPr="00D1794C">
        <w:rPr>
          <w:rFonts w:asciiTheme="minorHAnsi" w:hAnsiTheme="minorHAnsi"/>
          <w:iCs/>
          <w:lang w:val="en-IN"/>
        </w:rPr>
        <w:t>Corporation</w:t>
      </w:r>
      <w:r w:rsidR="00D1794C">
        <w:rPr>
          <w:rFonts w:asciiTheme="minorHAnsi" w:hAnsiTheme="minorHAnsi"/>
          <w:iCs/>
          <w:lang w:val="en-IN"/>
        </w:rPr>
        <w:t xml:space="preserve"> </w:t>
      </w:r>
      <w:r w:rsidR="00D1794C" w:rsidRPr="00A0579C">
        <w:rPr>
          <w:rFonts w:asciiTheme="minorHAnsi" w:hAnsiTheme="minorHAnsi"/>
          <w:b/>
          <w:iCs/>
          <w:lang w:val="en-IN"/>
        </w:rPr>
        <w:t>(</w:t>
      </w:r>
      <w:r w:rsidRPr="00A0579C">
        <w:rPr>
          <w:rFonts w:asciiTheme="minorHAnsi" w:hAnsiTheme="minorHAnsi"/>
          <w:b/>
          <w:iCs/>
          <w:lang w:val="en-IN"/>
        </w:rPr>
        <w:t>NSTFDC</w:t>
      </w:r>
      <w:r w:rsidR="00D1794C" w:rsidRPr="00A0579C">
        <w:rPr>
          <w:rFonts w:asciiTheme="minorHAnsi" w:hAnsiTheme="minorHAnsi"/>
          <w:b/>
          <w:iCs/>
          <w:lang w:val="en-IN"/>
        </w:rPr>
        <w:t>)</w:t>
      </w:r>
      <w:r>
        <w:rPr>
          <w:rFonts w:asciiTheme="minorHAnsi" w:hAnsiTheme="minorHAnsi"/>
          <w:iCs/>
          <w:lang w:val="en-IN"/>
        </w:rPr>
        <w:t xml:space="preserve"> </w:t>
      </w:r>
      <w:r w:rsidRPr="00CF1FFF">
        <w:rPr>
          <w:rFonts w:asciiTheme="minorHAnsi" w:hAnsiTheme="minorHAnsi"/>
          <w:iCs/>
          <w:lang w:val="en-IN"/>
        </w:rPr>
        <w:t>introduced an exclusive concessional scheme for the economic development of eligible</w:t>
      </w:r>
      <w:r>
        <w:rPr>
          <w:rFonts w:asciiTheme="minorHAnsi" w:hAnsiTheme="minorHAnsi"/>
          <w:iCs/>
          <w:lang w:val="en-IN"/>
        </w:rPr>
        <w:t xml:space="preserve"> </w:t>
      </w:r>
      <w:r w:rsidRPr="00CF1FFF">
        <w:rPr>
          <w:rFonts w:asciiTheme="minorHAnsi" w:hAnsiTheme="minorHAnsi"/>
          <w:iCs/>
          <w:lang w:val="en-IN"/>
        </w:rPr>
        <w:t>ST women titled “</w:t>
      </w:r>
      <w:proofErr w:type="spellStart"/>
      <w:r w:rsidRPr="00CF1FFF">
        <w:rPr>
          <w:rFonts w:asciiTheme="minorHAnsi" w:hAnsiTheme="minorHAnsi"/>
          <w:i/>
          <w:iCs/>
          <w:lang w:val="en-IN"/>
        </w:rPr>
        <w:t>Adivasi</w:t>
      </w:r>
      <w:proofErr w:type="spellEnd"/>
      <w:r w:rsidRPr="00CF1FFF">
        <w:rPr>
          <w:rFonts w:asciiTheme="minorHAnsi" w:hAnsiTheme="minorHAnsi"/>
          <w:i/>
          <w:iCs/>
          <w:lang w:val="en-IN"/>
        </w:rPr>
        <w:t xml:space="preserve"> </w:t>
      </w:r>
      <w:proofErr w:type="spellStart"/>
      <w:r w:rsidRPr="00CF1FFF">
        <w:rPr>
          <w:rFonts w:asciiTheme="minorHAnsi" w:hAnsiTheme="minorHAnsi"/>
          <w:i/>
          <w:iCs/>
          <w:lang w:val="en-IN"/>
        </w:rPr>
        <w:t>Mahila</w:t>
      </w:r>
      <w:proofErr w:type="spellEnd"/>
      <w:r w:rsidRPr="00CF1FFF">
        <w:rPr>
          <w:rFonts w:asciiTheme="minorHAnsi" w:hAnsiTheme="minorHAnsi"/>
          <w:i/>
          <w:iCs/>
          <w:lang w:val="en-IN"/>
        </w:rPr>
        <w:t xml:space="preserve"> </w:t>
      </w:r>
      <w:proofErr w:type="spellStart"/>
      <w:r w:rsidRPr="00CF1FFF">
        <w:rPr>
          <w:rFonts w:asciiTheme="minorHAnsi" w:hAnsiTheme="minorHAnsi"/>
          <w:i/>
          <w:iCs/>
          <w:lang w:val="en-IN"/>
        </w:rPr>
        <w:t>Sashaktikaran</w:t>
      </w:r>
      <w:proofErr w:type="spellEnd"/>
      <w:r w:rsidRPr="00CF1FFF">
        <w:rPr>
          <w:rFonts w:asciiTheme="minorHAnsi" w:hAnsiTheme="minorHAnsi"/>
          <w:i/>
          <w:iCs/>
          <w:lang w:val="en-IN"/>
        </w:rPr>
        <w:t xml:space="preserve"> </w:t>
      </w:r>
      <w:proofErr w:type="spellStart"/>
      <w:r w:rsidRPr="00CF1FFF">
        <w:rPr>
          <w:rFonts w:asciiTheme="minorHAnsi" w:hAnsiTheme="minorHAnsi"/>
          <w:i/>
          <w:iCs/>
          <w:lang w:val="en-IN"/>
        </w:rPr>
        <w:t>Yojana</w:t>
      </w:r>
      <w:proofErr w:type="spellEnd"/>
      <w:r w:rsidRPr="00CF1FFF">
        <w:rPr>
          <w:rFonts w:asciiTheme="minorHAnsi" w:hAnsiTheme="minorHAnsi"/>
          <w:iCs/>
          <w:lang w:val="en-IN"/>
        </w:rPr>
        <w:t>”.</w:t>
      </w:r>
    </w:p>
    <w:p w:rsidR="00B12E83" w:rsidRDefault="00B12E83" w:rsidP="00D1794C">
      <w:pPr>
        <w:pStyle w:val="ColorfulList-Accent11"/>
        <w:ind w:left="0"/>
        <w:jc w:val="both"/>
        <w:rPr>
          <w:rFonts w:asciiTheme="minorHAnsi" w:hAnsiTheme="minorHAnsi"/>
          <w:iCs/>
          <w:lang w:val="en-IN"/>
        </w:rPr>
      </w:pPr>
    </w:p>
    <w:p w:rsidR="00B12E83" w:rsidRDefault="00B12E83" w:rsidP="00B12E83">
      <w:pPr>
        <w:pStyle w:val="ColorfulList-Accent11"/>
        <w:ind w:left="0"/>
        <w:jc w:val="both"/>
        <w:rPr>
          <w:rFonts w:asciiTheme="minorHAnsi" w:hAnsiTheme="minorHAnsi"/>
          <w:b/>
          <w:bCs/>
          <w:iCs/>
          <w:lang w:val="en-IN"/>
        </w:rPr>
      </w:pPr>
      <w:proofErr w:type="spellStart"/>
      <w:r w:rsidRPr="00B12E83">
        <w:rPr>
          <w:rFonts w:asciiTheme="minorHAnsi" w:hAnsiTheme="minorHAnsi"/>
          <w:b/>
          <w:bCs/>
          <w:iCs/>
          <w:lang w:val="en-IN"/>
        </w:rPr>
        <w:t>Janashri</w:t>
      </w:r>
      <w:proofErr w:type="spellEnd"/>
      <w:r w:rsidRPr="00B12E83">
        <w:rPr>
          <w:rFonts w:asciiTheme="minorHAnsi" w:hAnsiTheme="minorHAnsi"/>
          <w:b/>
          <w:bCs/>
          <w:iCs/>
          <w:lang w:val="en-IN"/>
        </w:rPr>
        <w:t xml:space="preserve"> </w:t>
      </w:r>
      <w:proofErr w:type="spellStart"/>
      <w:r w:rsidRPr="00B12E83">
        <w:rPr>
          <w:rFonts w:asciiTheme="minorHAnsi" w:hAnsiTheme="minorHAnsi"/>
          <w:b/>
          <w:bCs/>
          <w:iCs/>
          <w:lang w:val="en-IN"/>
        </w:rPr>
        <w:t>Bhima</w:t>
      </w:r>
      <w:proofErr w:type="spellEnd"/>
      <w:r w:rsidRPr="00B12E83">
        <w:rPr>
          <w:rFonts w:asciiTheme="minorHAnsi" w:hAnsiTheme="minorHAnsi"/>
          <w:b/>
          <w:bCs/>
          <w:iCs/>
          <w:lang w:val="en-IN"/>
        </w:rPr>
        <w:t xml:space="preserve"> </w:t>
      </w:r>
      <w:proofErr w:type="spellStart"/>
      <w:r w:rsidRPr="00B12E83">
        <w:rPr>
          <w:rFonts w:asciiTheme="minorHAnsi" w:hAnsiTheme="minorHAnsi"/>
          <w:b/>
          <w:bCs/>
          <w:iCs/>
          <w:lang w:val="en-IN"/>
        </w:rPr>
        <w:t>Yojana</w:t>
      </w:r>
      <w:proofErr w:type="spellEnd"/>
      <w:r w:rsidRPr="00B12E83">
        <w:rPr>
          <w:rFonts w:asciiTheme="minorHAnsi" w:hAnsiTheme="minorHAnsi"/>
          <w:b/>
          <w:bCs/>
          <w:iCs/>
          <w:lang w:val="en-IN"/>
        </w:rPr>
        <w:t xml:space="preserve">: </w:t>
      </w:r>
    </w:p>
    <w:p w:rsidR="00B12E83" w:rsidRDefault="00B12E83" w:rsidP="00B12E83">
      <w:pPr>
        <w:pStyle w:val="ColorfulList-Accent11"/>
        <w:ind w:left="0"/>
        <w:jc w:val="both"/>
        <w:rPr>
          <w:rFonts w:asciiTheme="minorHAnsi" w:hAnsiTheme="minorHAnsi"/>
          <w:iCs/>
          <w:lang w:val="en-IN"/>
        </w:rPr>
      </w:pPr>
      <w:r w:rsidRPr="00B12E83">
        <w:rPr>
          <w:rFonts w:asciiTheme="minorHAnsi" w:hAnsiTheme="minorHAnsi"/>
          <w:iCs/>
          <w:lang w:val="en-IN"/>
        </w:rPr>
        <w:t>The Government of India has introduced a new scheme called</w:t>
      </w:r>
      <w:r>
        <w:rPr>
          <w:rFonts w:asciiTheme="minorHAnsi" w:hAnsiTheme="minorHAnsi"/>
          <w:iCs/>
          <w:lang w:val="en-IN"/>
        </w:rPr>
        <w:t xml:space="preserve"> </w:t>
      </w:r>
      <w:r w:rsidRPr="00B12E83">
        <w:rPr>
          <w:rFonts w:asciiTheme="minorHAnsi" w:hAnsiTheme="minorHAnsi"/>
          <w:iCs/>
          <w:lang w:val="en-IN"/>
        </w:rPr>
        <w:t>“</w:t>
      </w:r>
      <w:proofErr w:type="spellStart"/>
      <w:r w:rsidRPr="00B12E83">
        <w:rPr>
          <w:rFonts w:asciiTheme="minorHAnsi" w:hAnsiTheme="minorHAnsi"/>
          <w:i/>
          <w:iCs/>
          <w:lang w:val="en-IN"/>
        </w:rPr>
        <w:t>Janashri</w:t>
      </w:r>
      <w:proofErr w:type="spellEnd"/>
      <w:r w:rsidRPr="00B12E83">
        <w:rPr>
          <w:rFonts w:asciiTheme="minorHAnsi" w:hAnsiTheme="minorHAnsi"/>
          <w:i/>
          <w:iCs/>
          <w:lang w:val="en-IN"/>
        </w:rPr>
        <w:t xml:space="preserve"> </w:t>
      </w:r>
      <w:proofErr w:type="spellStart"/>
      <w:r w:rsidRPr="00B12E83">
        <w:rPr>
          <w:rFonts w:asciiTheme="minorHAnsi" w:hAnsiTheme="minorHAnsi"/>
          <w:i/>
          <w:iCs/>
          <w:lang w:val="en-IN"/>
        </w:rPr>
        <w:t>Bhima</w:t>
      </w:r>
      <w:proofErr w:type="spellEnd"/>
      <w:r w:rsidRPr="00B12E83">
        <w:rPr>
          <w:rFonts w:asciiTheme="minorHAnsi" w:hAnsiTheme="minorHAnsi"/>
          <w:i/>
          <w:iCs/>
          <w:lang w:val="en-IN"/>
        </w:rPr>
        <w:t xml:space="preserve"> </w:t>
      </w:r>
      <w:proofErr w:type="spellStart"/>
      <w:r w:rsidRPr="00B12E83">
        <w:rPr>
          <w:rFonts w:asciiTheme="minorHAnsi" w:hAnsiTheme="minorHAnsi"/>
          <w:i/>
          <w:iCs/>
          <w:lang w:val="en-IN"/>
        </w:rPr>
        <w:t>Yojana</w:t>
      </w:r>
      <w:proofErr w:type="spellEnd"/>
      <w:r w:rsidRPr="00B12E83">
        <w:rPr>
          <w:rFonts w:asciiTheme="minorHAnsi" w:hAnsiTheme="minorHAnsi"/>
          <w:iCs/>
          <w:lang w:val="en-IN"/>
        </w:rPr>
        <w:t>” during 2004-05. It is a group insurance scheme to provide life</w:t>
      </w:r>
      <w:r>
        <w:rPr>
          <w:rFonts w:asciiTheme="minorHAnsi" w:hAnsiTheme="minorHAnsi"/>
          <w:iCs/>
          <w:lang w:val="en-IN"/>
        </w:rPr>
        <w:t xml:space="preserve"> </w:t>
      </w:r>
      <w:r w:rsidRPr="00B12E83">
        <w:rPr>
          <w:rFonts w:asciiTheme="minorHAnsi" w:hAnsiTheme="minorHAnsi"/>
          <w:iCs/>
          <w:lang w:val="en-IN"/>
        </w:rPr>
        <w:t>insurance protection to the rural and urban poor persons below poverty and marginally</w:t>
      </w:r>
      <w:r>
        <w:rPr>
          <w:rFonts w:asciiTheme="minorHAnsi" w:hAnsiTheme="minorHAnsi"/>
          <w:iCs/>
          <w:lang w:val="en-IN"/>
        </w:rPr>
        <w:t xml:space="preserve"> </w:t>
      </w:r>
      <w:r w:rsidRPr="00B12E83">
        <w:rPr>
          <w:rFonts w:asciiTheme="minorHAnsi" w:hAnsiTheme="minorHAnsi"/>
          <w:iCs/>
          <w:lang w:val="en-IN"/>
        </w:rPr>
        <w:t>above poverty line, such as workers engaged in forest products and leaf collectors in</w:t>
      </w:r>
      <w:r>
        <w:rPr>
          <w:rFonts w:asciiTheme="minorHAnsi" w:hAnsiTheme="minorHAnsi"/>
          <w:iCs/>
          <w:lang w:val="en-IN"/>
        </w:rPr>
        <w:t xml:space="preserve"> </w:t>
      </w:r>
      <w:r w:rsidRPr="00B12E83">
        <w:rPr>
          <w:rFonts w:asciiTheme="minorHAnsi" w:hAnsiTheme="minorHAnsi"/>
          <w:iCs/>
          <w:lang w:val="en-IN"/>
        </w:rPr>
        <w:t>forest.</w:t>
      </w:r>
    </w:p>
    <w:p w:rsidR="000C77E9" w:rsidRDefault="000C77E9" w:rsidP="00B12E83">
      <w:pPr>
        <w:pStyle w:val="ColorfulList-Accent11"/>
        <w:ind w:left="0"/>
        <w:jc w:val="both"/>
        <w:rPr>
          <w:rFonts w:asciiTheme="minorHAnsi" w:hAnsiTheme="minorHAnsi"/>
          <w:iCs/>
          <w:lang w:val="en-IN"/>
        </w:rPr>
      </w:pPr>
    </w:p>
    <w:p w:rsidR="00ED7A47" w:rsidRDefault="000C77E9" w:rsidP="000C77E9">
      <w:pPr>
        <w:pStyle w:val="ColorfulList-Accent11"/>
        <w:ind w:left="0"/>
        <w:jc w:val="both"/>
        <w:rPr>
          <w:rFonts w:asciiTheme="minorHAnsi" w:hAnsiTheme="minorHAnsi"/>
          <w:b/>
          <w:bCs/>
          <w:iCs/>
          <w:lang w:val="en-IN"/>
        </w:rPr>
      </w:pPr>
      <w:proofErr w:type="spellStart"/>
      <w:r w:rsidRPr="000C77E9">
        <w:rPr>
          <w:rFonts w:asciiTheme="minorHAnsi" w:hAnsiTheme="minorHAnsi"/>
          <w:b/>
          <w:bCs/>
          <w:iCs/>
          <w:lang w:val="en-IN"/>
        </w:rPr>
        <w:t>Jawahar</w:t>
      </w:r>
      <w:proofErr w:type="spellEnd"/>
      <w:r w:rsidRPr="000C77E9">
        <w:rPr>
          <w:rFonts w:asciiTheme="minorHAnsi" w:hAnsiTheme="minorHAnsi"/>
          <w:b/>
          <w:bCs/>
          <w:iCs/>
          <w:lang w:val="en-IN"/>
        </w:rPr>
        <w:t xml:space="preserve"> Gram </w:t>
      </w:r>
      <w:proofErr w:type="spellStart"/>
      <w:r w:rsidRPr="000C77E9">
        <w:rPr>
          <w:rFonts w:asciiTheme="minorHAnsi" w:hAnsiTheme="minorHAnsi"/>
          <w:b/>
          <w:bCs/>
          <w:iCs/>
          <w:lang w:val="en-IN"/>
        </w:rPr>
        <w:t>Samrudhi</w:t>
      </w:r>
      <w:proofErr w:type="spellEnd"/>
      <w:r w:rsidRPr="000C77E9">
        <w:rPr>
          <w:rFonts w:asciiTheme="minorHAnsi" w:hAnsiTheme="minorHAnsi"/>
          <w:b/>
          <w:bCs/>
          <w:iCs/>
          <w:lang w:val="en-IN"/>
        </w:rPr>
        <w:t xml:space="preserve"> </w:t>
      </w:r>
      <w:proofErr w:type="spellStart"/>
      <w:r w:rsidRPr="000C77E9">
        <w:rPr>
          <w:rFonts w:asciiTheme="minorHAnsi" w:hAnsiTheme="minorHAnsi"/>
          <w:b/>
          <w:bCs/>
          <w:iCs/>
          <w:lang w:val="en-IN"/>
        </w:rPr>
        <w:t>Yojana</w:t>
      </w:r>
      <w:proofErr w:type="spellEnd"/>
      <w:r w:rsidRPr="000C77E9">
        <w:rPr>
          <w:rFonts w:asciiTheme="minorHAnsi" w:hAnsiTheme="minorHAnsi"/>
          <w:b/>
          <w:bCs/>
          <w:iCs/>
          <w:lang w:val="en-IN"/>
        </w:rPr>
        <w:t xml:space="preserve"> (JGSY): </w:t>
      </w:r>
    </w:p>
    <w:p w:rsidR="000C77E9" w:rsidRPr="003456C6" w:rsidRDefault="000C77E9" w:rsidP="003456C6">
      <w:pPr>
        <w:pStyle w:val="ColorfulList-Accent11"/>
        <w:ind w:left="0"/>
        <w:jc w:val="both"/>
        <w:rPr>
          <w:rFonts w:asciiTheme="minorHAnsi" w:hAnsiTheme="minorHAnsi"/>
          <w:b/>
          <w:iCs/>
          <w:lang w:val="en-IN"/>
        </w:rPr>
      </w:pPr>
      <w:r w:rsidRPr="000C77E9">
        <w:rPr>
          <w:rFonts w:asciiTheme="minorHAnsi" w:hAnsiTheme="minorHAnsi"/>
          <w:iCs/>
          <w:lang w:val="en-IN"/>
        </w:rPr>
        <w:t>This scheme launched in 1999 aims to enable</w:t>
      </w:r>
      <w:r>
        <w:rPr>
          <w:rFonts w:asciiTheme="minorHAnsi" w:hAnsiTheme="minorHAnsi"/>
          <w:iCs/>
          <w:lang w:val="en-IN"/>
        </w:rPr>
        <w:t xml:space="preserve"> </w:t>
      </w:r>
      <w:r w:rsidRPr="000C77E9">
        <w:rPr>
          <w:rFonts w:asciiTheme="minorHAnsi" w:hAnsiTheme="minorHAnsi"/>
          <w:iCs/>
          <w:lang w:val="en-IN"/>
        </w:rPr>
        <w:t>the village community to strengthen the village infrastructure through creation of durable</w:t>
      </w:r>
      <w:r>
        <w:rPr>
          <w:rFonts w:asciiTheme="minorHAnsi" w:hAnsiTheme="minorHAnsi"/>
          <w:iCs/>
          <w:lang w:val="en-IN"/>
        </w:rPr>
        <w:t xml:space="preserve"> </w:t>
      </w:r>
      <w:r w:rsidRPr="000C77E9">
        <w:rPr>
          <w:rFonts w:asciiTheme="minorHAnsi" w:hAnsiTheme="minorHAnsi"/>
          <w:iCs/>
          <w:lang w:val="en-IN"/>
        </w:rPr>
        <w:t>assets as per the local needs. The works taken up provide gainful employment to the</w:t>
      </w:r>
      <w:r>
        <w:rPr>
          <w:rFonts w:asciiTheme="minorHAnsi" w:hAnsiTheme="minorHAnsi"/>
          <w:iCs/>
          <w:lang w:val="en-IN"/>
        </w:rPr>
        <w:t xml:space="preserve"> </w:t>
      </w:r>
      <w:r w:rsidRPr="000C77E9">
        <w:rPr>
          <w:rFonts w:asciiTheme="minorHAnsi" w:hAnsiTheme="minorHAnsi"/>
          <w:iCs/>
          <w:lang w:val="en-IN"/>
        </w:rPr>
        <w:t>rural poor.</w:t>
      </w:r>
      <w:r w:rsidR="003456C6">
        <w:rPr>
          <w:rFonts w:asciiTheme="minorHAnsi" w:hAnsiTheme="minorHAnsi"/>
          <w:iCs/>
          <w:lang w:val="en-IN"/>
        </w:rPr>
        <w:t xml:space="preserve"> </w:t>
      </w:r>
      <w:r w:rsidR="003456C6" w:rsidRPr="003456C6">
        <w:rPr>
          <w:rFonts w:asciiTheme="minorHAnsi" w:hAnsiTheme="minorHAnsi"/>
          <w:iCs/>
          <w:lang w:val="en-IN"/>
        </w:rPr>
        <w:t xml:space="preserve">Further, 22.5 percent of the </w:t>
      </w:r>
      <w:r w:rsidR="003456C6" w:rsidRPr="003456C6">
        <w:rPr>
          <w:rFonts w:asciiTheme="minorHAnsi" w:hAnsiTheme="minorHAnsi"/>
          <w:b/>
          <w:iCs/>
          <w:lang w:val="en-IN"/>
        </w:rPr>
        <w:t>State Budget is marked exclusively for the benefit of SCs/STs.</w:t>
      </w:r>
    </w:p>
    <w:p w:rsidR="003456C6" w:rsidRDefault="003456C6" w:rsidP="003456C6">
      <w:pPr>
        <w:pStyle w:val="ColorfulList-Accent11"/>
        <w:ind w:left="0"/>
        <w:jc w:val="both"/>
        <w:rPr>
          <w:rFonts w:asciiTheme="minorHAnsi" w:hAnsiTheme="minorHAnsi"/>
          <w:iCs/>
          <w:lang w:val="en-IN"/>
        </w:rPr>
      </w:pPr>
    </w:p>
    <w:p w:rsidR="00D062C5" w:rsidRDefault="00D062C5" w:rsidP="00D062C5">
      <w:pPr>
        <w:pStyle w:val="ColorfulList-Accent11"/>
        <w:ind w:left="0"/>
        <w:jc w:val="both"/>
        <w:rPr>
          <w:rFonts w:asciiTheme="minorHAnsi" w:hAnsiTheme="minorHAnsi"/>
          <w:b/>
          <w:bCs/>
          <w:iCs/>
          <w:lang w:val="en-IN"/>
        </w:rPr>
      </w:pPr>
      <w:r w:rsidRPr="00D062C5">
        <w:rPr>
          <w:rFonts w:asciiTheme="minorHAnsi" w:hAnsiTheme="minorHAnsi"/>
          <w:b/>
          <w:bCs/>
          <w:iCs/>
          <w:lang w:val="en-IN"/>
        </w:rPr>
        <w:t xml:space="preserve">Joint Forest Management (JFM): </w:t>
      </w:r>
    </w:p>
    <w:p w:rsidR="003456C6" w:rsidRDefault="00D062C5" w:rsidP="00D00968">
      <w:pPr>
        <w:pStyle w:val="ColorfulList-Accent11"/>
        <w:ind w:left="0"/>
        <w:jc w:val="both"/>
        <w:rPr>
          <w:rFonts w:asciiTheme="minorHAnsi" w:hAnsiTheme="minorHAnsi"/>
          <w:b/>
          <w:iCs/>
          <w:lang w:val="en-IN"/>
        </w:rPr>
      </w:pPr>
      <w:r w:rsidRPr="00D062C5">
        <w:rPr>
          <w:rFonts w:asciiTheme="minorHAnsi" w:hAnsiTheme="minorHAnsi"/>
          <w:iCs/>
          <w:lang w:val="en-IN"/>
        </w:rPr>
        <w:t>During 1990s, the Government of India (GOI) issued</w:t>
      </w:r>
      <w:r>
        <w:rPr>
          <w:rFonts w:asciiTheme="minorHAnsi" w:hAnsiTheme="minorHAnsi"/>
          <w:iCs/>
          <w:lang w:val="en-IN"/>
        </w:rPr>
        <w:t xml:space="preserve"> </w:t>
      </w:r>
      <w:r w:rsidRPr="00D062C5">
        <w:rPr>
          <w:rFonts w:asciiTheme="minorHAnsi" w:hAnsiTheme="minorHAnsi"/>
          <w:iCs/>
          <w:lang w:val="en-IN"/>
        </w:rPr>
        <w:t>a circular enabling community participation in Forest Protection and Management.</w:t>
      </w:r>
      <w:r>
        <w:rPr>
          <w:rFonts w:asciiTheme="minorHAnsi" w:hAnsiTheme="minorHAnsi"/>
          <w:iCs/>
          <w:lang w:val="en-IN"/>
        </w:rPr>
        <w:t xml:space="preserve"> </w:t>
      </w:r>
      <w:r w:rsidRPr="00D062C5">
        <w:rPr>
          <w:rFonts w:asciiTheme="minorHAnsi" w:hAnsiTheme="minorHAnsi"/>
          <w:iCs/>
          <w:lang w:val="en-IN"/>
        </w:rPr>
        <w:t xml:space="preserve">The Government of Andhra Pradesh (GOAP) adopted this in 1992. From then </w:t>
      </w:r>
      <w:r w:rsidRPr="00D062C5">
        <w:rPr>
          <w:rFonts w:asciiTheme="minorHAnsi" w:hAnsiTheme="minorHAnsi"/>
          <w:iCs/>
          <w:lang w:val="en-IN"/>
        </w:rPr>
        <w:lastRenderedPageBreak/>
        <w:t>onwards</w:t>
      </w:r>
      <w:r>
        <w:rPr>
          <w:rFonts w:asciiTheme="minorHAnsi" w:hAnsiTheme="minorHAnsi"/>
          <w:iCs/>
          <w:lang w:val="en-IN"/>
        </w:rPr>
        <w:t xml:space="preserve"> </w:t>
      </w:r>
      <w:r w:rsidRPr="00D062C5">
        <w:rPr>
          <w:rFonts w:asciiTheme="minorHAnsi" w:hAnsiTheme="minorHAnsi"/>
          <w:iCs/>
          <w:lang w:val="en-IN"/>
        </w:rPr>
        <w:t>there has been a major shift in Forest Management. The local village communities that</w:t>
      </w:r>
      <w:r>
        <w:rPr>
          <w:rFonts w:asciiTheme="minorHAnsi" w:hAnsiTheme="minorHAnsi"/>
          <w:iCs/>
          <w:lang w:val="en-IN"/>
        </w:rPr>
        <w:t xml:space="preserve"> </w:t>
      </w:r>
      <w:r w:rsidRPr="00D062C5">
        <w:rPr>
          <w:rFonts w:asciiTheme="minorHAnsi" w:hAnsiTheme="minorHAnsi"/>
          <w:iCs/>
          <w:lang w:val="en-IN"/>
        </w:rPr>
        <w:t>depend on the forests for meeting their needs were made partners in Forest Management</w:t>
      </w:r>
      <w:r>
        <w:rPr>
          <w:rFonts w:asciiTheme="minorHAnsi" w:hAnsiTheme="minorHAnsi"/>
          <w:iCs/>
          <w:lang w:val="en-IN"/>
        </w:rPr>
        <w:t xml:space="preserve"> </w:t>
      </w:r>
      <w:r w:rsidRPr="00D062C5">
        <w:rPr>
          <w:rFonts w:asciiTheme="minorHAnsi" w:hAnsiTheme="minorHAnsi"/>
          <w:iCs/>
          <w:lang w:val="en-IN"/>
        </w:rPr>
        <w:t xml:space="preserve">through the concept of Joint Forest Management (JFM). </w:t>
      </w:r>
      <w:r w:rsidRPr="00C5116C">
        <w:rPr>
          <w:rFonts w:asciiTheme="minorHAnsi" w:hAnsiTheme="minorHAnsi"/>
          <w:b/>
          <w:iCs/>
          <w:lang w:val="en-IN"/>
        </w:rPr>
        <w:t xml:space="preserve">The experience of JFM in AP has proven to be a success. </w:t>
      </w:r>
      <w:r w:rsidR="00D00968" w:rsidRPr="00D00968">
        <w:rPr>
          <w:rFonts w:asciiTheme="minorHAnsi" w:hAnsiTheme="minorHAnsi"/>
          <w:iCs/>
          <w:lang w:val="en-IN"/>
        </w:rPr>
        <w:t>During 2002, the Government of Andhra Pradesh launched Community Forest Management (CFM) as an improvement over JFM. While JFM</w:t>
      </w:r>
      <w:r w:rsidR="00D00968">
        <w:rPr>
          <w:rFonts w:asciiTheme="minorHAnsi" w:hAnsiTheme="minorHAnsi"/>
          <w:iCs/>
          <w:lang w:val="en-IN"/>
        </w:rPr>
        <w:t xml:space="preserve"> </w:t>
      </w:r>
      <w:r w:rsidR="00D00968" w:rsidRPr="00D00968">
        <w:rPr>
          <w:rFonts w:asciiTheme="minorHAnsi" w:hAnsiTheme="minorHAnsi"/>
          <w:iCs/>
          <w:lang w:val="en-IN"/>
        </w:rPr>
        <w:t xml:space="preserve">was a partnership between the forest dependent communities and the GOAP, </w:t>
      </w:r>
      <w:r w:rsidR="00D00968" w:rsidRPr="004F2DCC">
        <w:rPr>
          <w:rFonts w:asciiTheme="minorHAnsi" w:hAnsiTheme="minorHAnsi"/>
          <w:b/>
          <w:iCs/>
          <w:lang w:val="en-IN"/>
        </w:rPr>
        <w:t>CFM is a democratic process through delegation of the decision-making process.</w:t>
      </w:r>
    </w:p>
    <w:p w:rsidR="006063C3" w:rsidRDefault="006063C3" w:rsidP="00D00968">
      <w:pPr>
        <w:pStyle w:val="ColorfulList-Accent11"/>
        <w:ind w:left="0"/>
        <w:jc w:val="both"/>
        <w:rPr>
          <w:rFonts w:asciiTheme="minorHAnsi" w:hAnsiTheme="minorHAnsi"/>
          <w:b/>
          <w:iCs/>
          <w:lang w:val="en-IN"/>
        </w:rPr>
      </w:pPr>
    </w:p>
    <w:p w:rsidR="006063C3" w:rsidRPr="006063C3" w:rsidRDefault="006063C3" w:rsidP="00D00968">
      <w:pPr>
        <w:pStyle w:val="ColorfulList-Accent11"/>
        <w:ind w:left="0"/>
        <w:jc w:val="both"/>
        <w:rPr>
          <w:rFonts w:asciiTheme="minorHAnsi" w:hAnsiTheme="minorHAnsi"/>
          <w:iCs/>
          <w:lang w:val="en-IN"/>
        </w:rPr>
      </w:pPr>
      <w:r w:rsidRPr="006063C3">
        <w:rPr>
          <w:rFonts w:asciiTheme="minorHAnsi" w:hAnsiTheme="minorHAnsi"/>
          <w:iCs/>
          <w:lang w:val="en-IN"/>
        </w:rPr>
        <w:t>Below table captures the - Tribal welfare during 1981- 2001:</w:t>
      </w:r>
    </w:p>
    <w:p w:rsidR="00694253" w:rsidRDefault="00694253" w:rsidP="00D00968">
      <w:pPr>
        <w:pStyle w:val="ColorfulList-Accent11"/>
        <w:ind w:left="0"/>
        <w:jc w:val="both"/>
        <w:rPr>
          <w:rFonts w:asciiTheme="minorHAnsi" w:hAnsiTheme="minorHAnsi"/>
          <w:b/>
          <w:iCs/>
        </w:rPr>
      </w:pPr>
    </w:p>
    <w:p w:rsidR="00694253" w:rsidRDefault="00CF1206" w:rsidP="00D00968">
      <w:pPr>
        <w:pStyle w:val="ColorfulList-Accent11"/>
        <w:ind w:left="0"/>
        <w:jc w:val="both"/>
        <w:rPr>
          <w:rFonts w:asciiTheme="minorHAnsi" w:hAnsiTheme="minorHAnsi"/>
          <w:b/>
          <w:iCs/>
        </w:rPr>
      </w:pPr>
      <w:r>
        <w:rPr>
          <w:rFonts w:asciiTheme="minorHAnsi" w:hAnsiTheme="minorHAnsi"/>
          <w:b/>
          <w:iCs/>
          <w:noProof/>
        </w:rPr>
        <w:drawing>
          <wp:inline distT="0" distB="0" distL="0" distR="0">
            <wp:extent cx="6405880" cy="7134715"/>
            <wp:effectExtent l="1905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srcRect/>
                    <a:stretch>
                      <a:fillRect/>
                    </a:stretch>
                  </pic:blipFill>
                  <pic:spPr bwMode="auto">
                    <a:xfrm>
                      <a:off x="0" y="0"/>
                      <a:ext cx="6405880" cy="7134715"/>
                    </a:xfrm>
                    <a:prstGeom prst="rect">
                      <a:avLst/>
                    </a:prstGeom>
                    <a:noFill/>
                    <a:ln w="9525">
                      <a:noFill/>
                      <a:miter lim="800000"/>
                      <a:headEnd/>
                      <a:tailEnd/>
                    </a:ln>
                  </pic:spPr>
                </pic:pic>
              </a:graphicData>
            </a:graphic>
          </wp:inline>
        </w:drawing>
      </w:r>
    </w:p>
    <w:p w:rsidR="00CF1206" w:rsidRDefault="00694253" w:rsidP="00694253">
      <w:pPr>
        <w:tabs>
          <w:tab w:val="left" w:pos="3053"/>
        </w:tabs>
        <w:rPr>
          <w:lang w:val="en-US"/>
        </w:rPr>
      </w:pPr>
      <w:r>
        <w:rPr>
          <w:lang w:val="en-US"/>
        </w:rPr>
        <w:lastRenderedPageBreak/>
        <w:tab/>
      </w:r>
    </w:p>
    <w:p w:rsidR="00694253" w:rsidRPr="00694253" w:rsidRDefault="00694253" w:rsidP="00694253">
      <w:pPr>
        <w:tabs>
          <w:tab w:val="left" w:pos="3053"/>
        </w:tabs>
        <w:rPr>
          <w:rFonts w:asciiTheme="minorHAnsi" w:hAnsiTheme="minorHAnsi"/>
          <w:b/>
          <w:lang w:val="en-IN"/>
        </w:rPr>
      </w:pPr>
      <w:r w:rsidRPr="00694253">
        <w:rPr>
          <w:rFonts w:asciiTheme="minorHAnsi" w:hAnsiTheme="minorHAnsi"/>
          <w:b/>
          <w:lang w:val="en-IN"/>
        </w:rPr>
        <w:t>NATIONAL RURAL HEALTH MISSION                                                                             </w:t>
      </w:r>
      <w:bookmarkStart w:id="32" w:name="file8"/>
      <w:bookmarkEnd w:id="32"/>
    </w:p>
    <w:p w:rsidR="00D04125" w:rsidRDefault="00D04125" w:rsidP="00694253">
      <w:pPr>
        <w:tabs>
          <w:tab w:val="left" w:pos="3053"/>
        </w:tabs>
        <w:rPr>
          <w:rFonts w:asciiTheme="minorHAnsi" w:hAnsiTheme="minorHAnsi"/>
          <w:b/>
          <w:bCs/>
          <w:lang w:val="en-IN"/>
        </w:rPr>
      </w:pPr>
    </w:p>
    <w:p w:rsidR="00694253" w:rsidRPr="00694253" w:rsidRDefault="00694253" w:rsidP="00694253">
      <w:pPr>
        <w:tabs>
          <w:tab w:val="left" w:pos="3053"/>
        </w:tabs>
        <w:rPr>
          <w:rFonts w:asciiTheme="minorHAnsi" w:hAnsiTheme="minorHAnsi"/>
          <w:lang w:val="en-IN"/>
        </w:rPr>
      </w:pPr>
      <w:r w:rsidRPr="00694253">
        <w:rPr>
          <w:rFonts w:asciiTheme="minorHAnsi" w:hAnsiTheme="minorHAnsi"/>
          <w:b/>
          <w:bCs/>
          <w:lang w:val="en-IN"/>
        </w:rPr>
        <w:t xml:space="preserve">NRHM seeks to </w:t>
      </w:r>
      <w:r w:rsidRPr="00694253">
        <w:rPr>
          <w:rFonts w:asciiTheme="minorHAnsi" w:hAnsiTheme="minorHAnsi"/>
          <w:lang w:val="en-IN"/>
        </w:rPr>
        <w:t xml:space="preserve">facilitate increased access and utilization of quality health services by all; forge a partnership between the Central, State and the local governments; set up a platform for involving the </w:t>
      </w:r>
      <w:proofErr w:type="spellStart"/>
      <w:r w:rsidRPr="00694253">
        <w:rPr>
          <w:rFonts w:asciiTheme="minorHAnsi" w:hAnsiTheme="minorHAnsi"/>
          <w:lang w:val="en-IN"/>
        </w:rPr>
        <w:t>Panchayati</w:t>
      </w:r>
      <w:proofErr w:type="spellEnd"/>
      <w:r w:rsidRPr="00694253">
        <w:rPr>
          <w:rFonts w:asciiTheme="minorHAnsi" w:hAnsiTheme="minorHAnsi"/>
          <w:lang w:val="en-IN"/>
        </w:rPr>
        <w:t xml:space="preserve"> Raj Institutions and community in the management of primary health care programs and infrastructure; establish a mechanism to provide flexibility to the States and the community to promote local initiatives; develop a framework for promoting inter-</w:t>
      </w:r>
      <w:proofErr w:type="spellStart"/>
      <w:r w:rsidRPr="00694253">
        <w:rPr>
          <w:rFonts w:asciiTheme="minorHAnsi" w:hAnsiTheme="minorHAnsi"/>
          <w:lang w:val="en-IN"/>
        </w:rPr>
        <w:t>sectoral</w:t>
      </w:r>
      <w:proofErr w:type="spellEnd"/>
      <w:r w:rsidRPr="00694253">
        <w:rPr>
          <w:rFonts w:asciiTheme="minorHAnsi" w:hAnsiTheme="minorHAnsi"/>
          <w:lang w:val="en-IN"/>
        </w:rPr>
        <w:t xml:space="preserve"> convergence for </w:t>
      </w:r>
      <w:proofErr w:type="spellStart"/>
      <w:r w:rsidRPr="00694253">
        <w:rPr>
          <w:rFonts w:asciiTheme="minorHAnsi" w:hAnsiTheme="minorHAnsi"/>
          <w:lang w:val="en-IN"/>
        </w:rPr>
        <w:t>promotive</w:t>
      </w:r>
      <w:proofErr w:type="spellEnd"/>
      <w:r w:rsidRPr="00694253">
        <w:rPr>
          <w:rFonts w:asciiTheme="minorHAnsi" w:hAnsiTheme="minorHAnsi"/>
          <w:lang w:val="en-IN"/>
        </w:rPr>
        <w:t xml:space="preserve"> and preventive health care.</w:t>
      </w:r>
    </w:p>
    <w:p w:rsidR="00694253" w:rsidRPr="00694253" w:rsidRDefault="00694253" w:rsidP="00694253">
      <w:pPr>
        <w:tabs>
          <w:tab w:val="left" w:pos="3053"/>
        </w:tabs>
        <w:rPr>
          <w:rFonts w:asciiTheme="minorHAnsi" w:hAnsiTheme="minorHAnsi"/>
          <w:lang w:val="en-IN"/>
        </w:rPr>
      </w:pPr>
    </w:p>
    <w:p w:rsidR="00694253" w:rsidRPr="00694253" w:rsidRDefault="00694253" w:rsidP="00694253">
      <w:pPr>
        <w:tabs>
          <w:tab w:val="left" w:pos="3053"/>
        </w:tabs>
        <w:rPr>
          <w:rFonts w:asciiTheme="minorHAnsi" w:hAnsiTheme="minorHAnsi"/>
          <w:lang w:val="en-IN"/>
        </w:rPr>
      </w:pPr>
      <w:r w:rsidRPr="00694253">
        <w:rPr>
          <w:rFonts w:asciiTheme="minorHAnsi" w:hAnsiTheme="minorHAnsi"/>
          <w:lang w:val="en-IN"/>
        </w:rPr>
        <w:t>The mission objectives are:</w:t>
      </w:r>
    </w:p>
    <w:p w:rsidR="00694253" w:rsidRPr="00694253" w:rsidRDefault="00694253" w:rsidP="008824EE">
      <w:pPr>
        <w:numPr>
          <w:ilvl w:val="0"/>
          <w:numId w:val="21"/>
        </w:numPr>
        <w:tabs>
          <w:tab w:val="left" w:pos="3053"/>
        </w:tabs>
        <w:rPr>
          <w:rFonts w:asciiTheme="minorHAnsi" w:hAnsiTheme="minorHAnsi"/>
          <w:lang w:val="en-IN"/>
        </w:rPr>
      </w:pPr>
      <w:r w:rsidRPr="00694253">
        <w:rPr>
          <w:rFonts w:asciiTheme="minorHAnsi" w:hAnsiTheme="minorHAnsi"/>
          <w:lang w:val="en-IN"/>
        </w:rPr>
        <w:t>Reduction of Infant Mortality Rate, Maternal Mortality Rate, and Total Fertility Rate.</w:t>
      </w:r>
    </w:p>
    <w:p w:rsidR="00694253" w:rsidRPr="00694253" w:rsidRDefault="00694253" w:rsidP="008824EE">
      <w:pPr>
        <w:numPr>
          <w:ilvl w:val="0"/>
          <w:numId w:val="21"/>
        </w:numPr>
        <w:tabs>
          <w:tab w:val="left" w:pos="3053"/>
        </w:tabs>
        <w:rPr>
          <w:rFonts w:asciiTheme="minorHAnsi" w:hAnsiTheme="minorHAnsi"/>
          <w:lang w:val="en-IN"/>
        </w:rPr>
      </w:pPr>
      <w:r w:rsidRPr="00694253">
        <w:rPr>
          <w:rFonts w:asciiTheme="minorHAnsi" w:hAnsiTheme="minorHAnsi"/>
          <w:lang w:val="en-IN"/>
        </w:rPr>
        <w:t>Access to integrated comprehensive primary health care.</w:t>
      </w:r>
    </w:p>
    <w:p w:rsidR="00694253" w:rsidRPr="00694253" w:rsidRDefault="00694253" w:rsidP="008824EE">
      <w:pPr>
        <w:numPr>
          <w:ilvl w:val="0"/>
          <w:numId w:val="21"/>
        </w:numPr>
        <w:tabs>
          <w:tab w:val="left" w:pos="3053"/>
        </w:tabs>
        <w:rPr>
          <w:rFonts w:asciiTheme="minorHAnsi" w:hAnsiTheme="minorHAnsi"/>
          <w:lang w:val="en-IN"/>
        </w:rPr>
      </w:pPr>
      <w:r w:rsidRPr="00694253">
        <w:rPr>
          <w:rFonts w:asciiTheme="minorHAnsi" w:hAnsiTheme="minorHAnsi"/>
          <w:lang w:val="en-IN"/>
        </w:rPr>
        <w:t>Prevention and control of communicable and non-communicable diseases, including locally endemic diseases.</w:t>
      </w:r>
    </w:p>
    <w:p w:rsidR="00694253" w:rsidRPr="00694253" w:rsidRDefault="00694253" w:rsidP="008824EE">
      <w:pPr>
        <w:numPr>
          <w:ilvl w:val="0"/>
          <w:numId w:val="21"/>
        </w:numPr>
        <w:tabs>
          <w:tab w:val="left" w:pos="3053"/>
        </w:tabs>
        <w:rPr>
          <w:rFonts w:asciiTheme="minorHAnsi" w:hAnsiTheme="minorHAnsi"/>
          <w:lang w:val="en-IN"/>
        </w:rPr>
      </w:pPr>
      <w:r w:rsidRPr="00694253">
        <w:rPr>
          <w:rFonts w:asciiTheme="minorHAnsi" w:hAnsiTheme="minorHAnsi"/>
          <w:lang w:val="en-IN"/>
        </w:rPr>
        <w:t>Achieve population stabilization, gender and demographic balance.</w:t>
      </w:r>
    </w:p>
    <w:p w:rsidR="00694253" w:rsidRPr="00694253" w:rsidRDefault="00694253" w:rsidP="008824EE">
      <w:pPr>
        <w:numPr>
          <w:ilvl w:val="0"/>
          <w:numId w:val="21"/>
        </w:numPr>
        <w:tabs>
          <w:tab w:val="left" w:pos="3053"/>
        </w:tabs>
        <w:rPr>
          <w:rFonts w:asciiTheme="minorHAnsi" w:hAnsiTheme="minorHAnsi"/>
          <w:lang w:val="en-IN"/>
        </w:rPr>
      </w:pPr>
      <w:r w:rsidRPr="00694253">
        <w:rPr>
          <w:rFonts w:asciiTheme="minorHAnsi" w:hAnsiTheme="minorHAnsi"/>
          <w:lang w:val="en-IN"/>
        </w:rPr>
        <w:t>Revitalize local health traditions and mainstreaming AYUSH</w:t>
      </w:r>
    </w:p>
    <w:p w:rsidR="00694253" w:rsidRPr="00694253" w:rsidRDefault="00694253" w:rsidP="008824EE">
      <w:pPr>
        <w:numPr>
          <w:ilvl w:val="0"/>
          <w:numId w:val="21"/>
        </w:numPr>
        <w:tabs>
          <w:tab w:val="left" w:pos="3053"/>
        </w:tabs>
        <w:rPr>
          <w:rFonts w:asciiTheme="minorHAnsi" w:hAnsiTheme="minorHAnsi"/>
          <w:lang w:val="en-IN"/>
        </w:rPr>
      </w:pPr>
      <w:r w:rsidRPr="00694253">
        <w:rPr>
          <w:rFonts w:asciiTheme="minorHAnsi" w:hAnsiTheme="minorHAnsi"/>
          <w:lang w:val="en-IN"/>
        </w:rPr>
        <w:t>Promotion of healthy life styles.</w:t>
      </w:r>
    </w:p>
    <w:p w:rsidR="00694253" w:rsidRPr="00694253" w:rsidRDefault="00694253" w:rsidP="00694253">
      <w:pPr>
        <w:tabs>
          <w:tab w:val="left" w:pos="3053"/>
        </w:tabs>
        <w:rPr>
          <w:rFonts w:asciiTheme="minorHAnsi" w:hAnsiTheme="minorHAnsi"/>
          <w:lang w:val="en-IN"/>
        </w:rPr>
      </w:pPr>
    </w:p>
    <w:p w:rsidR="00694253" w:rsidRPr="00694253" w:rsidRDefault="00694253" w:rsidP="00694253">
      <w:pPr>
        <w:tabs>
          <w:tab w:val="left" w:pos="3053"/>
        </w:tabs>
        <w:rPr>
          <w:rFonts w:asciiTheme="minorHAnsi" w:hAnsiTheme="minorHAnsi"/>
          <w:lang w:val="en-IN"/>
        </w:rPr>
      </w:pPr>
      <w:r w:rsidRPr="00694253">
        <w:rPr>
          <w:rFonts w:asciiTheme="minorHAnsi" w:hAnsiTheme="minorHAnsi"/>
          <w:lang w:val="en-IN"/>
        </w:rPr>
        <w:t>In addition to the regular maternal health care and child health care services, NRHM also had additional services to strengthen the health services in the tribal areas</w:t>
      </w:r>
    </w:p>
    <w:p w:rsidR="00694253" w:rsidRPr="00694253" w:rsidRDefault="00694253" w:rsidP="008824EE">
      <w:pPr>
        <w:numPr>
          <w:ilvl w:val="0"/>
          <w:numId w:val="24"/>
        </w:numPr>
        <w:tabs>
          <w:tab w:val="left" w:pos="3053"/>
        </w:tabs>
        <w:rPr>
          <w:rFonts w:asciiTheme="minorHAnsi" w:hAnsiTheme="minorHAnsi"/>
          <w:lang w:val="en-IN"/>
        </w:rPr>
      </w:pPr>
      <w:r w:rsidRPr="00694253">
        <w:rPr>
          <w:rFonts w:asciiTheme="minorHAnsi" w:hAnsiTheme="minorHAnsi"/>
          <w:lang w:val="en-IN"/>
        </w:rPr>
        <w:t>8500 Community Health Volunteers are working in tribal areas.</w:t>
      </w:r>
    </w:p>
    <w:p w:rsidR="00694253" w:rsidRPr="00694253" w:rsidRDefault="00694253" w:rsidP="008824EE">
      <w:pPr>
        <w:numPr>
          <w:ilvl w:val="0"/>
          <w:numId w:val="24"/>
        </w:numPr>
        <w:tabs>
          <w:tab w:val="left" w:pos="3053"/>
        </w:tabs>
        <w:rPr>
          <w:rFonts w:asciiTheme="minorHAnsi" w:hAnsiTheme="minorHAnsi"/>
          <w:lang w:val="en-IN"/>
        </w:rPr>
      </w:pPr>
      <w:r w:rsidRPr="00694253">
        <w:rPr>
          <w:rFonts w:asciiTheme="minorHAnsi" w:hAnsiTheme="minorHAnsi"/>
          <w:lang w:val="en-IN"/>
        </w:rPr>
        <w:t>Initiatives under RCH-II from 2005-06 onwards:</w:t>
      </w:r>
    </w:p>
    <w:p w:rsidR="00694253" w:rsidRPr="00694253" w:rsidRDefault="00694253" w:rsidP="008824EE">
      <w:pPr>
        <w:numPr>
          <w:ilvl w:val="1"/>
          <w:numId w:val="24"/>
        </w:numPr>
        <w:tabs>
          <w:tab w:val="left" w:pos="3053"/>
        </w:tabs>
        <w:rPr>
          <w:rFonts w:asciiTheme="minorHAnsi" w:hAnsiTheme="minorHAnsi"/>
          <w:lang w:val="en-IN"/>
        </w:rPr>
      </w:pPr>
      <w:r w:rsidRPr="00694253">
        <w:rPr>
          <w:rFonts w:asciiTheme="minorHAnsi" w:hAnsiTheme="minorHAnsi"/>
          <w:lang w:val="en-IN"/>
        </w:rPr>
        <w:t xml:space="preserve">A package of RCH services have been introduced in the tribal areas (193 tribal PHCs) including </w:t>
      </w:r>
      <w:proofErr w:type="spellStart"/>
      <w:r w:rsidRPr="00694253">
        <w:rPr>
          <w:rFonts w:asciiTheme="minorHAnsi" w:hAnsiTheme="minorHAnsi"/>
          <w:lang w:val="en-IN"/>
        </w:rPr>
        <w:t>shandy</w:t>
      </w:r>
      <w:proofErr w:type="spellEnd"/>
      <w:r w:rsidRPr="00694253">
        <w:rPr>
          <w:rFonts w:asciiTheme="minorHAnsi" w:hAnsiTheme="minorHAnsi"/>
          <w:lang w:val="en-IN"/>
        </w:rPr>
        <w:t xml:space="preserve"> level RCH medical camps weekly once at every </w:t>
      </w:r>
      <w:proofErr w:type="spellStart"/>
      <w:r w:rsidRPr="00694253">
        <w:rPr>
          <w:rFonts w:asciiTheme="minorHAnsi" w:hAnsiTheme="minorHAnsi"/>
          <w:lang w:val="en-IN"/>
        </w:rPr>
        <w:t>shandy</w:t>
      </w:r>
      <w:proofErr w:type="spellEnd"/>
      <w:r w:rsidRPr="00694253">
        <w:rPr>
          <w:rFonts w:asciiTheme="minorHAnsi" w:hAnsiTheme="minorHAnsi"/>
          <w:lang w:val="en-IN"/>
        </w:rPr>
        <w:t>.</w:t>
      </w:r>
    </w:p>
    <w:p w:rsidR="00694253" w:rsidRPr="00694253" w:rsidRDefault="00694253" w:rsidP="008824EE">
      <w:pPr>
        <w:numPr>
          <w:ilvl w:val="1"/>
          <w:numId w:val="24"/>
        </w:numPr>
        <w:tabs>
          <w:tab w:val="left" w:pos="3053"/>
        </w:tabs>
        <w:rPr>
          <w:rFonts w:asciiTheme="minorHAnsi" w:hAnsiTheme="minorHAnsi"/>
          <w:lang w:val="en-IN"/>
        </w:rPr>
      </w:pPr>
      <w:r w:rsidRPr="00694253">
        <w:rPr>
          <w:rFonts w:asciiTheme="minorHAnsi" w:hAnsiTheme="minorHAnsi"/>
          <w:lang w:val="en-IN"/>
        </w:rPr>
        <w:t xml:space="preserve">3,500 </w:t>
      </w:r>
      <w:proofErr w:type="spellStart"/>
      <w:r w:rsidRPr="00694253">
        <w:rPr>
          <w:rFonts w:asciiTheme="minorHAnsi" w:hAnsiTheme="minorHAnsi"/>
          <w:lang w:val="en-IN"/>
        </w:rPr>
        <w:t>shandy</w:t>
      </w:r>
      <w:proofErr w:type="spellEnd"/>
      <w:r w:rsidRPr="00694253">
        <w:rPr>
          <w:rFonts w:asciiTheme="minorHAnsi" w:hAnsiTheme="minorHAnsi"/>
          <w:lang w:val="en-IN"/>
        </w:rPr>
        <w:t xml:space="preserve"> clinics were conducted during 2005-06 and 7,000 </w:t>
      </w:r>
      <w:proofErr w:type="spellStart"/>
      <w:r w:rsidRPr="00694253">
        <w:rPr>
          <w:rFonts w:asciiTheme="minorHAnsi" w:hAnsiTheme="minorHAnsi"/>
          <w:lang w:val="en-IN"/>
        </w:rPr>
        <w:t>shandy</w:t>
      </w:r>
      <w:proofErr w:type="spellEnd"/>
      <w:r w:rsidRPr="00694253">
        <w:rPr>
          <w:rFonts w:asciiTheme="minorHAnsi" w:hAnsiTheme="minorHAnsi"/>
          <w:lang w:val="en-IN"/>
        </w:rPr>
        <w:t xml:space="preserve"> clinics were conducted during 2006-07.  The expenditure under this scheme is Rs.79,26,640/-</w:t>
      </w:r>
    </w:p>
    <w:p w:rsidR="00694253" w:rsidRPr="00694253" w:rsidRDefault="00694253" w:rsidP="008824EE">
      <w:pPr>
        <w:numPr>
          <w:ilvl w:val="1"/>
          <w:numId w:val="24"/>
        </w:numPr>
        <w:tabs>
          <w:tab w:val="left" w:pos="3053"/>
        </w:tabs>
        <w:rPr>
          <w:rFonts w:asciiTheme="minorHAnsi" w:hAnsiTheme="minorHAnsi"/>
          <w:lang w:val="en-IN"/>
        </w:rPr>
      </w:pPr>
      <w:r w:rsidRPr="00694253">
        <w:rPr>
          <w:rFonts w:asciiTheme="minorHAnsi" w:hAnsiTheme="minorHAnsi"/>
          <w:lang w:val="en-IN"/>
        </w:rPr>
        <w:t>43 Emergency Health Transport vehicles are functioning in tribal areas to provide the transport to emergency cases at free of cost.</w:t>
      </w:r>
    </w:p>
    <w:p w:rsidR="00694253" w:rsidRPr="00694253" w:rsidRDefault="00694253" w:rsidP="008824EE">
      <w:pPr>
        <w:numPr>
          <w:ilvl w:val="1"/>
          <w:numId w:val="24"/>
        </w:numPr>
        <w:tabs>
          <w:tab w:val="left" w:pos="3053"/>
        </w:tabs>
        <w:rPr>
          <w:rFonts w:asciiTheme="minorHAnsi" w:hAnsiTheme="minorHAnsi"/>
          <w:lang w:val="en-IN"/>
        </w:rPr>
      </w:pPr>
      <w:r w:rsidRPr="00694253">
        <w:rPr>
          <w:rFonts w:asciiTheme="minorHAnsi" w:hAnsiTheme="minorHAnsi"/>
          <w:lang w:val="en-IN"/>
        </w:rPr>
        <w:t>92 Mobile Medical Units are functioning in all the tribal areas to provide the services at the door step of the tribal people.</w:t>
      </w:r>
    </w:p>
    <w:p w:rsidR="00694253" w:rsidRPr="00694253" w:rsidRDefault="00694253" w:rsidP="008824EE">
      <w:pPr>
        <w:numPr>
          <w:ilvl w:val="1"/>
          <w:numId w:val="24"/>
        </w:numPr>
        <w:tabs>
          <w:tab w:val="left" w:pos="3053"/>
        </w:tabs>
        <w:rPr>
          <w:rFonts w:asciiTheme="minorHAnsi" w:hAnsiTheme="minorHAnsi"/>
          <w:lang w:val="en-IN"/>
        </w:rPr>
      </w:pPr>
      <w:r w:rsidRPr="00694253">
        <w:rPr>
          <w:rFonts w:asciiTheme="minorHAnsi" w:hAnsiTheme="minorHAnsi"/>
          <w:lang w:val="en-IN"/>
        </w:rPr>
        <w:t>Birth waiting homes: Tribal area birth waiting homes are being constructed to enable women from distant and interior habitations to reach the delivery care institution a couple of days before the expected date of delivery as to prevent the complications of arrival in late labour.</w:t>
      </w:r>
    </w:p>
    <w:p w:rsidR="00694253" w:rsidRPr="00694253" w:rsidRDefault="00694253" w:rsidP="00694253">
      <w:pPr>
        <w:tabs>
          <w:tab w:val="left" w:pos="3053"/>
        </w:tabs>
        <w:rPr>
          <w:rFonts w:asciiTheme="minorHAnsi" w:hAnsiTheme="minorHAnsi"/>
          <w:lang w:val="en-IN"/>
        </w:rPr>
      </w:pPr>
    </w:p>
    <w:p w:rsidR="00694253" w:rsidRDefault="00694253" w:rsidP="00694253">
      <w:pPr>
        <w:tabs>
          <w:tab w:val="left" w:pos="3053"/>
        </w:tabs>
        <w:rPr>
          <w:rFonts w:asciiTheme="minorHAnsi" w:hAnsiTheme="minorHAnsi"/>
          <w:lang w:val="en-IN"/>
        </w:rPr>
      </w:pPr>
      <w:r w:rsidRPr="00694253">
        <w:rPr>
          <w:rFonts w:asciiTheme="minorHAnsi" w:hAnsiTheme="minorHAnsi"/>
          <w:lang w:val="en-IN"/>
        </w:rPr>
        <w:t>AP has many schemes of the Tribal Welfare Department on education. These can be accessed at http://www.aptribes.gov.in/html/schemes-others.htm</w:t>
      </w:r>
    </w:p>
    <w:p w:rsidR="0058702B" w:rsidRDefault="0058702B" w:rsidP="00694253">
      <w:pPr>
        <w:tabs>
          <w:tab w:val="left" w:pos="3053"/>
        </w:tabs>
        <w:rPr>
          <w:rFonts w:asciiTheme="minorHAnsi" w:hAnsiTheme="minorHAnsi"/>
          <w:lang w:val="en-IN"/>
        </w:rPr>
      </w:pPr>
    </w:p>
    <w:p w:rsidR="0058702B" w:rsidRPr="0058702B" w:rsidRDefault="0058702B" w:rsidP="00694253">
      <w:pPr>
        <w:tabs>
          <w:tab w:val="left" w:pos="3053"/>
        </w:tabs>
        <w:rPr>
          <w:rFonts w:asciiTheme="minorHAnsi" w:hAnsiTheme="minorHAnsi"/>
          <w:b/>
          <w:lang w:val="en-US"/>
        </w:rPr>
      </w:pPr>
      <w:r w:rsidRPr="0058702B">
        <w:rPr>
          <w:rFonts w:asciiTheme="minorHAnsi" w:hAnsiTheme="minorHAnsi"/>
          <w:b/>
        </w:rPr>
        <w:t>CARE-Sustainable Tribal Empowerment Programme (STEP):</w:t>
      </w:r>
    </w:p>
    <w:p w:rsidR="0058702B" w:rsidRPr="00694253" w:rsidRDefault="0058702B" w:rsidP="00694253">
      <w:pPr>
        <w:tabs>
          <w:tab w:val="left" w:pos="3053"/>
        </w:tabs>
        <w:rPr>
          <w:rFonts w:asciiTheme="minorHAnsi" w:hAnsiTheme="minorHAnsi"/>
          <w:lang w:val="en-IN"/>
        </w:rPr>
      </w:pPr>
      <w:r w:rsidRPr="0058702B">
        <w:rPr>
          <w:rFonts w:asciiTheme="minorHAnsi" w:hAnsiTheme="minorHAnsi"/>
        </w:rPr>
        <w:t>CARE-Sustainable Tribal Empowerment Programme (STEP</w:t>
      </w:r>
      <w:proofErr w:type="gramStart"/>
      <w:r w:rsidRPr="0058702B">
        <w:rPr>
          <w:rFonts w:asciiTheme="minorHAnsi" w:hAnsiTheme="minorHAnsi"/>
        </w:rPr>
        <w:t>)</w:t>
      </w:r>
      <w:r w:rsidRPr="0058702B">
        <w:rPr>
          <w:rFonts w:asciiTheme="minorHAnsi" w:hAnsiTheme="minorHAnsi"/>
          <w:lang w:val="en-US"/>
        </w:rPr>
        <w:t xml:space="preserve"> </w:t>
      </w:r>
      <w:r w:rsidR="006653C3">
        <w:rPr>
          <w:rFonts w:asciiTheme="minorHAnsi" w:hAnsiTheme="minorHAnsi"/>
          <w:lang w:val="en-US"/>
        </w:rPr>
        <w:t xml:space="preserve"> implemented</w:t>
      </w:r>
      <w:proofErr w:type="gramEnd"/>
      <w:r w:rsidR="006653C3">
        <w:rPr>
          <w:rFonts w:asciiTheme="minorHAnsi" w:hAnsiTheme="minorHAnsi"/>
          <w:lang w:val="en-US"/>
        </w:rPr>
        <w:t xml:space="preserve"> </w:t>
      </w:r>
      <w:r>
        <w:rPr>
          <w:rFonts w:asciiTheme="minorHAnsi" w:hAnsiTheme="minorHAnsi"/>
          <w:lang w:val="en-US"/>
        </w:rPr>
        <w:t xml:space="preserve"> </w:t>
      </w:r>
      <w:r w:rsidRPr="0058702B">
        <w:rPr>
          <w:rFonts w:asciiTheme="minorHAnsi" w:hAnsiTheme="minorHAnsi"/>
        </w:rPr>
        <w:t>in north Andhra and East Godavari</w:t>
      </w:r>
      <w:r>
        <w:rPr>
          <w:rFonts w:asciiTheme="minorHAnsi" w:hAnsiTheme="minorHAnsi"/>
        </w:rPr>
        <w:t xml:space="preserve"> with the support of </w:t>
      </w:r>
      <w:r w:rsidRPr="0058702B">
        <w:rPr>
          <w:rFonts w:asciiTheme="minorHAnsi" w:hAnsiTheme="minorHAnsi"/>
        </w:rPr>
        <w:t xml:space="preserve"> EU</w:t>
      </w:r>
      <w:r>
        <w:rPr>
          <w:rFonts w:asciiTheme="minorHAnsi" w:hAnsiTheme="minorHAnsi"/>
        </w:rPr>
        <w:t>. The budget for the project is</w:t>
      </w:r>
      <w:r w:rsidRPr="0058702B">
        <w:rPr>
          <w:rFonts w:asciiTheme="minorHAnsi" w:hAnsiTheme="minorHAnsi"/>
        </w:rPr>
        <w:t xml:space="preserve"> Euro 13 million</w:t>
      </w:r>
      <w:r>
        <w:rPr>
          <w:rFonts w:asciiTheme="minorHAnsi" w:hAnsiTheme="minorHAnsi"/>
        </w:rPr>
        <w:t xml:space="preserve">. The goal of </w:t>
      </w:r>
      <w:proofErr w:type="gramStart"/>
      <w:r>
        <w:rPr>
          <w:rFonts w:asciiTheme="minorHAnsi" w:hAnsiTheme="minorHAnsi"/>
        </w:rPr>
        <w:t xml:space="preserve">the </w:t>
      </w:r>
      <w:r w:rsidRPr="0058702B">
        <w:rPr>
          <w:rFonts w:asciiTheme="minorHAnsi" w:hAnsiTheme="minorHAnsi"/>
        </w:rPr>
        <w:t xml:space="preserve"> CARE</w:t>
      </w:r>
      <w:proofErr w:type="gramEnd"/>
      <w:r w:rsidRPr="0058702B">
        <w:rPr>
          <w:rFonts w:asciiTheme="minorHAnsi" w:hAnsiTheme="minorHAnsi"/>
        </w:rPr>
        <w:t>-STEP</w:t>
      </w:r>
      <w:r>
        <w:rPr>
          <w:rFonts w:asciiTheme="minorHAnsi" w:hAnsiTheme="minorHAnsi"/>
        </w:rPr>
        <w:t xml:space="preserve"> project was,</w:t>
      </w:r>
      <w:r w:rsidRPr="0058702B">
        <w:rPr>
          <w:rFonts w:asciiTheme="minorHAnsi" w:hAnsiTheme="minorHAnsi"/>
          <w:lang w:val="en-US"/>
        </w:rPr>
        <w:t xml:space="preserve"> To improve the quality of life of most disadvantaged persons of tribal society in northern Andhra Pradesh on sustainable basis through Community empowerment</w:t>
      </w:r>
      <w:r>
        <w:rPr>
          <w:rFonts w:asciiTheme="minorHAnsi" w:hAnsiTheme="minorHAnsi"/>
          <w:lang w:val="en-US"/>
        </w:rPr>
        <w:t xml:space="preserve">. </w:t>
      </w:r>
    </w:p>
    <w:p w:rsidR="00694253" w:rsidRDefault="00694253" w:rsidP="00694253">
      <w:pPr>
        <w:tabs>
          <w:tab w:val="left" w:pos="3053"/>
        </w:tabs>
        <w:rPr>
          <w:lang w:val="en-US"/>
        </w:rPr>
      </w:pPr>
    </w:p>
    <w:p w:rsidR="005524D4" w:rsidRDefault="005524D4" w:rsidP="00694253">
      <w:pPr>
        <w:tabs>
          <w:tab w:val="left" w:pos="3053"/>
        </w:tabs>
        <w:rPr>
          <w:lang w:val="en-US"/>
        </w:rPr>
      </w:pPr>
    </w:p>
    <w:p w:rsidR="005524D4" w:rsidRDefault="005524D4" w:rsidP="00694253">
      <w:pPr>
        <w:tabs>
          <w:tab w:val="left" w:pos="3053"/>
        </w:tabs>
        <w:rPr>
          <w:lang w:val="en-US"/>
        </w:rPr>
      </w:pPr>
    </w:p>
    <w:p w:rsidR="005524D4" w:rsidRDefault="005524D4" w:rsidP="00694253">
      <w:pPr>
        <w:tabs>
          <w:tab w:val="left" w:pos="3053"/>
        </w:tabs>
        <w:rPr>
          <w:lang w:val="en-US"/>
        </w:rPr>
      </w:pPr>
    </w:p>
    <w:p w:rsidR="005524D4" w:rsidRPr="00694253" w:rsidRDefault="005524D4" w:rsidP="00694253">
      <w:pPr>
        <w:tabs>
          <w:tab w:val="left" w:pos="3053"/>
        </w:tabs>
        <w:rPr>
          <w:lang w:val="en-US"/>
        </w:rPr>
      </w:pPr>
    </w:p>
    <w:p w:rsidR="0019333E" w:rsidRPr="007E3EDF" w:rsidRDefault="0019333E" w:rsidP="007E3EDF">
      <w:pPr>
        <w:pStyle w:val="StyleHeading2Calibri"/>
      </w:pPr>
      <w:bookmarkStart w:id="33" w:name="_Toc351670828"/>
      <w:r w:rsidRPr="007E3EDF">
        <w:t>PIAs Prior Experience in Developing the Prototype for Proposed Intervention</w:t>
      </w:r>
      <w:bookmarkEnd w:id="33"/>
      <w:r w:rsidRPr="007E3EDF">
        <w:t xml:space="preserve"> </w:t>
      </w:r>
    </w:p>
    <w:p w:rsidR="00AC2F94" w:rsidRPr="007E3EDF" w:rsidRDefault="00AC2F94" w:rsidP="00AC2F94">
      <w:pPr>
        <w:pStyle w:val="Heading3"/>
        <w:numPr>
          <w:ilvl w:val="0"/>
          <w:numId w:val="0"/>
        </w:numPr>
        <w:ind w:left="720" w:hanging="720"/>
        <w:rPr>
          <w:color w:val="auto"/>
        </w:rPr>
      </w:pPr>
      <w:r w:rsidRPr="007E3EDF">
        <w:rPr>
          <w:color w:val="auto"/>
        </w:rPr>
        <w:t xml:space="preserve">Basic PIA Information </w:t>
      </w:r>
    </w:p>
    <w:p w:rsidR="00AC2F94" w:rsidRDefault="00AC2F94" w:rsidP="00033831">
      <w:pPr>
        <w:pStyle w:val="text"/>
        <w:rPr>
          <w:rFonts w:asciiTheme="minorHAnsi" w:hAnsiTheme="minorHAnsi" w:cstheme="minorHAnsi"/>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50"/>
        <w:gridCol w:w="5587"/>
        <w:gridCol w:w="3928"/>
      </w:tblGrid>
      <w:tr w:rsidR="002551EE" w:rsidRPr="0081453E" w:rsidTr="00AC2F94">
        <w:tc>
          <w:tcPr>
            <w:tcW w:w="630" w:type="dxa"/>
          </w:tcPr>
          <w:p w:rsidR="002551EE" w:rsidRPr="0081453E" w:rsidRDefault="002551EE" w:rsidP="0042109E">
            <w:pPr>
              <w:spacing w:afterLines="60"/>
              <w:jc w:val="both"/>
              <w:rPr>
                <w:rFonts w:asciiTheme="minorHAnsi" w:hAnsiTheme="minorHAnsi"/>
                <w:color w:val="000000"/>
                <w:sz w:val="22"/>
                <w:szCs w:val="22"/>
              </w:rPr>
            </w:pPr>
            <w:r w:rsidRPr="0081453E">
              <w:rPr>
                <w:rFonts w:asciiTheme="minorHAnsi" w:hAnsiTheme="minorHAnsi"/>
                <w:color w:val="000000"/>
                <w:sz w:val="22"/>
                <w:szCs w:val="22"/>
              </w:rPr>
              <w:t>1</w:t>
            </w:r>
          </w:p>
        </w:tc>
        <w:tc>
          <w:tcPr>
            <w:tcW w:w="5587" w:type="dxa"/>
          </w:tcPr>
          <w:p w:rsidR="002551EE" w:rsidRPr="0081453E" w:rsidRDefault="002551EE" w:rsidP="0042109E">
            <w:pPr>
              <w:spacing w:afterLines="60"/>
              <w:jc w:val="both"/>
              <w:rPr>
                <w:rFonts w:asciiTheme="minorHAnsi" w:hAnsiTheme="minorHAnsi"/>
                <w:color w:val="000000"/>
                <w:sz w:val="22"/>
                <w:szCs w:val="22"/>
              </w:rPr>
            </w:pPr>
            <w:r w:rsidRPr="0081453E">
              <w:rPr>
                <w:rFonts w:asciiTheme="minorHAnsi" w:hAnsiTheme="minorHAnsi"/>
                <w:color w:val="000000"/>
                <w:sz w:val="22"/>
                <w:szCs w:val="22"/>
              </w:rPr>
              <w:t>Name of PIA</w:t>
            </w:r>
          </w:p>
        </w:tc>
        <w:tc>
          <w:tcPr>
            <w:tcW w:w="3956" w:type="dxa"/>
          </w:tcPr>
          <w:p w:rsidR="002551EE" w:rsidRPr="002551EE" w:rsidRDefault="002551EE" w:rsidP="00837EDA">
            <w:pPr>
              <w:jc w:val="both"/>
              <w:rPr>
                <w:rFonts w:asciiTheme="minorHAnsi" w:hAnsiTheme="minorHAnsi"/>
                <w:color w:val="000000"/>
              </w:rPr>
            </w:pPr>
            <w:r w:rsidRPr="002551EE">
              <w:rPr>
                <w:rFonts w:asciiTheme="minorHAnsi" w:hAnsiTheme="minorHAnsi"/>
                <w:color w:val="000000"/>
              </w:rPr>
              <w:t>Jattu Trust, Parvathipuram.</w:t>
            </w:r>
          </w:p>
          <w:p w:rsidR="002551EE" w:rsidRPr="002551EE" w:rsidRDefault="002551EE" w:rsidP="00837EDA">
            <w:pPr>
              <w:jc w:val="both"/>
              <w:rPr>
                <w:rFonts w:asciiTheme="minorHAnsi" w:hAnsiTheme="minorHAnsi"/>
                <w:color w:val="000000"/>
              </w:rPr>
            </w:pPr>
          </w:p>
        </w:tc>
      </w:tr>
      <w:tr w:rsidR="002551EE" w:rsidRPr="0081453E" w:rsidTr="00AC2F94">
        <w:tc>
          <w:tcPr>
            <w:tcW w:w="630" w:type="dxa"/>
          </w:tcPr>
          <w:p w:rsidR="002551EE" w:rsidRPr="0081453E" w:rsidRDefault="002551EE" w:rsidP="0042109E">
            <w:pPr>
              <w:spacing w:afterLines="60"/>
              <w:jc w:val="both"/>
              <w:rPr>
                <w:rFonts w:asciiTheme="minorHAnsi" w:hAnsiTheme="minorHAnsi"/>
                <w:color w:val="000000"/>
                <w:sz w:val="22"/>
                <w:szCs w:val="22"/>
              </w:rPr>
            </w:pPr>
            <w:r w:rsidRPr="0081453E">
              <w:rPr>
                <w:rFonts w:asciiTheme="minorHAnsi" w:hAnsiTheme="minorHAnsi"/>
                <w:color w:val="000000"/>
                <w:sz w:val="22"/>
                <w:szCs w:val="22"/>
              </w:rPr>
              <w:t>2</w:t>
            </w:r>
          </w:p>
        </w:tc>
        <w:tc>
          <w:tcPr>
            <w:tcW w:w="5587" w:type="dxa"/>
          </w:tcPr>
          <w:p w:rsidR="002551EE" w:rsidRPr="0081453E" w:rsidRDefault="002551EE" w:rsidP="0042109E">
            <w:pPr>
              <w:spacing w:afterLines="60"/>
              <w:jc w:val="both"/>
              <w:rPr>
                <w:rFonts w:asciiTheme="minorHAnsi" w:hAnsiTheme="minorHAnsi"/>
                <w:color w:val="000000"/>
                <w:sz w:val="22"/>
                <w:szCs w:val="22"/>
              </w:rPr>
            </w:pPr>
            <w:r w:rsidRPr="0081453E">
              <w:rPr>
                <w:rFonts w:asciiTheme="minorHAnsi" w:hAnsiTheme="minorHAnsi"/>
                <w:color w:val="000000"/>
                <w:sz w:val="22"/>
                <w:szCs w:val="22"/>
              </w:rPr>
              <w:t xml:space="preserve">Legal Status </w:t>
            </w:r>
            <w:r w:rsidRPr="0081453E">
              <w:rPr>
                <w:rFonts w:asciiTheme="minorHAnsi" w:hAnsiTheme="minorHAnsi"/>
                <w:i/>
                <w:color w:val="000000"/>
                <w:sz w:val="22"/>
                <w:szCs w:val="22"/>
              </w:rPr>
              <w:t>(NGO / Network NGO / CBO / Producer Co. / Section-25 Co. / Pvt. Co/ Other – Please specify)</w:t>
            </w:r>
          </w:p>
        </w:tc>
        <w:tc>
          <w:tcPr>
            <w:tcW w:w="3956" w:type="dxa"/>
          </w:tcPr>
          <w:p w:rsidR="002551EE" w:rsidRPr="002551EE" w:rsidRDefault="002551EE" w:rsidP="00837EDA">
            <w:pPr>
              <w:jc w:val="both"/>
              <w:rPr>
                <w:rFonts w:asciiTheme="minorHAnsi" w:hAnsiTheme="minorHAnsi"/>
                <w:i/>
                <w:color w:val="000000"/>
              </w:rPr>
            </w:pPr>
            <w:r w:rsidRPr="002551EE">
              <w:rPr>
                <w:rFonts w:asciiTheme="minorHAnsi" w:hAnsiTheme="minorHAnsi"/>
                <w:i/>
                <w:color w:val="000000"/>
              </w:rPr>
              <w:t>NGO</w:t>
            </w:r>
          </w:p>
        </w:tc>
      </w:tr>
      <w:tr w:rsidR="002551EE" w:rsidRPr="0081453E" w:rsidTr="00AC2F94">
        <w:tc>
          <w:tcPr>
            <w:tcW w:w="630" w:type="dxa"/>
          </w:tcPr>
          <w:p w:rsidR="002551EE" w:rsidRPr="0081453E" w:rsidRDefault="002551EE" w:rsidP="0042109E">
            <w:pPr>
              <w:spacing w:afterLines="60"/>
              <w:jc w:val="both"/>
              <w:rPr>
                <w:rFonts w:asciiTheme="minorHAnsi" w:hAnsiTheme="minorHAnsi"/>
                <w:color w:val="000000"/>
                <w:sz w:val="22"/>
                <w:szCs w:val="22"/>
              </w:rPr>
            </w:pPr>
            <w:r w:rsidRPr="0081453E">
              <w:rPr>
                <w:rFonts w:asciiTheme="minorHAnsi" w:hAnsiTheme="minorHAnsi"/>
                <w:color w:val="000000"/>
                <w:sz w:val="22"/>
                <w:szCs w:val="22"/>
              </w:rPr>
              <w:t>3</w:t>
            </w:r>
          </w:p>
        </w:tc>
        <w:tc>
          <w:tcPr>
            <w:tcW w:w="5587" w:type="dxa"/>
          </w:tcPr>
          <w:p w:rsidR="002551EE" w:rsidRPr="0081453E" w:rsidRDefault="002551EE" w:rsidP="0042109E">
            <w:pPr>
              <w:spacing w:afterLines="60"/>
              <w:jc w:val="both"/>
              <w:rPr>
                <w:rFonts w:asciiTheme="minorHAnsi" w:hAnsiTheme="minorHAnsi"/>
                <w:color w:val="000000"/>
                <w:sz w:val="22"/>
                <w:szCs w:val="22"/>
              </w:rPr>
            </w:pPr>
            <w:r w:rsidRPr="0081453E">
              <w:rPr>
                <w:rFonts w:asciiTheme="minorHAnsi" w:hAnsiTheme="minorHAnsi"/>
                <w:color w:val="000000"/>
                <w:sz w:val="22"/>
                <w:szCs w:val="22"/>
              </w:rPr>
              <w:t>If Network NGO, number of partners being supported?</w:t>
            </w:r>
          </w:p>
        </w:tc>
        <w:tc>
          <w:tcPr>
            <w:tcW w:w="3956" w:type="dxa"/>
          </w:tcPr>
          <w:p w:rsidR="002551EE" w:rsidRPr="002551EE" w:rsidRDefault="002551EE" w:rsidP="00837EDA">
            <w:pPr>
              <w:jc w:val="both"/>
              <w:rPr>
                <w:rFonts w:asciiTheme="minorHAnsi" w:hAnsiTheme="minorHAnsi"/>
                <w:color w:val="000000"/>
              </w:rPr>
            </w:pPr>
            <w:r w:rsidRPr="002551EE">
              <w:rPr>
                <w:rFonts w:asciiTheme="minorHAnsi" w:hAnsiTheme="minorHAnsi"/>
                <w:color w:val="000000"/>
              </w:rPr>
              <w:t>NA</w:t>
            </w:r>
          </w:p>
        </w:tc>
      </w:tr>
      <w:tr w:rsidR="002551EE" w:rsidRPr="0081453E" w:rsidTr="00AC2F94">
        <w:tc>
          <w:tcPr>
            <w:tcW w:w="630" w:type="dxa"/>
          </w:tcPr>
          <w:p w:rsidR="002551EE" w:rsidRPr="0081453E" w:rsidRDefault="002551EE" w:rsidP="0042109E">
            <w:pPr>
              <w:spacing w:afterLines="60"/>
              <w:jc w:val="both"/>
              <w:rPr>
                <w:rFonts w:asciiTheme="minorHAnsi" w:hAnsiTheme="minorHAnsi"/>
                <w:color w:val="000000"/>
                <w:sz w:val="22"/>
                <w:szCs w:val="22"/>
              </w:rPr>
            </w:pPr>
            <w:r w:rsidRPr="0081453E">
              <w:rPr>
                <w:rFonts w:asciiTheme="minorHAnsi" w:hAnsiTheme="minorHAnsi"/>
                <w:color w:val="000000"/>
                <w:sz w:val="22"/>
                <w:szCs w:val="22"/>
              </w:rPr>
              <w:t>4</w:t>
            </w:r>
          </w:p>
        </w:tc>
        <w:tc>
          <w:tcPr>
            <w:tcW w:w="5587" w:type="dxa"/>
          </w:tcPr>
          <w:p w:rsidR="002551EE" w:rsidRPr="0081453E" w:rsidRDefault="002551EE" w:rsidP="0042109E">
            <w:pPr>
              <w:spacing w:afterLines="60"/>
              <w:jc w:val="both"/>
              <w:rPr>
                <w:rFonts w:asciiTheme="minorHAnsi" w:hAnsiTheme="minorHAnsi"/>
                <w:color w:val="000000"/>
                <w:sz w:val="22"/>
                <w:szCs w:val="22"/>
              </w:rPr>
            </w:pPr>
            <w:r w:rsidRPr="0081453E">
              <w:rPr>
                <w:rFonts w:asciiTheme="minorHAnsi" w:hAnsiTheme="minorHAnsi"/>
                <w:color w:val="000000"/>
                <w:sz w:val="22"/>
                <w:szCs w:val="22"/>
              </w:rPr>
              <w:t>Registration No. &amp; Date of Registration</w:t>
            </w:r>
          </w:p>
        </w:tc>
        <w:tc>
          <w:tcPr>
            <w:tcW w:w="3956" w:type="dxa"/>
          </w:tcPr>
          <w:p w:rsidR="002551EE" w:rsidRPr="002551EE" w:rsidRDefault="002551EE" w:rsidP="00837EDA">
            <w:pPr>
              <w:pStyle w:val="ListParagraph"/>
              <w:ind w:left="0"/>
              <w:jc w:val="both"/>
              <w:rPr>
                <w:rFonts w:asciiTheme="minorHAnsi" w:hAnsiTheme="minorHAnsi"/>
                <w:iCs/>
                <w:color w:val="000000"/>
                <w:sz w:val="24"/>
                <w:szCs w:val="24"/>
              </w:rPr>
            </w:pPr>
            <w:r w:rsidRPr="002551EE">
              <w:rPr>
                <w:rFonts w:asciiTheme="minorHAnsi" w:hAnsiTheme="minorHAnsi"/>
                <w:iCs/>
                <w:color w:val="000000"/>
                <w:sz w:val="24"/>
                <w:szCs w:val="24"/>
              </w:rPr>
              <w:t>6 of BK 4/98 of 1.5.1998</w:t>
            </w:r>
          </w:p>
        </w:tc>
      </w:tr>
      <w:tr w:rsidR="00656DB6" w:rsidRPr="0081453E" w:rsidTr="00AC2F94">
        <w:tc>
          <w:tcPr>
            <w:tcW w:w="630" w:type="dxa"/>
          </w:tcPr>
          <w:p w:rsidR="00656DB6" w:rsidRPr="0081453E" w:rsidRDefault="00656DB6" w:rsidP="0042109E">
            <w:pPr>
              <w:spacing w:afterLines="60"/>
              <w:jc w:val="both"/>
              <w:rPr>
                <w:rFonts w:asciiTheme="minorHAnsi" w:hAnsiTheme="minorHAnsi"/>
                <w:color w:val="000000"/>
                <w:sz w:val="22"/>
                <w:szCs w:val="22"/>
              </w:rPr>
            </w:pPr>
            <w:r w:rsidRPr="0081453E">
              <w:rPr>
                <w:rFonts w:asciiTheme="minorHAnsi" w:hAnsiTheme="minorHAnsi"/>
                <w:color w:val="000000"/>
                <w:sz w:val="22"/>
                <w:szCs w:val="22"/>
              </w:rPr>
              <w:t>5</w:t>
            </w:r>
          </w:p>
        </w:tc>
        <w:tc>
          <w:tcPr>
            <w:tcW w:w="5587" w:type="dxa"/>
          </w:tcPr>
          <w:p w:rsidR="00656DB6" w:rsidRPr="0081453E" w:rsidRDefault="00656DB6" w:rsidP="0042109E">
            <w:pPr>
              <w:spacing w:afterLines="60"/>
              <w:jc w:val="both"/>
              <w:rPr>
                <w:rFonts w:asciiTheme="minorHAnsi" w:hAnsiTheme="minorHAnsi"/>
                <w:color w:val="000000"/>
                <w:sz w:val="22"/>
                <w:szCs w:val="22"/>
              </w:rPr>
            </w:pPr>
            <w:r w:rsidRPr="0081453E">
              <w:rPr>
                <w:rFonts w:asciiTheme="minorHAnsi" w:hAnsiTheme="minorHAnsi"/>
                <w:color w:val="000000"/>
                <w:sz w:val="22"/>
                <w:szCs w:val="22"/>
              </w:rPr>
              <w:t>Name of Donors in the past 3 years, if any (give max3)</w:t>
            </w:r>
          </w:p>
        </w:tc>
        <w:tc>
          <w:tcPr>
            <w:tcW w:w="3956" w:type="dxa"/>
          </w:tcPr>
          <w:p w:rsidR="00656DB6" w:rsidRPr="00656DB6" w:rsidRDefault="00656DB6" w:rsidP="00837EDA">
            <w:pPr>
              <w:jc w:val="both"/>
              <w:rPr>
                <w:rFonts w:asciiTheme="minorHAnsi" w:hAnsiTheme="minorHAnsi"/>
                <w:color w:val="000000"/>
              </w:rPr>
            </w:pPr>
            <w:r w:rsidRPr="00656DB6">
              <w:rPr>
                <w:rFonts w:asciiTheme="minorHAnsi" w:hAnsiTheme="minorHAnsi"/>
                <w:color w:val="000000"/>
              </w:rPr>
              <w:t>Society for Elimination of Rural Poverty(Govt. of A.P), NABARD, and Centre for Environment and Education</w:t>
            </w:r>
          </w:p>
        </w:tc>
      </w:tr>
      <w:tr w:rsidR="00656DB6" w:rsidRPr="0081453E" w:rsidTr="00AC2F94">
        <w:tc>
          <w:tcPr>
            <w:tcW w:w="630" w:type="dxa"/>
          </w:tcPr>
          <w:p w:rsidR="00656DB6" w:rsidRPr="0081453E" w:rsidRDefault="00656DB6" w:rsidP="0042109E">
            <w:pPr>
              <w:spacing w:afterLines="60"/>
              <w:jc w:val="both"/>
              <w:rPr>
                <w:rFonts w:asciiTheme="minorHAnsi" w:hAnsiTheme="minorHAnsi"/>
                <w:color w:val="000000"/>
                <w:sz w:val="22"/>
                <w:szCs w:val="22"/>
              </w:rPr>
            </w:pPr>
            <w:r w:rsidRPr="0081453E">
              <w:rPr>
                <w:rFonts w:asciiTheme="minorHAnsi" w:hAnsiTheme="minorHAnsi"/>
                <w:color w:val="000000"/>
                <w:sz w:val="22"/>
                <w:szCs w:val="22"/>
              </w:rPr>
              <w:t>6</w:t>
            </w:r>
          </w:p>
        </w:tc>
        <w:tc>
          <w:tcPr>
            <w:tcW w:w="5587" w:type="dxa"/>
          </w:tcPr>
          <w:p w:rsidR="00656DB6" w:rsidRPr="0081453E" w:rsidRDefault="00656DB6" w:rsidP="0042109E">
            <w:pPr>
              <w:spacing w:afterLines="60"/>
              <w:jc w:val="both"/>
              <w:rPr>
                <w:rFonts w:asciiTheme="minorHAnsi" w:hAnsiTheme="minorHAnsi"/>
                <w:color w:val="000000"/>
                <w:sz w:val="22"/>
                <w:szCs w:val="22"/>
              </w:rPr>
            </w:pPr>
            <w:r w:rsidRPr="0081453E">
              <w:rPr>
                <w:rFonts w:asciiTheme="minorHAnsi" w:hAnsiTheme="minorHAnsi"/>
                <w:color w:val="000000"/>
                <w:sz w:val="22"/>
                <w:szCs w:val="22"/>
              </w:rPr>
              <w:t>Name with Size (Budget in INR) of  relevant projects handled in the past 3 years (give max 3)</w:t>
            </w:r>
          </w:p>
        </w:tc>
        <w:tc>
          <w:tcPr>
            <w:tcW w:w="3956" w:type="dxa"/>
          </w:tcPr>
          <w:p w:rsidR="00656DB6" w:rsidRPr="00656DB6" w:rsidRDefault="00656DB6" w:rsidP="008824EE">
            <w:pPr>
              <w:numPr>
                <w:ilvl w:val="0"/>
                <w:numId w:val="17"/>
              </w:numPr>
              <w:jc w:val="both"/>
              <w:rPr>
                <w:rFonts w:asciiTheme="minorHAnsi" w:hAnsiTheme="minorHAnsi"/>
                <w:color w:val="000000"/>
              </w:rPr>
            </w:pPr>
            <w:r w:rsidRPr="00656DB6">
              <w:rPr>
                <w:rFonts w:asciiTheme="minorHAnsi" w:hAnsiTheme="minorHAnsi"/>
                <w:color w:val="000000"/>
              </w:rPr>
              <w:t xml:space="preserve">Community Managed Sustainable Agriculture-Rs. 28.91 </w:t>
            </w:r>
            <w:proofErr w:type="spellStart"/>
            <w:r w:rsidRPr="00656DB6">
              <w:rPr>
                <w:rFonts w:asciiTheme="minorHAnsi" w:hAnsiTheme="minorHAnsi"/>
                <w:color w:val="000000"/>
              </w:rPr>
              <w:t>lakhs</w:t>
            </w:r>
            <w:proofErr w:type="spellEnd"/>
          </w:p>
          <w:p w:rsidR="00656DB6" w:rsidRPr="00656DB6" w:rsidRDefault="00656DB6" w:rsidP="008824EE">
            <w:pPr>
              <w:numPr>
                <w:ilvl w:val="0"/>
                <w:numId w:val="17"/>
              </w:numPr>
              <w:jc w:val="both"/>
              <w:rPr>
                <w:rFonts w:asciiTheme="minorHAnsi" w:hAnsiTheme="minorHAnsi"/>
                <w:color w:val="000000"/>
              </w:rPr>
            </w:pPr>
            <w:proofErr w:type="spellStart"/>
            <w:r w:rsidRPr="00656DB6">
              <w:rPr>
                <w:rFonts w:asciiTheme="minorHAnsi" w:hAnsiTheme="minorHAnsi"/>
                <w:color w:val="000000"/>
              </w:rPr>
              <w:t>Maathota</w:t>
            </w:r>
            <w:proofErr w:type="spellEnd"/>
            <w:r w:rsidRPr="00656DB6">
              <w:rPr>
                <w:rFonts w:asciiTheme="minorHAnsi" w:hAnsiTheme="minorHAnsi"/>
                <w:color w:val="000000"/>
              </w:rPr>
              <w:t xml:space="preserve"> Programme Rs.248.94 </w:t>
            </w:r>
            <w:proofErr w:type="spellStart"/>
            <w:r w:rsidRPr="00656DB6">
              <w:rPr>
                <w:rFonts w:asciiTheme="minorHAnsi" w:hAnsiTheme="minorHAnsi"/>
                <w:color w:val="000000"/>
              </w:rPr>
              <w:t>lakhs</w:t>
            </w:r>
            <w:proofErr w:type="spellEnd"/>
          </w:p>
          <w:p w:rsidR="00656DB6" w:rsidRPr="00656DB6" w:rsidRDefault="00656DB6" w:rsidP="008824EE">
            <w:pPr>
              <w:numPr>
                <w:ilvl w:val="0"/>
                <w:numId w:val="17"/>
              </w:numPr>
              <w:jc w:val="both"/>
              <w:rPr>
                <w:rFonts w:asciiTheme="minorHAnsi" w:hAnsiTheme="minorHAnsi"/>
                <w:color w:val="000000"/>
              </w:rPr>
            </w:pPr>
            <w:r w:rsidRPr="00656DB6">
              <w:rPr>
                <w:rFonts w:asciiTheme="minorHAnsi" w:hAnsiTheme="minorHAnsi"/>
                <w:color w:val="000000"/>
              </w:rPr>
              <w:t xml:space="preserve">Community Managed Education Services 25.37 </w:t>
            </w:r>
            <w:proofErr w:type="spellStart"/>
            <w:r w:rsidRPr="00656DB6">
              <w:rPr>
                <w:rFonts w:asciiTheme="minorHAnsi" w:hAnsiTheme="minorHAnsi"/>
                <w:color w:val="000000"/>
              </w:rPr>
              <w:t>lakhs</w:t>
            </w:r>
            <w:proofErr w:type="spellEnd"/>
          </w:p>
        </w:tc>
      </w:tr>
      <w:tr w:rsidR="00656DB6" w:rsidRPr="0081453E" w:rsidTr="00AC2F94">
        <w:tc>
          <w:tcPr>
            <w:tcW w:w="630" w:type="dxa"/>
          </w:tcPr>
          <w:p w:rsidR="00656DB6" w:rsidRPr="0081453E" w:rsidRDefault="00656DB6" w:rsidP="0042109E">
            <w:pPr>
              <w:spacing w:afterLines="60"/>
              <w:jc w:val="both"/>
              <w:rPr>
                <w:rFonts w:asciiTheme="minorHAnsi" w:hAnsiTheme="minorHAnsi"/>
                <w:color w:val="000000"/>
                <w:sz w:val="22"/>
                <w:szCs w:val="22"/>
              </w:rPr>
            </w:pPr>
            <w:r>
              <w:rPr>
                <w:rFonts w:asciiTheme="minorHAnsi" w:hAnsiTheme="minorHAnsi"/>
                <w:color w:val="000000"/>
                <w:sz w:val="22"/>
                <w:szCs w:val="22"/>
              </w:rPr>
              <w:t>7</w:t>
            </w:r>
          </w:p>
        </w:tc>
        <w:tc>
          <w:tcPr>
            <w:tcW w:w="5587" w:type="dxa"/>
          </w:tcPr>
          <w:p w:rsidR="00656DB6" w:rsidRPr="0081453E" w:rsidRDefault="00656DB6" w:rsidP="0042109E">
            <w:pPr>
              <w:spacing w:afterLines="60"/>
              <w:jc w:val="both"/>
              <w:rPr>
                <w:rFonts w:asciiTheme="minorHAnsi" w:hAnsiTheme="minorHAnsi"/>
                <w:color w:val="000000"/>
                <w:sz w:val="22"/>
                <w:szCs w:val="22"/>
              </w:rPr>
            </w:pPr>
            <w:r w:rsidRPr="0081453E">
              <w:rPr>
                <w:rFonts w:asciiTheme="minorHAnsi" w:hAnsiTheme="minorHAnsi"/>
                <w:color w:val="000000"/>
                <w:sz w:val="22"/>
                <w:szCs w:val="22"/>
              </w:rPr>
              <w:t xml:space="preserve"> Annual Revenue of PIA for the most recent audited financial year</w:t>
            </w:r>
          </w:p>
        </w:tc>
        <w:tc>
          <w:tcPr>
            <w:tcW w:w="3956" w:type="dxa"/>
          </w:tcPr>
          <w:p w:rsidR="00656DB6" w:rsidRPr="002551EE" w:rsidRDefault="00656DB6" w:rsidP="0042109E">
            <w:pPr>
              <w:spacing w:afterLines="60"/>
              <w:jc w:val="both"/>
              <w:rPr>
                <w:rFonts w:asciiTheme="minorHAnsi" w:hAnsiTheme="minorHAnsi"/>
                <w:color w:val="000000"/>
                <w:sz w:val="22"/>
                <w:szCs w:val="22"/>
              </w:rPr>
            </w:pPr>
            <w:r w:rsidRPr="00656DB6">
              <w:rPr>
                <w:rFonts w:asciiTheme="minorHAnsi" w:hAnsiTheme="minorHAnsi"/>
                <w:color w:val="000000"/>
                <w:sz w:val="22"/>
                <w:szCs w:val="22"/>
                <w:lang w:val="en-US"/>
              </w:rPr>
              <w:t xml:space="preserve">55.61 </w:t>
            </w:r>
            <w:proofErr w:type="spellStart"/>
            <w:r w:rsidRPr="00656DB6">
              <w:rPr>
                <w:rFonts w:asciiTheme="minorHAnsi" w:hAnsiTheme="minorHAnsi"/>
                <w:color w:val="000000"/>
                <w:sz w:val="22"/>
                <w:szCs w:val="22"/>
                <w:lang w:val="en-US"/>
              </w:rPr>
              <w:t>lakhs</w:t>
            </w:r>
            <w:proofErr w:type="spellEnd"/>
          </w:p>
        </w:tc>
      </w:tr>
      <w:tr w:rsidR="00B861D2" w:rsidRPr="0081453E" w:rsidTr="00AC2F94">
        <w:tc>
          <w:tcPr>
            <w:tcW w:w="630" w:type="dxa"/>
          </w:tcPr>
          <w:p w:rsidR="00B861D2" w:rsidRPr="0081453E" w:rsidRDefault="00B861D2" w:rsidP="0042109E">
            <w:pPr>
              <w:spacing w:afterLines="60"/>
              <w:jc w:val="both"/>
              <w:rPr>
                <w:rFonts w:asciiTheme="minorHAnsi" w:hAnsiTheme="minorHAnsi"/>
                <w:color w:val="000000"/>
                <w:sz w:val="22"/>
                <w:szCs w:val="22"/>
              </w:rPr>
            </w:pPr>
            <w:r w:rsidRPr="0081453E">
              <w:rPr>
                <w:rFonts w:asciiTheme="minorHAnsi" w:hAnsiTheme="minorHAnsi"/>
                <w:color w:val="000000"/>
                <w:sz w:val="22"/>
                <w:szCs w:val="22"/>
              </w:rPr>
              <w:t>8</w:t>
            </w:r>
          </w:p>
        </w:tc>
        <w:tc>
          <w:tcPr>
            <w:tcW w:w="5587" w:type="dxa"/>
          </w:tcPr>
          <w:p w:rsidR="00B861D2" w:rsidRPr="0081453E" w:rsidRDefault="00B861D2" w:rsidP="0042109E">
            <w:pPr>
              <w:spacing w:afterLines="60"/>
              <w:jc w:val="both"/>
              <w:rPr>
                <w:rFonts w:asciiTheme="minorHAnsi" w:hAnsiTheme="minorHAnsi"/>
                <w:color w:val="000000"/>
                <w:sz w:val="22"/>
                <w:szCs w:val="22"/>
              </w:rPr>
            </w:pPr>
            <w:r w:rsidRPr="0081453E">
              <w:rPr>
                <w:rFonts w:asciiTheme="minorHAnsi" w:hAnsiTheme="minorHAnsi"/>
                <w:color w:val="000000"/>
                <w:sz w:val="22"/>
                <w:szCs w:val="22"/>
              </w:rPr>
              <w:t>List  ongoing projects (max 3.) and their Size (INR)</w:t>
            </w:r>
          </w:p>
        </w:tc>
        <w:tc>
          <w:tcPr>
            <w:tcW w:w="3956" w:type="dxa"/>
          </w:tcPr>
          <w:p w:rsidR="00B861D2" w:rsidRPr="00EA0AEA" w:rsidRDefault="00B861D2" w:rsidP="008824EE">
            <w:pPr>
              <w:pStyle w:val="ListParagraph"/>
              <w:numPr>
                <w:ilvl w:val="0"/>
                <w:numId w:val="18"/>
              </w:numPr>
              <w:jc w:val="both"/>
              <w:rPr>
                <w:rFonts w:asciiTheme="minorHAnsi" w:hAnsiTheme="minorHAnsi"/>
                <w:color w:val="000000"/>
              </w:rPr>
            </w:pPr>
            <w:r w:rsidRPr="00EA0AEA">
              <w:rPr>
                <w:rFonts w:asciiTheme="minorHAnsi" w:hAnsiTheme="minorHAnsi"/>
                <w:color w:val="000000"/>
              </w:rPr>
              <w:t xml:space="preserve">MaathotaProgramme-Rs.248.94 </w:t>
            </w:r>
            <w:proofErr w:type="spellStart"/>
            <w:r w:rsidRPr="00EA0AEA">
              <w:rPr>
                <w:rFonts w:asciiTheme="minorHAnsi" w:hAnsiTheme="minorHAnsi"/>
                <w:color w:val="000000"/>
              </w:rPr>
              <w:t>lakhs</w:t>
            </w:r>
            <w:proofErr w:type="spellEnd"/>
          </w:p>
          <w:p w:rsidR="00B861D2" w:rsidRPr="00EA0AEA" w:rsidRDefault="006653C3" w:rsidP="008824EE">
            <w:pPr>
              <w:pStyle w:val="ListParagraph"/>
              <w:numPr>
                <w:ilvl w:val="0"/>
                <w:numId w:val="18"/>
              </w:numPr>
              <w:jc w:val="both"/>
              <w:rPr>
                <w:rFonts w:asciiTheme="minorHAnsi" w:hAnsiTheme="minorHAnsi"/>
                <w:color w:val="000000"/>
              </w:rPr>
            </w:pPr>
            <w:r>
              <w:rPr>
                <w:rFonts w:asciiTheme="minorHAnsi" w:hAnsiTheme="minorHAnsi"/>
                <w:color w:val="000000"/>
              </w:rPr>
              <w:t xml:space="preserve">UNDP-MCG Project 20.9 </w:t>
            </w:r>
            <w:proofErr w:type="spellStart"/>
            <w:r>
              <w:rPr>
                <w:rFonts w:asciiTheme="minorHAnsi" w:hAnsiTheme="minorHAnsi"/>
                <w:color w:val="000000"/>
              </w:rPr>
              <w:t>Lakhs</w:t>
            </w:r>
            <w:proofErr w:type="spellEnd"/>
          </w:p>
          <w:p w:rsidR="00B861D2" w:rsidRPr="00EA0AEA" w:rsidRDefault="00B861D2" w:rsidP="008824EE">
            <w:pPr>
              <w:pStyle w:val="ListParagraph"/>
              <w:numPr>
                <w:ilvl w:val="0"/>
                <w:numId w:val="18"/>
              </w:numPr>
              <w:jc w:val="both"/>
              <w:rPr>
                <w:rFonts w:asciiTheme="minorHAnsi" w:hAnsiTheme="minorHAnsi"/>
                <w:color w:val="000000"/>
              </w:rPr>
            </w:pPr>
            <w:r w:rsidRPr="00EA0AEA">
              <w:rPr>
                <w:rFonts w:asciiTheme="minorHAnsi" w:hAnsiTheme="minorHAnsi"/>
                <w:color w:val="000000"/>
              </w:rPr>
              <w:t>Community Managed Education Services 25.37</w:t>
            </w:r>
            <w:r w:rsidR="003C31C7">
              <w:rPr>
                <w:rFonts w:asciiTheme="minorHAnsi" w:hAnsiTheme="minorHAnsi"/>
                <w:color w:val="000000"/>
              </w:rPr>
              <w:t xml:space="preserve"> </w:t>
            </w:r>
            <w:proofErr w:type="spellStart"/>
            <w:r w:rsidR="003C31C7">
              <w:rPr>
                <w:rFonts w:asciiTheme="minorHAnsi" w:hAnsiTheme="minorHAnsi"/>
                <w:color w:val="000000"/>
              </w:rPr>
              <w:t>lakhs</w:t>
            </w:r>
            <w:proofErr w:type="spellEnd"/>
          </w:p>
        </w:tc>
      </w:tr>
      <w:tr w:rsidR="00B861D2" w:rsidRPr="0081453E" w:rsidTr="00AC2F94">
        <w:tc>
          <w:tcPr>
            <w:tcW w:w="630" w:type="dxa"/>
          </w:tcPr>
          <w:p w:rsidR="00B861D2" w:rsidRPr="0081453E" w:rsidRDefault="00B861D2" w:rsidP="0042109E">
            <w:pPr>
              <w:spacing w:afterLines="60"/>
              <w:jc w:val="both"/>
              <w:rPr>
                <w:rFonts w:asciiTheme="minorHAnsi" w:hAnsiTheme="minorHAnsi"/>
                <w:color w:val="000000"/>
                <w:sz w:val="22"/>
                <w:szCs w:val="22"/>
              </w:rPr>
            </w:pPr>
            <w:r w:rsidRPr="0081453E">
              <w:rPr>
                <w:rFonts w:asciiTheme="minorHAnsi" w:hAnsiTheme="minorHAnsi"/>
                <w:color w:val="000000"/>
                <w:sz w:val="22"/>
                <w:szCs w:val="22"/>
              </w:rPr>
              <w:t>9</w:t>
            </w:r>
          </w:p>
        </w:tc>
        <w:tc>
          <w:tcPr>
            <w:tcW w:w="5587" w:type="dxa"/>
          </w:tcPr>
          <w:p w:rsidR="00B861D2" w:rsidRPr="0081453E" w:rsidRDefault="00B861D2" w:rsidP="0042109E">
            <w:pPr>
              <w:spacing w:afterLines="60"/>
              <w:jc w:val="both"/>
              <w:rPr>
                <w:rFonts w:asciiTheme="minorHAnsi" w:hAnsiTheme="minorHAnsi"/>
                <w:color w:val="000000"/>
                <w:sz w:val="22"/>
                <w:szCs w:val="22"/>
              </w:rPr>
            </w:pPr>
            <w:r w:rsidRPr="0081453E">
              <w:rPr>
                <w:rFonts w:asciiTheme="minorHAnsi" w:hAnsiTheme="minorHAnsi"/>
                <w:color w:val="000000"/>
                <w:sz w:val="22"/>
                <w:szCs w:val="22"/>
              </w:rPr>
              <w:t>Completion of last project (MM/YY)</w:t>
            </w:r>
          </w:p>
        </w:tc>
        <w:tc>
          <w:tcPr>
            <w:tcW w:w="3956" w:type="dxa"/>
          </w:tcPr>
          <w:p w:rsidR="00B861D2" w:rsidRPr="00D73177" w:rsidRDefault="00B861D2" w:rsidP="00837EDA">
            <w:pPr>
              <w:pStyle w:val="ListParagraph"/>
              <w:ind w:left="0"/>
              <w:jc w:val="both"/>
              <w:rPr>
                <w:rFonts w:asciiTheme="minorHAnsi" w:hAnsiTheme="minorHAnsi"/>
                <w:iCs/>
                <w:color w:val="000000"/>
              </w:rPr>
            </w:pPr>
            <w:r w:rsidRPr="00D73177">
              <w:rPr>
                <w:rFonts w:asciiTheme="minorHAnsi" w:hAnsiTheme="minorHAnsi"/>
                <w:iCs/>
                <w:color w:val="000000"/>
              </w:rPr>
              <w:t>Health &amp; Nutrition Programme, 31-3-2011</w:t>
            </w:r>
          </w:p>
          <w:p w:rsidR="00B861D2" w:rsidRPr="00D73177" w:rsidRDefault="006653C3" w:rsidP="00837EDA">
            <w:pPr>
              <w:pStyle w:val="ListParagraph"/>
              <w:ind w:left="0"/>
              <w:jc w:val="both"/>
              <w:rPr>
                <w:rFonts w:asciiTheme="minorHAnsi" w:hAnsiTheme="minorHAnsi"/>
                <w:iCs/>
                <w:color w:val="000000"/>
              </w:rPr>
            </w:pPr>
            <w:r>
              <w:rPr>
                <w:rFonts w:asciiTheme="minorHAnsi" w:hAnsiTheme="minorHAnsi"/>
                <w:iCs/>
                <w:color w:val="000000"/>
              </w:rPr>
              <w:t>CMSA 2012</w:t>
            </w:r>
          </w:p>
        </w:tc>
      </w:tr>
      <w:tr w:rsidR="00B861D2" w:rsidRPr="0081453E" w:rsidTr="00AC2F94">
        <w:tc>
          <w:tcPr>
            <w:tcW w:w="630" w:type="dxa"/>
          </w:tcPr>
          <w:p w:rsidR="00B861D2" w:rsidRPr="0081453E" w:rsidRDefault="00B861D2" w:rsidP="0042109E">
            <w:pPr>
              <w:spacing w:afterLines="60"/>
              <w:jc w:val="both"/>
              <w:rPr>
                <w:rFonts w:asciiTheme="minorHAnsi" w:hAnsiTheme="minorHAnsi"/>
                <w:color w:val="000000"/>
                <w:sz w:val="22"/>
                <w:szCs w:val="22"/>
              </w:rPr>
            </w:pPr>
            <w:r w:rsidRPr="0081453E">
              <w:rPr>
                <w:rFonts w:asciiTheme="minorHAnsi" w:hAnsiTheme="minorHAnsi"/>
                <w:color w:val="000000"/>
                <w:sz w:val="22"/>
                <w:szCs w:val="22"/>
              </w:rPr>
              <w:t>10</w:t>
            </w:r>
          </w:p>
        </w:tc>
        <w:tc>
          <w:tcPr>
            <w:tcW w:w="5587" w:type="dxa"/>
          </w:tcPr>
          <w:p w:rsidR="00B861D2" w:rsidRPr="0081453E" w:rsidRDefault="00B861D2" w:rsidP="0042109E">
            <w:pPr>
              <w:spacing w:afterLines="60"/>
              <w:jc w:val="both"/>
              <w:rPr>
                <w:rFonts w:asciiTheme="minorHAnsi" w:hAnsiTheme="minorHAnsi"/>
                <w:color w:val="000000"/>
                <w:sz w:val="22"/>
                <w:szCs w:val="22"/>
              </w:rPr>
            </w:pPr>
            <w:r w:rsidRPr="0081453E">
              <w:rPr>
                <w:rFonts w:asciiTheme="minorHAnsi" w:hAnsiTheme="minorHAnsi"/>
                <w:color w:val="000000"/>
                <w:sz w:val="22"/>
                <w:szCs w:val="22"/>
              </w:rPr>
              <w:t>Total value of assets available with the PIA?</w:t>
            </w:r>
          </w:p>
        </w:tc>
        <w:tc>
          <w:tcPr>
            <w:tcW w:w="3956" w:type="dxa"/>
          </w:tcPr>
          <w:p w:rsidR="00B861D2" w:rsidRPr="00D73177" w:rsidRDefault="00B861D2" w:rsidP="00837EDA">
            <w:pPr>
              <w:jc w:val="both"/>
              <w:rPr>
                <w:rFonts w:asciiTheme="minorHAnsi" w:hAnsiTheme="minorHAnsi"/>
                <w:color w:val="000000"/>
                <w:sz w:val="22"/>
                <w:szCs w:val="22"/>
              </w:rPr>
            </w:pPr>
            <w:r w:rsidRPr="00D73177">
              <w:rPr>
                <w:rFonts w:asciiTheme="minorHAnsi" w:hAnsiTheme="minorHAnsi"/>
                <w:color w:val="000000"/>
                <w:sz w:val="22"/>
                <w:szCs w:val="22"/>
              </w:rPr>
              <w:t xml:space="preserve"> On</w:t>
            </w:r>
            <w:r w:rsidR="00D73177">
              <w:rPr>
                <w:rFonts w:asciiTheme="minorHAnsi" w:hAnsiTheme="minorHAnsi"/>
                <w:color w:val="000000"/>
                <w:sz w:val="22"/>
                <w:szCs w:val="22"/>
              </w:rPr>
              <w:t xml:space="preserve">e </w:t>
            </w:r>
            <w:proofErr w:type="spellStart"/>
            <w:r w:rsidRPr="00D73177">
              <w:rPr>
                <w:rFonts w:asciiTheme="minorHAnsi" w:hAnsiTheme="minorHAnsi"/>
                <w:color w:val="000000"/>
                <w:sz w:val="22"/>
                <w:szCs w:val="22"/>
              </w:rPr>
              <w:t>Crore</w:t>
            </w:r>
            <w:proofErr w:type="spellEnd"/>
            <w:r w:rsidRPr="00D73177">
              <w:rPr>
                <w:rFonts w:asciiTheme="minorHAnsi" w:hAnsiTheme="minorHAnsi"/>
                <w:color w:val="000000"/>
                <w:sz w:val="22"/>
                <w:szCs w:val="22"/>
              </w:rPr>
              <w:t xml:space="preserve"> plus generated from community</w:t>
            </w:r>
          </w:p>
        </w:tc>
      </w:tr>
      <w:tr w:rsidR="00656DB6" w:rsidRPr="0081453E" w:rsidTr="00AC2F94">
        <w:tc>
          <w:tcPr>
            <w:tcW w:w="630" w:type="dxa"/>
          </w:tcPr>
          <w:p w:rsidR="00656DB6" w:rsidRPr="0081453E" w:rsidRDefault="00656DB6" w:rsidP="0042109E">
            <w:pPr>
              <w:spacing w:afterLines="60"/>
              <w:jc w:val="both"/>
              <w:rPr>
                <w:rFonts w:asciiTheme="minorHAnsi" w:hAnsiTheme="minorHAnsi"/>
                <w:color w:val="000000"/>
                <w:sz w:val="22"/>
                <w:szCs w:val="22"/>
              </w:rPr>
            </w:pPr>
            <w:r w:rsidRPr="0081453E">
              <w:rPr>
                <w:rFonts w:asciiTheme="minorHAnsi" w:hAnsiTheme="minorHAnsi"/>
                <w:color w:val="000000"/>
                <w:sz w:val="22"/>
                <w:szCs w:val="22"/>
              </w:rPr>
              <w:t>11</w:t>
            </w:r>
          </w:p>
        </w:tc>
        <w:tc>
          <w:tcPr>
            <w:tcW w:w="5587" w:type="dxa"/>
          </w:tcPr>
          <w:p w:rsidR="00656DB6" w:rsidRPr="0081453E" w:rsidRDefault="00656DB6" w:rsidP="0042109E">
            <w:pPr>
              <w:spacing w:afterLines="60"/>
              <w:jc w:val="both"/>
              <w:rPr>
                <w:rFonts w:asciiTheme="minorHAnsi" w:hAnsiTheme="minorHAnsi"/>
                <w:color w:val="000000"/>
                <w:sz w:val="22"/>
                <w:szCs w:val="22"/>
              </w:rPr>
            </w:pPr>
            <w:r w:rsidRPr="0081453E">
              <w:rPr>
                <w:rFonts w:asciiTheme="minorHAnsi" w:hAnsiTheme="minorHAnsi"/>
                <w:color w:val="000000"/>
                <w:sz w:val="22"/>
                <w:szCs w:val="22"/>
              </w:rPr>
              <w:t xml:space="preserve">Experience of working with </w:t>
            </w:r>
          </w:p>
          <w:p w:rsidR="00656DB6" w:rsidRPr="0081453E" w:rsidRDefault="00656DB6" w:rsidP="0042109E">
            <w:pPr>
              <w:numPr>
                <w:ilvl w:val="0"/>
                <w:numId w:val="13"/>
              </w:numPr>
              <w:spacing w:afterLines="60"/>
              <w:ind w:left="788"/>
              <w:jc w:val="both"/>
              <w:rPr>
                <w:rFonts w:asciiTheme="minorHAnsi" w:hAnsiTheme="minorHAnsi"/>
                <w:color w:val="000000"/>
                <w:sz w:val="22"/>
                <w:szCs w:val="22"/>
              </w:rPr>
            </w:pPr>
            <w:r w:rsidRPr="0081453E">
              <w:rPr>
                <w:rFonts w:asciiTheme="minorHAnsi" w:hAnsiTheme="minorHAnsi"/>
                <w:color w:val="000000"/>
                <w:sz w:val="22"/>
                <w:szCs w:val="22"/>
              </w:rPr>
              <w:t>Women SHGs/Groups (Y/N)- 1(a) in Appraisal Sheet</w:t>
            </w:r>
          </w:p>
          <w:p w:rsidR="00656DB6" w:rsidRPr="0081453E" w:rsidRDefault="00656DB6" w:rsidP="0042109E">
            <w:pPr>
              <w:numPr>
                <w:ilvl w:val="0"/>
                <w:numId w:val="13"/>
              </w:numPr>
              <w:spacing w:afterLines="60"/>
              <w:ind w:left="788"/>
              <w:jc w:val="both"/>
              <w:rPr>
                <w:rFonts w:asciiTheme="minorHAnsi" w:hAnsiTheme="minorHAnsi"/>
                <w:color w:val="000000"/>
                <w:sz w:val="22"/>
                <w:szCs w:val="22"/>
              </w:rPr>
            </w:pPr>
            <w:r w:rsidRPr="0081453E">
              <w:rPr>
                <w:rFonts w:asciiTheme="minorHAnsi" w:hAnsiTheme="minorHAnsi"/>
                <w:color w:val="000000"/>
                <w:sz w:val="22"/>
                <w:szCs w:val="22"/>
              </w:rPr>
              <w:t>Agriculture based livelihoods with existing women groups (Y/N)- 1 (b) in Appraisal Sheet</w:t>
            </w:r>
          </w:p>
        </w:tc>
        <w:tc>
          <w:tcPr>
            <w:tcW w:w="3956" w:type="dxa"/>
            <w:vAlign w:val="bottom"/>
          </w:tcPr>
          <w:p w:rsidR="00656DB6" w:rsidRPr="002551EE" w:rsidRDefault="005F72C5" w:rsidP="0042109E">
            <w:pPr>
              <w:spacing w:afterLines="60"/>
              <w:jc w:val="both"/>
              <w:rPr>
                <w:rFonts w:asciiTheme="minorHAnsi" w:hAnsiTheme="minorHAnsi"/>
                <w:i/>
                <w:color w:val="000000"/>
                <w:sz w:val="22"/>
                <w:szCs w:val="22"/>
              </w:rPr>
            </w:pPr>
            <w:r>
              <w:rPr>
                <w:rFonts w:asciiTheme="minorHAnsi" w:hAnsiTheme="minorHAnsi"/>
                <w:i/>
                <w:color w:val="000000"/>
                <w:sz w:val="22"/>
                <w:szCs w:val="22"/>
              </w:rPr>
              <w:t>Yes</w:t>
            </w:r>
          </w:p>
          <w:p w:rsidR="00656DB6" w:rsidRPr="002551EE" w:rsidRDefault="00656DB6" w:rsidP="0042109E">
            <w:pPr>
              <w:spacing w:afterLines="60"/>
              <w:jc w:val="both"/>
              <w:rPr>
                <w:rFonts w:asciiTheme="minorHAnsi" w:hAnsiTheme="minorHAnsi"/>
                <w:i/>
                <w:color w:val="000000"/>
                <w:sz w:val="22"/>
                <w:szCs w:val="22"/>
              </w:rPr>
            </w:pPr>
          </w:p>
          <w:p w:rsidR="00656DB6" w:rsidRPr="002551EE" w:rsidRDefault="005F72C5" w:rsidP="0042109E">
            <w:pPr>
              <w:spacing w:afterLines="60"/>
              <w:jc w:val="both"/>
              <w:rPr>
                <w:rFonts w:asciiTheme="minorHAnsi" w:hAnsiTheme="minorHAnsi"/>
                <w:i/>
                <w:color w:val="000000"/>
                <w:sz w:val="22"/>
                <w:szCs w:val="22"/>
              </w:rPr>
            </w:pPr>
            <w:r>
              <w:rPr>
                <w:rFonts w:asciiTheme="minorHAnsi" w:hAnsiTheme="minorHAnsi"/>
                <w:i/>
                <w:color w:val="000000"/>
                <w:sz w:val="22"/>
                <w:szCs w:val="22"/>
              </w:rPr>
              <w:t>Yes</w:t>
            </w:r>
          </w:p>
        </w:tc>
      </w:tr>
      <w:tr w:rsidR="00656DB6" w:rsidRPr="0081453E" w:rsidTr="00AC2F94">
        <w:tc>
          <w:tcPr>
            <w:tcW w:w="630" w:type="dxa"/>
          </w:tcPr>
          <w:p w:rsidR="00656DB6" w:rsidRPr="0081453E" w:rsidRDefault="00656DB6" w:rsidP="0042109E">
            <w:pPr>
              <w:spacing w:afterLines="60"/>
              <w:jc w:val="both"/>
              <w:rPr>
                <w:rFonts w:asciiTheme="minorHAnsi" w:hAnsiTheme="minorHAnsi"/>
                <w:color w:val="000000"/>
                <w:sz w:val="22"/>
                <w:szCs w:val="22"/>
              </w:rPr>
            </w:pPr>
            <w:r w:rsidRPr="0081453E">
              <w:rPr>
                <w:rFonts w:asciiTheme="minorHAnsi" w:hAnsiTheme="minorHAnsi"/>
                <w:color w:val="000000"/>
                <w:sz w:val="22"/>
                <w:szCs w:val="22"/>
              </w:rPr>
              <w:t>12</w:t>
            </w:r>
          </w:p>
        </w:tc>
        <w:tc>
          <w:tcPr>
            <w:tcW w:w="5587" w:type="dxa"/>
          </w:tcPr>
          <w:p w:rsidR="00656DB6" w:rsidRPr="0081453E" w:rsidRDefault="00656DB6" w:rsidP="0042109E">
            <w:pPr>
              <w:spacing w:afterLines="60"/>
              <w:jc w:val="both"/>
              <w:rPr>
                <w:rFonts w:asciiTheme="minorHAnsi" w:hAnsiTheme="minorHAnsi"/>
                <w:i/>
                <w:color w:val="000000"/>
                <w:sz w:val="22"/>
                <w:szCs w:val="22"/>
              </w:rPr>
            </w:pPr>
            <w:r w:rsidRPr="0081453E">
              <w:rPr>
                <w:rFonts w:asciiTheme="minorHAnsi" w:hAnsiTheme="minorHAnsi"/>
                <w:color w:val="000000"/>
                <w:sz w:val="22"/>
                <w:szCs w:val="22"/>
              </w:rPr>
              <w:t xml:space="preserve">In the proposed project, what % of the implementation will be undertaken by existing capacities and what % will be leveraged from external community based organizations in </w:t>
            </w:r>
            <w:r w:rsidRPr="0081453E">
              <w:rPr>
                <w:rFonts w:asciiTheme="minorHAnsi" w:hAnsiTheme="minorHAnsi"/>
                <w:color w:val="000000"/>
                <w:sz w:val="22"/>
                <w:szCs w:val="22"/>
              </w:rPr>
              <w:lastRenderedPageBreak/>
              <w:t>the project area?</w:t>
            </w:r>
            <w:r w:rsidRPr="0081453E">
              <w:rPr>
                <w:rFonts w:asciiTheme="minorHAnsi" w:hAnsiTheme="minorHAnsi"/>
                <w:i/>
                <w:color w:val="000000"/>
                <w:sz w:val="22"/>
                <w:szCs w:val="22"/>
              </w:rPr>
              <w:t xml:space="preserve"> – </w:t>
            </w:r>
            <w:r w:rsidRPr="0081453E">
              <w:rPr>
                <w:rFonts w:asciiTheme="minorHAnsi" w:hAnsiTheme="minorHAnsi"/>
                <w:color w:val="000000"/>
                <w:sz w:val="22"/>
                <w:szCs w:val="22"/>
              </w:rPr>
              <w:t>1 (d)</w:t>
            </w:r>
            <w:r w:rsidRPr="0081453E">
              <w:rPr>
                <w:rFonts w:asciiTheme="minorHAnsi" w:hAnsiTheme="minorHAnsi"/>
                <w:i/>
                <w:color w:val="000000"/>
                <w:sz w:val="22"/>
                <w:szCs w:val="22"/>
              </w:rPr>
              <w:t xml:space="preserve"> </w:t>
            </w:r>
            <w:r w:rsidRPr="0081453E">
              <w:rPr>
                <w:rFonts w:asciiTheme="minorHAnsi" w:hAnsiTheme="minorHAnsi"/>
                <w:color w:val="000000"/>
                <w:sz w:val="22"/>
                <w:szCs w:val="22"/>
              </w:rPr>
              <w:t>in Appraisal Sheet</w:t>
            </w:r>
          </w:p>
        </w:tc>
        <w:tc>
          <w:tcPr>
            <w:tcW w:w="3956" w:type="dxa"/>
          </w:tcPr>
          <w:p w:rsidR="00656DB6" w:rsidRPr="002551EE" w:rsidRDefault="00E919C7" w:rsidP="0042109E">
            <w:pPr>
              <w:spacing w:afterLines="60"/>
              <w:jc w:val="both"/>
              <w:rPr>
                <w:rFonts w:asciiTheme="minorHAnsi" w:hAnsiTheme="minorHAnsi"/>
                <w:i/>
                <w:color w:val="000000"/>
                <w:sz w:val="22"/>
                <w:szCs w:val="22"/>
              </w:rPr>
            </w:pPr>
            <w:r>
              <w:rPr>
                <w:rFonts w:asciiTheme="minorHAnsi" w:hAnsiTheme="minorHAnsi"/>
                <w:i/>
                <w:color w:val="000000"/>
                <w:sz w:val="22"/>
                <w:szCs w:val="22"/>
              </w:rPr>
              <w:lastRenderedPageBreak/>
              <w:t>Existing - 10</w:t>
            </w:r>
            <w:r w:rsidR="003E495E">
              <w:rPr>
                <w:rFonts w:asciiTheme="minorHAnsi" w:hAnsiTheme="minorHAnsi"/>
                <w:i/>
                <w:color w:val="000000"/>
                <w:sz w:val="22"/>
                <w:szCs w:val="22"/>
              </w:rPr>
              <w:t>0</w:t>
            </w:r>
            <w:r w:rsidR="00656DB6" w:rsidRPr="002551EE">
              <w:rPr>
                <w:rFonts w:asciiTheme="minorHAnsi" w:hAnsiTheme="minorHAnsi"/>
                <w:i/>
                <w:color w:val="000000"/>
                <w:sz w:val="22"/>
                <w:szCs w:val="22"/>
              </w:rPr>
              <w:t>%</w:t>
            </w:r>
          </w:p>
          <w:p w:rsidR="00656DB6" w:rsidRPr="002551EE" w:rsidRDefault="00656DB6" w:rsidP="0042109E">
            <w:pPr>
              <w:spacing w:afterLines="60"/>
              <w:jc w:val="both"/>
              <w:rPr>
                <w:rFonts w:asciiTheme="minorHAnsi" w:hAnsiTheme="minorHAnsi"/>
                <w:i/>
                <w:color w:val="000000"/>
                <w:sz w:val="22"/>
                <w:szCs w:val="22"/>
              </w:rPr>
            </w:pPr>
          </w:p>
          <w:p w:rsidR="00656DB6" w:rsidRPr="002551EE" w:rsidRDefault="00656DB6" w:rsidP="0042109E">
            <w:pPr>
              <w:spacing w:afterLines="60"/>
              <w:jc w:val="both"/>
              <w:rPr>
                <w:rFonts w:asciiTheme="minorHAnsi" w:hAnsiTheme="minorHAnsi"/>
                <w:i/>
                <w:color w:val="000000"/>
                <w:sz w:val="22"/>
                <w:szCs w:val="22"/>
              </w:rPr>
            </w:pPr>
          </w:p>
          <w:p w:rsidR="00656DB6" w:rsidRPr="002551EE" w:rsidRDefault="00656DB6" w:rsidP="0042109E">
            <w:pPr>
              <w:spacing w:afterLines="60"/>
              <w:jc w:val="both"/>
              <w:rPr>
                <w:rFonts w:asciiTheme="minorHAnsi" w:hAnsiTheme="minorHAnsi"/>
                <w:i/>
                <w:color w:val="000000"/>
                <w:sz w:val="22"/>
                <w:szCs w:val="22"/>
              </w:rPr>
            </w:pPr>
            <w:r w:rsidRPr="00DA57AD">
              <w:rPr>
                <w:rFonts w:asciiTheme="minorHAnsi" w:hAnsiTheme="minorHAnsi"/>
                <w:i/>
                <w:color w:val="000000"/>
                <w:sz w:val="22"/>
                <w:szCs w:val="22"/>
              </w:rPr>
              <w:t xml:space="preserve">External </w:t>
            </w:r>
            <w:r w:rsidR="00E919C7">
              <w:rPr>
                <w:rFonts w:asciiTheme="minorHAnsi" w:hAnsiTheme="minorHAnsi"/>
                <w:i/>
                <w:color w:val="000000"/>
                <w:sz w:val="22"/>
                <w:szCs w:val="22"/>
              </w:rPr>
              <w:t>–</w:t>
            </w:r>
            <w:proofErr w:type="spellStart"/>
            <w:r w:rsidR="00E919C7">
              <w:rPr>
                <w:rFonts w:asciiTheme="minorHAnsi" w:hAnsiTheme="minorHAnsi"/>
                <w:i/>
                <w:color w:val="000000"/>
                <w:sz w:val="22"/>
                <w:szCs w:val="22"/>
              </w:rPr>
              <w:t>Nill</w:t>
            </w:r>
            <w:proofErr w:type="spellEnd"/>
            <w:r w:rsidR="003E495E" w:rsidRPr="00DA57AD">
              <w:rPr>
                <w:rFonts w:asciiTheme="minorHAnsi" w:hAnsiTheme="minorHAnsi"/>
                <w:i/>
                <w:color w:val="000000"/>
                <w:sz w:val="22"/>
                <w:szCs w:val="22"/>
              </w:rPr>
              <w:t>, Going to hire the technical agency for NTFP</w:t>
            </w:r>
            <w:r w:rsidR="00E919C7">
              <w:rPr>
                <w:rFonts w:asciiTheme="minorHAnsi" w:hAnsiTheme="minorHAnsi"/>
                <w:i/>
                <w:color w:val="000000"/>
                <w:sz w:val="22"/>
                <w:szCs w:val="22"/>
              </w:rPr>
              <w:t xml:space="preserve"> and Marketing</w:t>
            </w:r>
          </w:p>
        </w:tc>
      </w:tr>
      <w:tr w:rsidR="00656DB6" w:rsidRPr="0081453E" w:rsidTr="00AC2F94">
        <w:tc>
          <w:tcPr>
            <w:tcW w:w="630" w:type="dxa"/>
          </w:tcPr>
          <w:p w:rsidR="00656DB6" w:rsidRPr="0081453E" w:rsidRDefault="00656DB6" w:rsidP="0042109E">
            <w:pPr>
              <w:spacing w:afterLines="60"/>
              <w:jc w:val="both"/>
              <w:rPr>
                <w:rFonts w:asciiTheme="minorHAnsi" w:hAnsiTheme="minorHAnsi"/>
                <w:color w:val="000000"/>
                <w:sz w:val="22"/>
                <w:szCs w:val="22"/>
              </w:rPr>
            </w:pPr>
            <w:r w:rsidRPr="0081453E">
              <w:rPr>
                <w:rFonts w:asciiTheme="minorHAnsi" w:hAnsiTheme="minorHAnsi"/>
                <w:color w:val="000000"/>
                <w:sz w:val="22"/>
                <w:szCs w:val="22"/>
              </w:rPr>
              <w:lastRenderedPageBreak/>
              <w:t>13</w:t>
            </w:r>
          </w:p>
        </w:tc>
        <w:tc>
          <w:tcPr>
            <w:tcW w:w="5587" w:type="dxa"/>
          </w:tcPr>
          <w:p w:rsidR="00656DB6" w:rsidRPr="0081453E" w:rsidRDefault="00656DB6" w:rsidP="0042109E">
            <w:pPr>
              <w:spacing w:afterLines="60"/>
              <w:jc w:val="both"/>
              <w:rPr>
                <w:rFonts w:asciiTheme="minorHAnsi" w:hAnsiTheme="minorHAnsi"/>
                <w:color w:val="000000"/>
                <w:sz w:val="22"/>
                <w:szCs w:val="22"/>
              </w:rPr>
            </w:pPr>
            <w:r w:rsidRPr="0081453E">
              <w:rPr>
                <w:rFonts w:asciiTheme="minorHAnsi" w:hAnsiTheme="minorHAnsi"/>
                <w:color w:val="000000"/>
                <w:sz w:val="22"/>
                <w:szCs w:val="22"/>
              </w:rPr>
              <w:t>Human Resource (</w:t>
            </w:r>
            <w:r w:rsidRPr="0081453E">
              <w:rPr>
                <w:rFonts w:asciiTheme="minorHAnsi" w:hAnsiTheme="minorHAnsi"/>
                <w:i/>
                <w:color w:val="000000"/>
                <w:sz w:val="22"/>
                <w:szCs w:val="22"/>
              </w:rPr>
              <w:t xml:space="preserve">Give details of staff with relevant experience proposed for deployment towards the proposed project. Details should also include availability of Community Resource Persons with relevant knowledge deployed under the project. Answer to this question may be put as Annexure.  - </w:t>
            </w:r>
            <w:r w:rsidRPr="0081453E">
              <w:rPr>
                <w:rFonts w:asciiTheme="minorHAnsi" w:hAnsiTheme="minorHAnsi"/>
                <w:color w:val="000000"/>
                <w:sz w:val="22"/>
                <w:szCs w:val="22"/>
              </w:rPr>
              <w:t>1(e)in the Appraisal Sheet</w:t>
            </w:r>
          </w:p>
        </w:tc>
        <w:tc>
          <w:tcPr>
            <w:tcW w:w="3956" w:type="dxa"/>
          </w:tcPr>
          <w:p w:rsidR="00656DB6" w:rsidRPr="002551EE" w:rsidRDefault="00656DB6" w:rsidP="0042109E">
            <w:pPr>
              <w:spacing w:afterLines="60"/>
              <w:jc w:val="both"/>
              <w:rPr>
                <w:rFonts w:asciiTheme="minorHAnsi" w:hAnsiTheme="minorHAnsi"/>
                <w:i/>
                <w:color w:val="000000"/>
                <w:sz w:val="22"/>
                <w:szCs w:val="22"/>
              </w:rPr>
            </w:pPr>
          </w:p>
        </w:tc>
      </w:tr>
      <w:tr w:rsidR="00656DB6" w:rsidRPr="0081453E" w:rsidTr="007E3EDF">
        <w:tc>
          <w:tcPr>
            <w:tcW w:w="630" w:type="dxa"/>
          </w:tcPr>
          <w:p w:rsidR="00656DB6" w:rsidRPr="0081453E" w:rsidRDefault="00656DB6" w:rsidP="0042109E">
            <w:pPr>
              <w:spacing w:afterLines="60"/>
              <w:jc w:val="both"/>
              <w:rPr>
                <w:rFonts w:asciiTheme="minorHAnsi" w:hAnsiTheme="minorHAnsi"/>
                <w:color w:val="000000"/>
                <w:sz w:val="22"/>
                <w:szCs w:val="22"/>
              </w:rPr>
            </w:pPr>
          </w:p>
        </w:tc>
        <w:tc>
          <w:tcPr>
            <w:tcW w:w="9543" w:type="dxa"/>
            <w:gridSpan w:val="2"/>
          </w:tcPr>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221"/>
              <w:gridCol w:w="852"/>
              <w:gridCol w:w="1988"/>
              <w:gridCol w:w="1540"/>
              <w:gridCol w:w="2687"/>
            </w:tblGrid>
            <w:tr w:rsidR="00656DB6" w:rsidRPr="002551EE" w:rsidTr="007E3EDF">
              <w:tc>
                <w:tcPr>
                  <w:tcW w:w="2217" w:type="dxa"/>
                  <w:tcBorders>
                    <w:bottom w:val="single" w:sz="4" w:space="0" w:color="auto"/>
                  </w:tcBorders>
                  <w:shd w:val="clear" w:color="auto" w:fill="F3F3F3"/>
                </w:tcPr>
                <w:p w:rsidR="00656DB6" w:rsidRPr="002551EE" w:rsidRDefault="00656DB6" w:rsidP="0081453E">
                  <w:pPr>
                    <w:jc w:val="center"/>
                    <w:rPr>
                      <w:rFonts w:asciiTheme="minorHAnsi" w:hAnsiTheme="minorHAnsi"/>
                      <w:b/>
                      <w:sz w:val="22"/>
                      <w:szCs w:val="22"/>
                    </w:rPr>
                  </w:pPr>
                  <w:r w:rsidRPr="002551EE">
                    <w:rPr>
                      <w:rFonts w:asciiTheme="minorHAnsi" w:hAnsiTheme="minorHAnsi"/>
                      <w:b/>
                      <w:sz w:val="22"/>
                      <w:szCs w:val="22"/>
                    </w:rPr>
                    <w:t>Name</w:t>
                  </w:r>
                </w:p>
              </w:tc>
              <w:tc>
                <w:tcPr>
                  <w:tcW w:w="850" w:type="dxa"/>
                  <w:tcBorders>
                    <w:bottom w:val="single" w:sz="4" w:space="0" w:color="auto"/>
                  </w:tcBorders>
                  <w:shd w:val="clear" w:color="auto" w:fill="F3F3F3"/>
                </w:tcPr>
                <w:p w:rsidR="00656DB6" w:rsidRPr="002551EE" w:rsidRDefault="00656DB6" w:rsidP="0081453E">
                  <w:pPr>
                    <w:jc w:val="center"/>
                    <w:rPr>
                      <w:rFonts w:asciiTheme="minorHAnsi" w:hAnsiTheme="minorHAnsi"/>
                      <w:b/>
                      <w:sz w:val="22"/>
                      <w:szCs w:val="22"/>
                    </w:rPr>
                  </w:pPr>
                  <w:r w:rsidRPr="002551EE">
                    <w:rPr>
                      <w:rFonts w:asciiTheme="minorHAnsi" w:hAnsiTheme="minorHAnsi"/>
                      <w:b/>
                      <w:sz w:val="22"/>
                      <w:szCs w:val="22"/>
                    </w:rPr>
                    <w:t>Sex</w:t>
                  </w:r>
                </w:p>
                <w:p w:rsidR="00656DB6" w:rsidRPr="002551EE" w:rsidRDefault="00656DB6" w:rsidP="0081453E">
                  <w:pPr>
                    <w:jc w:val="center"/>
                    <w:rPr>
                      <w:rFonts w:asciiTheme="minorHAnsi" w:hAnsiTheme="minorHAnsi"/>
                      <w:b/>
                      <w:sz w:val="22"/>
                      <w:szCs w:val="22"/>
                    </w:rPr>
                  </w:pPr>
                  <w:r w:rsidRPr="002551EE">
                    <w:rPr>
                      <w:rFonts w:asciiTheme="minorHAnsi" w:hAnsiTheme="minorHAnsi"/>
                      <w:b/>
                      <w:sz w:val="22"/>
                      <w:szCs w:val="22"/>
                    </w:rPr>
                    <w:t>(M/F)</w:t>
                  </w:r>
                </w:p>
              </w:tc>
              <w:tc>
                <w:tcPr>
                  <w:tcW w:w="1984" w:type="dxa"/>
                  <w:tcBorders>
                    <w:bottom w:val="single" w:sz="4" w:space="0" w:color="auto"/>
                  </w:tcBorders>
                  <w:shd w:val="clear" w:color="auto" w:fill="F3F3F3"/>
                </w:tcPr>
                <w:p w:rsidR="00656DB6" w:rsidRPr="002551EE" w:rsidRDefault="00656DB6" w:rsidP="0081453E">
                  <w:pPr>
                    <w:jc w:val="center"/>
                    <w:rPr>
                      <w:rFonts w:asciiTheme="minorHAnsi" w:hAnsiTheme="minorHAnsi"/>
                      <w:b/>
                      <w:sz w:val="22"/>
                      <w:szCs w:val="22"/>
                    </w:rPr>
                  </w:pPr>
                  <w:r w:rsidRPr="002551EE">
                    <w:rPr>
                      <w:rFonts w:asciiTheme="minorHAnsi" w:hAnsiTheme="minorHAnsi"/>
                      <w:b/>
                      <w:sz w:val="22"/>
                      <w:szCs w:val="22"/>
                    </w:rPr>
                    <w:t>Position</w:t>
                  </w:r>
                </w:p>
              </w:tc>
              <w:tc>
                <w:tcPr>
                  <w:tcW w:w="1537" w:type="dxa"/>
                  <w:tcBorders>
                    <w:bottom w:val="single" w:sz="4" w:space="0" w:color="auto"/>
                  </w:tcBorders>
                  <w:shd w:val="clear" w:color="auto" w:fill="F3F3F3"/>
                </w:tcPr>
                <w:p w:rsidR="00656DB6" w:rsidRPr="002551EE" w:rsidRDefault="00656DB6" w:rsidP="0081453E">
                  <w:pPr>
                    <w:jc w:val="center"/>
                    <w:rPr>
                      <w:rFonts w:asciiTheme="minorHAnsi" w:hAnsiTheme="minorHAnsi"/>
                      <w:b/>
                      <w:sz w:val="22"/>
                      <w:szCs w:val="22"/>
                    </w:rPr>
                  </w:pPr>
                  <w:r w:rsidRPr="002551EE">
                    <w:rPr>
                      <w:rFonts w:asciiTheme="minorHAnsi" w:hAnsiTheme="minorHAnsi"/>
                      <w:b/>
                      <w:sz w:val="22"/>
                      <w:szCs w:val="22"/>
                    </w:rPr>
                    <w:t>Education qualification</w:t>
                  </w:r>
                </w:p>
              </w:tc>
              <w:tc>
                <w:tcPr>
                  <w:tcW w:w="2682" w:type="dxa"/>
                  <w:tcBorders>
                    <w:bottom w:val="single" w:sz="4" w:space="0" w:color="auto"/>
                  </w:tcBorders>
                  <w:shd w:val="clear" w:color="auto" w:fill="F3F3F3"/>
                </w:tcPr>
                <w:p w:rsidR="00656DB6" w:rsidRPr="002551EE" w:rsidRDefault="00656DB6" w:rsidP="0081453E">
                  <w:pPr>
                    <w:jc w:val="center"/>
                    <w:rPr>
                      <w:rFonts w:asciiTheme="minorHAnsi" w:hAnsiTheme="minorHAnsi"/>
                      <w:b/>
                      <w:sz w:val="22"/>
                      <w:szCs w:val="22"/>
                    </w:rPr>
                  </w:pPr>
                  <w:r w:rsidRPr="002551EE">
                    <w:rPr>
                      <w:rFonts w:asciiTheme="minorHAnsi" w:hAnsiTheme="minorHAnsi"/>
                      <w:b/>
                      <w:sz w:val="22"/>
                      <w:szCs w:val="22"/>
                    </w:rPr>
                    <w:t xml:space="preserve">Relevant Experience </w:t>
                  </w:r>
                  <w:r w:rsidRPr="002551EE">
                    <w:rPr>
                      <w:rFonts w:asciiTheme="minorHAnsi" w:hAnsiTheme="minorHAnsi"/>
                      <w:b/>
                      <w:i/>
                      <w:sz w:val="22"/>
                      <w:szCs w:val="22"/>
                    </w:rPr>
                    <w:t>(Years + Sectors)</w:t>
                  </w:r>
                </w:p>
              </w:tc>
            </w:tr>
            <w:tr w:rsidR="00656DB6" w:rsidRPr="002551EE" w:rsidTr="007E3EDF">
              <w:tc>
                <w:tcPr>
                  <w:tcW w:w="2217" w:type="dxa"/>
                  <w:tcBorders>
                    <w:bottom w:val="single" w:sz="4" w:space="0" w:color="auto"/>
                  </w:tcBorders>
                </w:tcPr>
                <w:p w:rsidR="00656DB6" w:rsidRPr="002551EE" w:rsidRDefault="00656DB6" w:rsidP="007E3EDF">
                  <w:pPr>
                    <w:spacing w:before="60"/>
                    <w:jc w:val="both"/>
                    <w:rPr>
                      <w:rFonts w:asciiTheme="minorHAnsi" w:hAnsiTheme="minorHAnsi"/>
                      <w:sz w:val="22"/>
                      <w:szCs w:val="22"/>
                    </w:rPr>
                  </w:pPr>
                </w:p>
              </w:tc>
              <w:tc>
                <w:tcPr>
                  <w:tcW w:w="850" w:type="dxa"/>
                  <w:tcBorders>
                    <w:bottom w:val="single" w:sz="4" w:space="0" w:color="auto"/>
                  </w:tcBorders>
                </w:tcPr>
                <w:p w:rsidR="00656DB6" w:rsidRPr="002551EE" w:rsidRDefault="00656DB6" w:rsidP="007E3EDF">
                  <w:pPr>
                    <w:spacing w:before="60"/>
                    <w:jc w:val="both"/>
                    <w:rPr>
                      <w:rFonts w:asciiTheme="minorHAnsi" w:hAnsiTheme="minorHAnsi"/>
                      <w:sz w:val="22"/>
                      <w:szCs w:val="22"/>
                    </w:rPr>
                  </w:pPr>
                </w:p>
              </w:tc>
              <w:tc>
                <w:tcPr>
                  <w:tcW w:w="1984" w:type="dxa"/>
                  <w:tcBorders>
                    <w:bottom w:val="single" w:sz="4" w:space="0" w:color="auto"/>
                  </w:tcBorders>
                </w:tcPr>
                <w:p w:rsidR="00656DB6" w:rsidRPr="002551EE" w:rsidRDefault="00656DB6" w:rsidP="007E3EDF">
                  <w:pPr>
                    <w:spacing w:before="60"/>
                    <w:jc w:val="both"/>
                    <w:rPr>
                      <w:rFonts w:asciiTheme="minorHAnsi" w:hAnsiTheme="minorHAnsi"/>
                      <w:sz w:val="22"/>
                      <w:szCs w:val="22"/>
                    </w:rPr>
                  </w:pPr>
                </w:p>
              </w:tc>
              <w:tc>
                <w:tcPr>
                  <w:tcW w:w="1537" w:type="dxa"/>
                  <w:tcBorders>
                    <w:bottom w:val="single" w:sz="4" w:space="0" w:color="auto"/>
                  </w:tcBorders>
                </w:tcPr>
                <w:p w:rsidR="00656DB6" w:rsidRPr="002551EE" w:rsidRDefault="00656DB6" w:rsidP="007E3EDF">
                  <w:pPr>
                    <w:pStyle w:val="CommentText"/>
                    <w:spacing w:before="60"/>
                    <w:jc w:val="both"/>
                    <w:rPr>
                      <w:rFonts w:asciiTheme="minorHAnsi" w:hAnsiTheme="minorHAnsi"/>
                      <w:sz w:val="22"/>
                      <w:szCs w:val="22"/>
                    </w:rPr>
                  </w:pPr>
                </w:p>
              </w:tc>
              <w:tc>
                <w:tcPr>
                  <w:tcW w:w="2682" w:type="dxa"/>
                  <w:tcBorders>
                    <w:bottom w:val="single" w:sz="4" w:space="0" w:color="auto"/>
                  </w:tcBorders>
                </w:tcPr>
                <w:p w:rsidR="00656DB6" w:rsidRPr="002551EE" w:rsidRDefault="00656DB6" w:rsidP="007E3EDF">
                  <w:pPr>
                    <w:spacing w:before="60"/>
                    <w:jc w:val="both"/>
                    <w:rPr>
                      <w:rFonts w:asciiTheme="minorHAnsi" w:hAnsiTheme="minorHAnsi"/>
                      <w:sz w:val="22"/>
                      <w:szCs w:val="22"/>
                    </w:rPr>
                  </w:pPr>
                </w:p>
              </w:tc>
            </w:tr>
            <w:tr w:rsidR="00656DB6" w:rsidRPr="002551EE" w:rsidTr="007E3EDF">
              <w:tc>
                <w:tcPr>
                  <w:tcW w:w="2217" w:type="dxa"/>
                  <w:tcBorders>
                    <w:bottom w:val="single" w:sz="4" w:space="0" w:color="auto"/>
                  </w:tcBorders>
                </w:tcPr>
                <w:p w:rsidR="00656DB6" w:rsidRPr="002551EE" w:rsidRDefault="00656DB6" w:rsidP="007E3EDF">
                  <w:pPr>
                    <w:spacing w:before="60"/>
                    <w:jc w:val="both"/>
                    <w:rPr>
                      <w:rFonts w:asciiTheme="minorHAnsi" w:hAnsiTheme="minorHAnsi"/>
                      <w:sz w:val="22"/>
                      <w:szCs w:val="22"/>
                    </w:rPr>
                  </w:pPr>
                </w:p>
              </w:tc>
              <w:tc>
                <w:tcPr>
                  <w:tcW w:w="850" w:type="dxa"/>
                  <w:tcBorders>
                    <w:bottom w:val="single" w:sz="4" w:space="0" w:color="auto"/>
                  </w:tcBorders>
                </w:tcPr>
                <w:p w:rsidR="00656DB6" w:rsidRPr="002551EE" w:rsidRDefault="00656DB6" w:rsidP="007E3EDF">
                  <w:pPr>
                    <w:spacing w:before="60"/>
                    <w:jc w:val="both"/>
                    <w:rPr>
                      <w:rFonts w:asciiTheme="minorHAnsi" w:hAnsiTheme="minorHAnsi"/>
                      <w:sz w:val="22"/>
                      <w:szCs w:val="22"/>
                    </w:rPr>
                  </w:pPr>
                </w:p>
              </w:tc>
              <w:tc>
                <w:tcPr>
                  <w:tcW w:w="1984" w:type="dxa"/>
                  <w:tcBorders>
                    <w:bottom w:val="single" w:sz="4" w:space="0" w:color="auto"/>
                  </w:tcBorders>
                </w:tcPr>
                <w:p w:rsidR="00656DB6" w:rsidRPr="002551EE" w:rsidRDefault="00656DB6" w:rsidP="007E3EDF">
                  <w:pPr>
                    <w:spacing w:before="60"/>
                    <w:jc w:val="both"/>
                    <w:rPr>
                      <w:rFonts w:asciiTheme="minorHAnsi" w:hAnsiTheme="minorHAnsi"/>
                      <w:sz w:val="22"/>
                      <w:szCs w:val="22"/>
                    </w:rPr>
                  </w:pPr>
                </w:p>
              </w:tc>
              <w:tc>
                <w:tcPr>
                  <w:tcW w:w="1537" w:type="dxa"/>
                  <w:tcBorders>
                    <w:bottom w:val="single" w:sz="4" w:space="0" w:color="auto"/>
                  </w:tcBorders>
                </w:tcPr>
                <w:p w:rsidR="00656DB6" w:rsidRPr="002551EE" w:rsidRDefault="00656DB6" w:rsidP="007E3EDF">
                  <w:pPr>
                    <w:pStyle w:val="CommentText"/>
                    <w:spacing w:before="60"/>
                    <w:jc w:val="both"/>
                    <w:rPr>
                      <w:rFonts w:asciiTheme="minorHAnsi" w:hAnsiTheme="minorHAnsi"/>
                      <w:sz w:val="22"/>
                      <w:szCs w:val="22"/>
                    </w:rPr>
                  </w:pPr>
                </w:p>
              </w:tc>
              <w:tc>
                <w:tcPr>
                  <w:tcW w:w="2682" w:type="dxa"/>
                  <w:tcBorders>
                    <w:bottom w:val="single" w:sz="4" w:space="0" w:color="auto"/>
                  </w:tcBorders>
                </w:tcPr>
                <w:p w:rsidR="00656DB6" w:rsidRPr="002551EE" w:rsidRDefault="00656DB6" w:rsidP="007E3EDF">
                  <w:pPr>
                    <w:spacing w:before="60"/>
                    <w:jc w:val="both"/>
                    <w:rPr>
                      <w:rFonts w:asciiTheme="minorHAnsi" w:hAnsiTheme="minorHAnsi"/>
                      <w:sz w:val="22"/>
                      <w:szCs w:val="22"/>
                    </w:rPr>
                  </w:pPr>
                </w:p>
              </w:tc>
            </w:tr>
            <w:tr w:rsidR="00656DB6" w:rsidRPr="002551EE" w:rsidTr="007E3EDF">
              <w:tc>
                <w:tcPr>
                  <w:tcW w:w="2217" w:type="dxa"/>
                  <w:tcBorders>
                    <w:bottom w:val="single" w:sz="4" w:space="0" w:color="auto"/>
                  </w:tcBorders>
                </w:tcPr>
                <w:p w:rsidR="00656DB6" w:rsidRPr="002551EE" w:rsidRDefault="00656DB6" w:rsidP="007E3EDF">
                  <w:pPr>
                    <w:spacing w:before="60"/>
                    <w:jc w:val="both"/>
                    <w:rPr>
                      <w:rFonts w:asciiTheme="minorHAnsi" w:hAnsiTheme="minorHAnsi"/>
                      <w:sz w:val="22"/>
                      <w:szCs w:val="22"/>
                    </w:rPr>
                  </w:pPr>
                </w:p>
              </w:tc>
              <w:tc>
                <w:tcPr>
                  <w:tcW w:w="850" w:type="dxa"/>
                  <w:tcBorders>
                    <w:bottom w:val="single" w:sz="4" w:space="0" w:color="auto"/>
                  </w:tcBorders>
                </w:tcPr>
                <w:p w:rsidR="00656DB6" w:rsidRPr="002551EE" w:rsidRDefault="00656DB6" w:rsidP="007E3EDF">
                  <w:pPr>
                    <w:spacing w:before="60"/>
                    <w:jc w:val="both"/>
                    <w:rPr>
                      <w:rFonts w:asciiTheme="minorHAnsi" w:hAnsiTheme="minorHAnsi"/>
                      <w:sz w:val="22"/>
                      <w:szCs w:val="22"/>
                    </w:rPr>
                  </w:pPr>
                </w:p>
              </w:tc>
              <w:tc>
                <w:tcPr>
                  <w:tcW w:w="1984" w:type="dxa"/>
                  <w:tcBorders>
                    <w:bottom w:val="single" w:sz="4" w:space="0" w:color="auto"/>
                  </w:tcBorders>
                </w:tcPr>
                <w:p w:rsidR="00656DB6" w:rsidRPr="002551EE" w:rsidRDefault="00656DB6" w:rsidP="007E3EDF">
                  <w:pPr>
                    <w:spacing w:before="60"/>
                    <w:jc w:val="both"/>
                    <w:rPr>
                      <w:rFonts w:asciiTheme="minorHAnsi" w:hAnsiTheme="minorHAnsi"/>
                      <w:sz w:val="22"/>
                      <w:szCs w:val="22"/>
                    </w:rPr>
                  </w:pPr>
                </w:p>
              </w:tc>
              <w:tc>
                <w:tcPr>
                  <w:tcW w:w="1537" w:type="dxa"/>
                  <w:tcBorders>
                    <w:bottom w:val="single" w:sz="4" w:space="0" w:color="auto"/>
                  </w:tcBorders>
                </w:tcPr>
                <w:p w:rsidR="00656DB6" w:rsidRPr="002551EE" w:rsidRDefault="00656DB6" w:rsidP="007E3EDF">
                  <w:pPr>
                    <w:pStyle w:val="CommentText"/>
                    <w:spacing w:before="60"/>
                    <w:jc w:val="both"/>
                    <w:rPr>
                      <w:rFonts w:asciiTheme="minorHAnsi" w:hAnsiTheme="minorHAnsi"/>
                      <w:sz w:val="22"/>
                      <w:szCs w:val="22"/>
                    </w:rPr>
                  </w:pPr>
                </w:p>
              </w:tc>
              <w:tc>
                <w:tcPr>
                  <w:tcW w:w="2682" w:type="dxa"/>
                  <w:tcBorders>
                    <w:bottom w:val="single" w:sz="4" w:space="0" w:color="auto"/>
                  </w:tcBorders>
                </w:tcPr>
                <w:p w:rsidR="00656DB6" w:rsidRPr="002551EE" w:rsidRDefault="00656DB6" w:rsidP="007E3EDF">
                  <w:pPr>
                    <w:spacing w:before="60"/>
                    <w:jc w:val="both"/>
                    <w:rPr>
                      <w:rFonts w:asciiTheme="minorHAnsi" w:hAnsiTheme="minorHAnsi"/>
                      <w:sz w:val="22"/>
                      <w:szCs w:val="22"/>
                    </w:rPr>
                  </w:pPr>
                </w:p>
              </w:tc>
            </w:tr>
          </w:tbl>
          <w:p w:rsidR="00656DB6" w:rsidRPr="002551EE" w:rsidRDefault="00656DB6" w:rsidP="0042109E">
            <w:pPr>
              <w:spacing w:afterLines="60"/>
              <w:jc w:val="both"/>
              <w:rPr>
                <w:rFonts w:asciiTheme="minorHAnsi" w:hAnsiTheme="minorHAnsi"/>
                <w:i/>
                <w:color w:val="000000"/>
                <w:sz w:val="22"/>
                <w:szCs w:val="22"/>
              </w:rPr>
            </w:pPr>
          </w:p>
        </w:tc>
      </w:tr>
      <w:tr w:rsidR="00656DB6" w:rsidRPr="0081453E" w:rsidTr="00AC2F94">
        <w:tc>
          <w:tcPr>
            <w:tcW w:w="630" w:type="dxa"/>
          </w:tcPr>
          <w:p w:rsidR="00656DB6" w:rsidRPr="0081453E" w:rsidRDefault="00656DB6" w:rsidP="0042109E">
            <w:pPr>
              <w:spacing w:afterLines="60"/>
              <w:jc w:val="both"/>
              <w:rPr>
                <w:rFonts w:asciiTheme="minorHAnsi" w:hAnsiTheme="minorHAnsi"/>
                <w:color w:val="000000"/>
                <w:sz w:val="22"/>
                <w:szCs w:val="22"/>
              </w:rPr>
            </w:pPr>
            <w:r w:rsidRPr="0081453E">
              <w:rPr>
                <w:rFonts w:asciiTheme="minorHAnsi" w:hAnsiTheme="minorHAnsi"/>
                <w:color w:val="000000"/>
                <w:sz w:val="22"/>
                <w:szCs w:val="22"/>
              </w:rPr>
              <w:t>14</w:t>
            </w:r>
          </w:p>
        </w:tc>
        <w:tc>
          <w:tcPr>
            <w:tcW w:w="5587" w:type="dxa"/>
          </w:tcPr>
          <w:p w:rsidR="00656DB6" w:rsidRPr="0081453E" w:rsidRDefault="00656DB6" w:rsidP="0081453E">
            <w:pPr>
              <w:jc w:val="both"/>
              <w:rPr>
                <w:rFonts w:asciiTheme="minorHAnsi" w:hAnsiTheme="minorHAnsi"/>
                <w:color w:val="000000"/>
                <w:sz w:val="22"/>
                <w:szCs w:val="22"/>
              </w:rPr>
            </w:pPr>
            <w:r w:rsidRPr="0081453E">
              <w:rPr>
                <w:rFonts w:asciiTheme="minorHAnsi" w:hAnsiTheme="minorHAnsi"/>
                <w:color w:val="000000"/>
                <w:sz w:val="22"/>
                <w:szCs w:val="22"/>
              </w:rPr>
              <w:t xml:space="preserve">Please attach following as Annexure - </w:t>
            </w:r>
          </w:p>
          <w:p w:rsidR="00656DB6" w:rsidRPr="0081453E" w:rsidRDefault="00656DB6" w:rsidP="008824EE">
            <w:pPr>
              <w:numPr>
                <w:ilvl w:val="0"/>
                <w:numId w:val="14"/>
              </w:numPr>
              <w:jc w:val="both"/>
              <w:rPr>
                <w:rFonts w:asciiTheme="minorHAnsi" w:hAnsiTheme="minorHAnsi"/>
                <w:i/>
                <w:color w:val="000000"/>
                <w:sz w:val="22"/>
                <w:szCs w:val="22"/>
              </w:rPr>
            </w:pPr>
            <w:r w:rsidRPr="0081453E">
              <w:rPr>
                <w:rFonts w:asciiTheme="minorHAnsi" w:hAnsiTheme="minorHAnsi"/>
                <w:i/>
                <w:color w:val="000000"/>
                <w:sz w:val="22"/>
                <w:szCs w:val="22"/>
              </w:rPr>
              <w:t>Last three years audited financial statements</w:t>
            </w:r>
          </w:p>
          <w:p w:rsidR="00656DB6" w:rsidRPr="0081453E" w:rsidRDefault="00656DB6" w:rsidP="0042109E">
            <w:pPr>
              <w:spacing w:afterLines="60"/>
              <w:jc w:val="both"/>
              <w:rPr>
                <w:rFonts w:asciiTheme="minorHAnsi" w:hAnsiTheme="minorHAnsi"/>
                <w:color w:val="000000"/>
                <w:sz w:val="22"/>
                <w:szCs w:val="22"/>
              </w:rPr>
            </w:pPr>
            <w:r w:rsidRPr="0081453E">
              <w:rPr>
                <w:rFonts w:asciiTheme="minorHAnsi" w:hAnsiTheme="minorHAnsi"/>
                <w:i/>
                <w:color w:val="000000"/>
                <w:sz w:val="22"/>
                <w:szCs w:val="22"/>
              </w:rPr>
              <w:t xml:space="preserve">Description of training resources and infrastructure available with the organization which is proposed to be deployed for the MKSP project e.g. brochure, training material, training hall, trainers etc)- </w:t>
            </w:r>
            <w:r w:rsidRPr="0081453E">
              <w:rPr>
                <w:rFonts w:asciiTheme="minorHAnsi" w:hAnsiTheme="minorHAnsi"/>
                <w:color w:val="000000"/>
                <w:sz w:val="22"/>
                <w:szCs w:val="22"/>
              </w:rPr>
              <w:t>1 (f) in the Appraisal Sheet</w:t>
            </w:r>
          </w:p>
        </w:tc>
        <w:tc>
          <w:tcPr>
            <w:tcW w:w="3956" w:type="dxa"/>
          </w:tcPr>
          <w:p w:rsidR="00656DB6" w:rsidRPr="002551EE" w:rsidRDefault="004E42C7" w:rsidP="0042109E">
            <w:pPr>
              <w:spacing w:afterLines="60"/>
              <w:jc w:val="both"/>
              <w:rPr>
                <w:rFonts w:asciiTheme="minorHAnsi" w:hAnsiTheme="minorHAnsi"/>
                <w:i/>
                <w:color w:val="000000"/>
                <w:sz w:val="22"/>
                <w:szCs w:val="22"/>
              </w:rPr>
            </w:pPr>
            <w:r>
              <w:rPr>
                <w:rFonts w:asciiTheme="minorHAnsi" w:hAnsiTheme="minorHAnsi"/>
                <w:i/>
                <w:color w:val="000000"/>
                <w:sz w:val="22"/>
                <w:szCs w:val="22"/>
              </w:rPr>
              <w:t>Attached in Annexure - I</w:t>
            </w:r>
          </w:p>
        </w:tc>
      </w:tr>
    </w:tbl>
    <w:p w:rsidR="00AC2F94" w:rsidRDefault="00AC2F94" w:rsidP="00033831">
      <w:pPr>
        <w:pStyle w:val="text"/>
        <w:rPr>
          <w:rFonts w:asciiTheme="minorHAnsi" w:hAnsiTheme="minorHAnsi" w:cstheme="minorHAnsi"/>
        </w:rPr>
      </w:pPr>
    </w:p>
    <w:p w:rsidR="00A45696" w:rsidRDefault="00A45696" w:rsidP="00A45696">
      <w:pPr>
        <w:pStyle w:val="ListParagraph"/>
        <w:numPr>
          <w:ilvl w:val="0"/>
          <w:numId w:val="70"/>
        </w:numPr>
        <w:jc w:val="both"/>
      </w:pPr>
      <w:r>
        <w:t>Assets, Equipments and other Infrastructure:</w:t>
      </w:r>
    </w:p>
    <w:p w:rsidR="00A45696" w:rsidRDefault="00A45696" w:rsidP="00A45696">
      <w:pPr>
        <w:ind w:left="720"/>
        <w:jc w:val="both"/>
      </w:pPr>
      <w:r>
        <w:t>Please enclose information in the following format</w:t>
      </w:r>
    </w:p>
    <w:p w:rsidR="00A45696" w:rsidRDefault="00A45696" w:rsidP="00A45696">
      <w:pPr>
        <w:pStyle w:val="ListParagraph"/>
        <w:numPr>
          <w:ilvl w:val="0"/>
          <w:numId w:val="71"/>
        </w:numPr>
        <w:jc w:val="both"/>
      </w:pPr>
      <w:r>
        <w:t>Fixed Assets (Capital)</w:t>
      </w:r>
    </w:p>
    <w:tbl>
      <w:tblPr>
        <w:tblStyle w:val="TableGrid"/>
        <w:tblW w:w="0" w:type="auto"/>
        <w:tblInd w:w="720" w:type="dxa"/>
        <w:tblLook w:val="04A0"/>
      </w:tblPr>
      <w:tblGrid>
        <w:gridCol w:w="828"/>
        <w:gridCol w:w="3557"/>
        <w:gridCol w:w="2224"/>
        <w:gridCol w:w="2247"/>
      </w:tblGrid>
      <w:tr w:rsidR="00A45696" w:rsidTr="0085474D">
        <w:tc>
          <w:tcPr>
            <w:tcW w:w="828" w:type="dxa"/>
          </w:tcPr>
          <w:p w:rsidR="00A45696" w:rsidRDefault="00A45696" w:rsidP="0085474D">
            <w:pPr>
              <w:jc w:val="center"/>
            </w:pPr>
            <w:proofErr w:type="spellStart"/>
            <w:r>
              <w:t>Sr.No</w:t>
            </w:r>
            <w:proofErr w:type="spellEnd"/>
          </w:p>
        </w:tc>
        <w:tc>
          <w:tcPr>
            <w:tcW w:w="3557" w:type="dxa"/>
          </w:tcPr>
          <w:p w:rsidR="00A45696" w:rsidRDefault="00A45696" w:rsidP="0085474D">
            <w:pPr>
              <w:jc w:val="center"/>
            </w:pPr>
            <w:r>
              <w:t>Type</w:t>
            </w:r>
          </w:p>
        </w:tc>
        <w:tc>
          <w:tcPr>
            <w:tcW w:w="2224" w:type="dxa"/>
          </w:tcPr>
          <w:p w:rsidR="00A45696" w:rsidRDefault="00A45696" w:rsidP="0085474D">
            <w:pPr>
              <w:jc w:val="center"/>
            </w:pPr>
            <w:r>
              <w:t>Number</w:t>
            </w:r>
          </w:p>
        </w:tc>
        <w:tc>
          <w:tcPr>
            <w:tcW w:w="2247" w:type="dxa"/>
          </w:tcPr>
          <w:p w:rsidR="00A45696" w:rsidRDefault="00A45696" w:rsidP="0085474D">
            <w:pPr>
              <w:jc w:val="center"/>
            </w:pPr>
            <w:r>
              <w:t>When Purchased</w:t>
            </w:r>
          </w:p>
        </w:tc>
      </w:tr>
      <w:tr w:rsidR="00A45696" w:rsidTr="0085474D">
        <w:tc>
          <w:tcPr>
            <w:tcW w:w="828" w:type="dxa"/>
          </w:tcPr>
          <w:p w:rsidR="00A45696" w:rsidRDefault="00A45696" w:rsidP="0085474D">
            <w:pPr>
              <w:jc w:val="both"/>
            </w:pPr>
            <w:r>
              <w:t>1</w:t>
            </w:r>
          </w:p>
        </w:tc>
        <w:tc>
          <w:tcPr>
            <w:tcW w:w="3557" w:type="dxa"/>
          </w:tcPr>
          <w:p w:rsidR="00A45696" w:rsidRDefault="00A45696" w:rsidP="0085474D">
            <w:pPr>
              <w:jc w:val="both"/>
            </w:pPr>
            <w:r>
              <w:t>Land</w:t>
            </w:r>
          </w:p>
        </w:tc>
        <w:tc>
          <w:tcPr>
            <w:tcW w:w="2224" w:type="dxa"/>
          </w:tcPr>
          <w:p w:rsidR="00A45696" w:rsidRDefault="00A45696" w:rsidP="0085474D">
            <w:pPr>
              <w:jc w:val="both"/>
            </w:pPr>
            <w:r>
              <w:t>4 Acres of Land</w:t>
            </w:r>
          </w:p>
        </w:tc>
        <w:tc>
          <w:tcPr>
            <w:tcW w:w="2247" w:type="dxa"/>
          </w:tcPr>
          <w:p w:rsidR="00A45696" w:rsidRDefault="00A45696" w:rsidP="0085474D">
            <w:pPr>
              <w:jc w:val="both"/>
            </w:pPr>
            <w:r>
              <w:t>1999 and 2010</w:t>
            </w:r>
          </w:p>
        </w:tc>
      </w:tr>
      <w:tr w:rsidR="00A45696" w:rsidTr="0085474D">
        <w:tc>
          <w:tcPr>
            <w:tcW w:w="828" w:type="dxa"/>
          </w:tcPr>
          <w:p w:rsidR="00A45696" w:rsidRDefault="00A45696" w:rsidP="0085474D">
            <w:pPr>
              <w:jc w:val="both"/>
            </w:pPr>
            <w:r>
              <w:t>2</w:t>
            </w:r>
          </w:p>
        </w:tc>
        <w:tc>
          <w:tcPr>
            <w:tcW w:w="3557" w:type="dxa"/>
          </w:tcPr>
          <w:p w:rsidR="00A45696" w:rsidRDefault="00A45696" w:rsidP="0085474D">
            <w:pPr>
              <w:jc w:val="both"/>
            </w:pPr>
            <w:r>
              <w:t>Buildings(</w:t>
            </w:r>
            <w:proofErr w:type="spellStart"/>
            <w:r>
              <w:t>Dhyanamandiram</w:t>
            </w:r>
            <w:proofErr w:type="spellEnd"/>
            <w:r>
              <w:t xml:space="preserve">, Training centre, </w:t>
            </w:r>
            <w:proofErr w:type="spellStart"/>
            <w:r>
              <w:t>Childrens</w:t>
            </w:r>
            <w:proofErr w:type="spellEnd"/>
            <w:r>
              <w:t xml:space="preserve"> dormitory </w:t>
            </w:r>
            <w:proofErr w:type="spellStart"/>
            <w:r>
              <w:t>Childrens</w:t>
            </w:r>
            <w:proofErr w:type="spellEnd"/>
            <w:r>
              <w:t xml:space="preserve"> Class rooms, </w:t>
            </w:r>
            <w:proofErr w:type="spellStart"/>
            <w:r>
              <w:t>Oldage</w:t>
            </w:r>
            <w:proofErr w:type="spellEnd"/>
            <w:r>
              <w:t xml:space="preserve"> Home, Library, Office Rooms, Kitchen and Dining hall, Handmade paper unit building)</w:t>
            </w:r>
          </w:p>
        </w:tc>
        <w:tc>
          <w:tcPr>
            <w:tcW w:w="2224" w:type="dxa"/>
          </w:tcPr>
          <w:p w:rsidR="00A45696" w:rsidRDefault="00A45696" w:rsidP="0085474D">
            <w:pPr>
              <w:jc w:val="both"/>
            </w:pPr>
            <w:r>
              <w:t>6</w:t>
            </w:r>
          </w:p>
        </w:tc>
        <w:tc>
          <w:tcPr>
            <w:tcW w:w="2247" w:type="dxa"/>
          </w:tcPr>
          <w:p w:rsidR="00A45696" w:rsidRDefault="00A45696" w:rsidP="0085474D">
            <w:pPr>
              <w:jc w:val="both"/>
            </w:pPr>
            <w:r>
              <w:t>Constructed on 2005 and 2011</w:t>
            </w:r>
          </w:p>
        </w:tc>
      </w:tr>
      <w:tr w:rsidR="00A45696" w:rsidTr="0085474D">
        <w:tc>
          <w:tcPr>
            <w:tcW w:w="828" w:type="dxa"/>
          </w:tcPr>
          <w:p w:rsidR="00A45696" w:rsidRDefault="00A45696" w:rsidP="0085474D">
            <w:pPr>
              <w:jc w:val="both"/>
            </w:pPr>
            <w:r>
              <w:t>3</w:t>
            </w:r>
          </w:p>
        </w:tc>
        <w:tc>
          <w:tcPr>
            <w:tcW w:w="3557" w:type="dxa"/>
          </w:tcPr>
          <w:p w:rsidR="00A45696" w:rsidRDefault="00A45696" w:rsidP="0085474D">
            <w:pPr>
              <w:jc w:val="both"/>
            </w:pPr>
            <w:r>
              <w:t>Furniture and Fixtures</w:t>
            </w:r>
          </w:p>
        </w:tc>
        <w:tc>
          <w:tcPr>
            <w:tcW w:w="2224" w:type="dxa"/>
          </w:tcPr>
          <w:p w:rsidR="00A45696" w:rsidRDefault="00A45696" w:rsidP="0085474D">
            <w:pPr>
              <w:jc w:val="both"/>
            </w:pPr>
            <w:r>
              <w:t>100 Chairs, 8 tables and 3 Almeria’s</w:t>
            </w:r>
          </w:p>
        </w:tc>
        <w:tc>
          <w:tcPr>
            <w:tcW w:w="2247" w:type="dxa"/>
          </w:tcPr>
          <w:p w:rsidR="00A45696" w:rsidRDefault="00A45696" w:rsidP="0085474D">
            <w:pPr>
              <w:jc w:val="both"/>
            </w:pPr>
            <w:r>
              <w:t>2006 to 2011</w:t>
            </w:r>
          </w:p>
        </w:tc>
      </w:tr>
    </w:tbl>
    <w:p w:rsidR="00A45696" w:rsidRDefault="00A45696" w:rsidP="00A45696">
      <w:pPr>
        <w:ind w:left="720"/>
        <w:jc w:val="both"/>
      </w:pPr>
    </w:p>
    <w:p w:rsidR="00A45696" w:rsidRDefault="00A45696" w:rsidP="00A45696">
      <w:r>
        <w:t>Equipment, Plant &amp; Machineries</w:t>
      </w:r>
    </w:p>
    <w:tbl>
      <w:tblPr>
        <w:tblStyle w:val="TableGrid"/>
        <w:tblW w:w="0" w:type="auto"/>
        <w:tblInd w:w="720" w:type="dxa"/>
        <w:tblLook w:val="04A0"/>
      </w:tblPr>
      <w:tblGrid>
        <w:gridCol w:w="828"/>
        <w:gridCol w:w="3557"/>
        <w:gridCol w:w="2224"/>
        <w:gridCol w:w="2247"/>
      </w:tblGrid>
      <w:tr w:rsidR="00A45696" w:rsidTr="0085474D">
        <w:tc>
          <w:tcPr>
            <w:tcW w:w="828" w:type="dxa"/>
          </w:tcPr>
          <w:p w:rsidR="00A45696" w:rsidRDefault="00A45696" w:rsidP="0085474D">
            <w:pPr>
              <w:jc w:val="center"/>
            </w:pPr>
            <w:proofErr w:type="spellStart"/>
            <w:r>
              <w:t>Sr.No</w:t>
            </w:r>
            <w:proofErr w:type="spellEnd"/>
          </w:p>
        </w:tc>
        <w:tc>
          <w:tcPr>
            <w:tcW w:w="3557" w:type="dxa"/>
          </w:tcPr>
          <w:p w:rsidR="00A45696" w:rsidRDefault="00A45696" w:rsidP="0085474D">
            <w:pPr>
              <w:jc w:val="center"/>
            </w:pPr>
            <w:r>
              <w:t>Type</w:t>
            </w:r>
          </w:p>
        </w:tc>
        <w:tc>
          <w:tcPr>
            <w:tcW w:w="2224" w:type="dxa"/>
          </w:tcPr>
          <w:p w:rsidR="00A45696" w:rsidRDefault="00A45696" w:rsidP="0085474D">
            <w:pPr>
              <w:jc w:val="center"/>
            </w:pPr>
            <w:r>
              <w:t>Number</w:t>
            </w:r>
          </w:p>
        </w:tc>
        <w:tc>
          <w:tcPr>
            <w:tcW w:w="2247" w:type="dxa"/>
          </w:tcPr>
          <w:p w:rsidR="00A45696" w:rsidRDefault="00A45696" w:rsidP="0085474D">
            <w:pPr>
              <w:jc w:val="center"/>
            </w:pPr>
            <w:r>
              <w:t>When Purchased</w:t>
            </w:r>
          </w:p>
        </w:tc>
      </w:tr>
      <w:tr w:rsidR="00A45696" w:rsidTr="0085474D">
        <w:tc>
          <w:tcPr>
            <w:tcW w:w="828" w:type="dxa"/>
          </w:tcPr>
          <w:p w:rsidR="00A45696" w:rsidRDefault="00A45696" w:rsidP="0085474D">
            <w:pPr>
              <w:jc w:val="both"/>
            </w:pPr>
            <w:r>
              <w:t>1</w:t>
            </w:r>
          </w:p>
        </w:tc>
        <w:tc>
          <w:tcPr>
            <w:tcW w:w="3557" w:type="dxa"/>
          </w:tcPr>
          <w:p w:rsidR="00A45696" w:rsidRDefault="00A45696" w:rsidP="0085474D">
            <w:pPr>
              <w:jc w:val="both"/>
            </w:pPr>
            <w:r>
              <w:t>Desktop computers</w:t>
            </w:r>
          </w:p>
        </w:tc>
        <w:tc>
          <w:tcPr>
            <w:tcW w:w="2224" w:type="dxa"/>
          </w:tcPr>
          <w:p w:rsidR="00A45696" w:rsidRDefault="00A45696" w:rsidP="0085474D">
            <w:pPr>
              <w:jc w:val="both"/>
            </w:pPr>
            <w:r>
              <w:t>2</w:t>
            </w:r>
          </w:p>
        </w:tc>
        <w:tc>
          <w:tcPr>
            <w:tcW w:w="2247" w:type="dxa"/>
          </w:tcPr>
          <w:p w:rsidR="00A45696" w:rsidRDefault="00A45696" w:rsidP="0085474D">
            <w:pPr>
              <w:jc w:val="both"/>
            </w:pPr>
            <w:r>
              <w:t>2010 and 2011</w:t>
            </w:r>
          </w:p>
        </w:tc>
      </w:tr>
      <w:tr w:rsidR="00A45696" w:rsidTr="0085474D">
        <w:tc>
          <w:tcPr>
            <w:tcW w:w="828" w:type="dxa"/>
          </w:tcPr>
          <w:p w:rsidR="00A45696" w:rsidRDefault="00A45696" w:rsidP="0085474D">
            <w:pPr>
              <w:jc w:val="both"/>
            </w:pPr>
            <w:r>
              <w:t>2</w:t>
            </w:r>
          </w:p>
        </w:tc>
        <w:tc>
          <w:tcPr>
            <w:tcW w:w="3557" w:type="dxa"/>
          </w:tcPr>
          <w:p w:rsidR="00A45696" w:rsidRDefault="00A45696" w:rsidP="0085474D">
            <w:pPr>
              <w:jc w:val="both"/>
            </w:pPr>
            <w:r>
              <w:t>LED TV</w:t>
            </w:r>
          </w:p>
        </w:tc>
        <w:tc>
          <w:tcPr>
            <w:tcW w:w="2224" w:type="dxa"/>
          </w:tcPr>
          <w:p w:rsidR="00A45696" w:rsidRDefault="00A45696" w:rsidP="0085474D">
            <w:pPr>
              <w:jc w:val="both"/>
            </w:pPr>
            <w:r>
              <w:t>1</w:t>
            </w:r>
          </w:p>
        </w:tc>
        <w:tc>
          <w:tcPr>
            <w:tcW w:w="2247" w:type="dxa"/>
          </w:tcPr>
          <w:p w:rsidR="00A45696" w:rsidRDefault="00A45696" w:rsidP="0085474D">
            <w:pPr>
              <w:jc w:val="both"/>
            </w:pPr>
            <w:r>
              <w:t>2012</w:t>
            </w:r>
          </w:p>
        </w:tc>
      </w:tr>
      <w:tr w:rsidR="00A45696" w:rsidTr="0085474D">
        <w:tc>
          <w:tcPr>
            <w:tcW w:w="828" w:type="dxa"/>
          </w:tcPr>
          <w:p w:rsidR="00A45696" w:rsidRDefault="00A45696" w:rsidP="0085474D">
            <w:pPr>
              <w:jc w:val="both"/>
            </w:pPr>
            <w:r>
              <w:t>3</w:t>
            </w:r>
          </w:p>
        </w:tc>
        <w:tc>
          <w:tcPr>
            <w:tcW w:w="3557" w:type="dxa"/>
          </w:tcPr>
          <w:p w:rsidR="00A45696" w:rsidRDefault="00A45696" w:rsidP="0085474D">
            <w:pPr>
              <w:jc w:val="both"/>
            </w:pPr>
            <w:r>
              <w:t>Projector</w:t>
            </w:r>
          </w:p>
        </w:tc>
        <w:tc>
          <w:tcPr>
            <w:tcW w:w="2224" w:type="dxa"/>
          </w:tcPr>
          <w:p w:rsidR="00A45696" w:rsidRDefault="00A45696" w:rsidP="0085474D">
            <w:pPr>
              <w:jc w:val="both"/>
            </w:pPr>
            <w:r>
              <w:t>1</w:t>
            </w:r>
          </w:p>
        </w:tc>
        <w:tc>
          <w:tcPr>
            <w:tcW w:w="2247" w:type="dxa"/>
          </w:tcPr>
          <w:p w:rsidR="00A45696" w:rsidRDefault="00A45696" w:rsidP="0085474D">
            <w:pPr>
              <w:jc w:val="both"/>
            </w:pPr>
            <w:r>
              <w:t>2012</w:t>
            </w:r>
          </w:p>
        </w:tc>
      </w:tr>
      <w:tr w:rsidR="00A45696" w:rsidTr="0085474D">
        <w:tc>
          <w:tcPr>
            <w:tcW w:w="828" w:type="dxa"/>
          </w:tcPr>
          <w:p w:rsidR="00A45696" w:rsidRDefault="00A45696" w:rsidP="0085474D">
            <w:pPr>
              <w:jc w:val="both"/>
            </w:pPr>
            <w:r>
              <w:t>4</w:t>
            </w:r>
          </w:p>
        </w:tc>
        <w:tc>
          <w:tcPr>
            <w:tcW w:w="3557" w:type="dxa"/>
          </w:tcPr>
          <w:p w:rsidR="00A45696" w:rsidRDefault="00A45696" w:rsidP="0085474D">
            <w:pPr>
              <w:jc w:val="both"/>
            </w:pPr>
            <w:r>
              <w:t>HP laser jet printer</w:t>
            </w:r>
          </w:p>
        </w:tc>
        <w:tc>
          <w:tcPr>
            <w:tcW w:w="2224" w:type="dxa"/>
          </w:tcPr>
          <w:p w:rsidR="00A45696" w:rsidRDefault="00A45696" w:rsidP="0085474D">
            <w:pPr>
              <w:jc w:val="both"/>
            </w:pPr>
            <w:r>
              <w:t>1</w:t>
            </w:r>
          </w:p>
        </w:tc>
        <w:tc>
          <w:tcPr>
            <w:tcW w:w="2247" w:type="dxa"/>
          </w:tcPr>
          <w:p w:rsidR="00A45696" w:rsidRDefault="00A45696" w:rsidP="0085474D">
            <w:pPr>
              <w:jc w:val="both"/>
            </w:pPr>
            <w:r>
              <w:t>2009</w:t>
            </w:r>
          </w:p>
        </w:tc>
      </w:tr>
      <w:tr w:rsidR="00A45696" w:rsidTr="0085474D">
        <w:tc>
          <w:tcPr>
            <w:tcW w:w="828" w:type="dxa"/>
          </w:tcPr>
          <w:p w:rsidR="00A45696" w:rsidRDefault="00A45696" w:rsidP="0085474D">
            <w:pPr>
              <w:jc w:val="both"/>
            </w:pPr>
            <w:r>
              <w:t>5</w:t>
            </w:r>
          </w:p>
        </w:tc>
        <w:tc>
          <w:tcPr>
            <w:tcW w:w="3557" w:type="dxa"/>
          </w:tcPr>
          <w:p w:rsidR="00A45696" w:rsidRDefault="00A45696" w:rsidP="0085474D">
            <w:pPr>
              <w:jc w:val="both"/>
            </w:pPr>
            <w:r>
              <w:t>Note book PC</w:t>
            </w:r>
          </w:p>
        </w:tc>
        <w:tc>
          <w:tcPr>
            <w:tcW w:w="2224" w:type="dxa"/>
          </w:tcPr>
          <w:p w:rsidR="00A45696" w:rsidRDefault="00A45696" w:rsidP="0085474D">
            <w:pPr>
              <w:jc w:val="both"/>
            </w:pPr>
            <w:r>
              <w:t>1</w:t>
            </w:r>
          </w:p>
        </w:tc>
        <w:tc>
          <w:tcPr>
            <w:tcW w:w="2247" w:type="dxa"/>
          </w:tcPr>
          <w:p w:rsidR="00A45696" w:rsidRDefault="00A45696" w:rsidP="0085474D">
            <w:pPr>
              <w:jc w:val="both"/>
            </w:pPr>
            <w:r>
              <w:t>2012</w:t>
            </w:r>
          </w:p>
        </w:tc>
      </w:tr>
      <w:tr w:rsidR="00A45696" w:rsidTr="0085474D">
        <w:tc>
          <w:tcPr>
            <w:tcW w:w="828" w:type="dxa"/>
          </w:tcPr>
          <w:p w:rsidR="00A45696" w:rsidRDefault="00A45696" w:rsidP="0085474D">
            <w:pPr>
              <w:jc w:val="both"/>
            </w:pPr>
            <w:r>
              <w:t>6</w:t>
            </w:r>
          </w:p>
        </w:tc>
        <w:tc>
          <w:tcPr>
            <w:tcW w:w="3557" w:type="dxa"/>
          </w:tcPr>
          <w:p w:rsidR="00A45696" w:rsidRDefault="00A45696" w:rsidP="0085474D">
            <w:pPr>
              <w:jc w:val="both"/>
            </w:pPr>
            <w:r>
              <w:t>Sony Video Camera</w:t>
            </w:r>
          </w:p>
        </w:tc>
        <w:tc>
          <w:tcPr>
            <w:tcW w:w="2224" w:type="dxa"/>
          </w:tcPr>
          <w:p w:rsidR="00A45696" w:rsidRDefault="00A45696" w:rsidP="0085474D">
            <w:pPr>
              <w:jc w:val="both"/>
            </w:pPr>
            <w:r>
              <w:t>1</w:t>
            </w:r>
          </w:p>
        </w:tc>
        <w:tc>
          <w:tcPr>
            <w:tcW w:w="2247" w:type="dxa"/>
          </w:tcPr>
          <w:p w:rsidR="00A45696" w:rsidRDefault="00A45696" w:rsidP="0085474D">
            <w:pPr>
              <w:jc w:val="both"/>
            </w:pPr>
            <w:r>
              <w:t>2009</w:t>
            </w:r>
          </w:p>
        </w:tc>
      </w:tr>
      <w:tr w:rsidR="00A45696" w:rsidTr="0085474D">
        <w:tc>
          <w:tcPr>
            <w:tcW w:w="828" w:type="dxa"/>
          </w:tcPr>
          <w:p w:rsidR="00A45696" w:rsidRDefault="00A45696" w:rsidP="0085474D">
            <w:pPr>
              <w:jc w:val="both"/>
            </w:pPr>
            <w:r>
              <w:t>7</w:t>
            </w:r>
          </w:p>
        </w:tc>
        <w:tc>
          <w:tcPr>
            <w:tcW w:w="3557" w:type="dxa"/>
          </w:tcPr>
          <w:p w:rsidR="00A45696" w:rsidRDefault="00A45696" w:rsidP="0085474D">
            <w:pPr>
              <w:jc w:val="both"/>
            </w:pPr>
            <w:r>
              <w:t>Sony digital camera</w:t>
            </w:r>
          </w:p>
        </w:tc>
        <w:tc>
          <w:tcPr>
            <w:tcW w:w="2224" w:type="dxa"/>
          </w:tcPr>
          <w:p w:rsidR="00A45696" w:rsidRDefault="00A45696" w:rsidP="0085474D">
            <w:pPr>
              <w:jc w:val="both"/>
            </w:pPr>
            <w:r>
              <w:t>1</w:t>
            </w:r>
          </w:p>
        </w:tc>
        <w:tc>
          <w:tcPr>
            <w:tcW w:w="2247" w:type="dxa"/>
          </w:tcPr>
          <w:p w:rsidR="00A45696" w:rsidRDefault="00A45696" w:rsidP="0085474D">
            <w:pPr>
              <w:jc w:val="both"/>
            </w:pPr>
            <w:r>
              <w:t>2011</w:t>
            </w:r>
          </w:p>
        </w:tc>
      </w:tr>
      <w:tr w:rsidR="00A45696" w:rsidTr="0085474D">
        <w:trPr>
          <w:trHeight w:val="188"/>
        </w:trPr>
        <w:tc>
          <w:tcPr>
            <w:tcW w:w="828" w:type="dxa"/>
          </w:tcPr>
          <w:p w:rsidR="00A45696" w:rsidRDefault="00A45696" w:rsidP="0085474D">
            <w:pPr>
              <w:jc w:val="both"/>
            </w:pPr>
            <w:r>
              <w:t>8</w:t>
            </w:r>
          </w:p>
        </w:tc>
        <w:tc>
          <w:tcPr>
            <w:tcW w:w="3557" w:type="dxa"/>
          </w:tcPr>
          <w:p w:rsidR="00A45696" w:rsidRDefault="00A45696" w:rsidP="0085474D">
            <w:pPr>
              <w:jc w:val="both"/>
            </w:pPr>
            <w:r>
              <w:t xml:space="preserve">Inverters </w:t>
            </w:r>
          </w:p>
        </w:tc>
        <w:tc>
          <w:tcPr>
            <w:tcW w:w="2224" w:type="dxa"/>
          </w:tcPr>
          <w:p w:rsidR="00A45696" w:rsidRDefault="00A45696" w:rsidP="0085474D">
            <w:pPr>
              <w:jc w:val="both"/>
            </w:pPr>
            <w:r>
              <w:t>2</w:t>
            </w:r>
          </w:p>
        </w:tc>
        <w:tc>
          <w:tcPr>
            <w:tcW w:w="2247" w:type="dxa"/>
          </w:tcPr>
          <w:p w:rsidR="00A45696" w:rsidRDefault="00A45696" w:rsidP="0085474D">
            <w:pPr>
              <w:jc w:val="both"/>
            </w:pPr>
            <w:r>
              <w:t xml:space="preserve">2011 </w:t>
            </w:r>
          </w:p>
        </w:tc>
      </w:tr>
    </w:tbl>
    <w:p w:rsidR="00A45696" w:rsidRDefault="00A45696" w:rsidP="00A45696"/>
    <w:p w:rsidR="00A45696" w:rsidRDefault="00A45696" w:rsidP="00033831">
      <w:pPr>
        <w:pStyle w:val="text"/>
        <w:rPr>
          <w:rFonts w:cs="Calibri"/>
          <w:b/>
          <w:bCs/>
          <w:lang w:val="en-IN" w:eastAsia="en-IN"/>
        </w:rPr>
      </w:pPr>
    </w:p>
    <w:p w:rsidR="009E0C51" w:rsidRDefault="009E0C51" w:rsidP="00033831">
      <w:pPr>
        <w:pStyle w:val="text"/>
        <w:rPr>
          <w:rFonts w:cs="Calibri"/>
          <w:b/>
          <w:bCs/>
          <w:lang w:val="en-IN" w:eastAsia="en-IN"/>
        </w:rPr>
      </w:pPr>
      <w:r>
        <w:rPr>
          <w:rFonts w:cs="Calibri"/>
          <w:b/>
          <w:bCs/>
          <w:lang w:val="en-IN" w:eastAsia="en-IN"/>
        </w:rPr>
        <w:t>Past experience of Jattu Trust in the Proposed Area:</w:t>
      </w:r>
    </w:p>
    <w:p w:rsidR="009E0C51" w:rsidRDefault="009E0C51" w:rsidP="00033831">
      <w:pPr>
        <w:pStyle w:val="text"/>
        <w:rPr>
          <w:rFonts w:cs="Calibri"/>
          <w:b/>
          <w:bCs/>
          <w:lang w:val="en-IN" w:eastAsia="en-IN"/>
        </w:rPr>
      </w:pPr>
    </w:p>
    <w:p w:rsidR="00DF1E37" w:rsidRDefault="00DE23F7" w:rsidP="00DE23F7">
      <w:pPr>
        <w:pStyle w:val="text"/>
        <w:rPr>
          <w:rFonts w:cs="Calibri"/>
          <w:bCs/>
          <w:lang w:eastAsia="en-IN"/>
        </w:rPr>
      </w:pPr>
      <w:r w:rsidRPr="00DE23F7">
        <w:rPr>
          <w:rFonts w:cs="Calibri"/>
          <w:bCs/>
          <w:lang w:eastAsia="en-IN"/>
        </w:rPr>
        <w:t xml:space="preserve">Jattu is registered under Trust Act on 1 May 1998 by </w:t>
      </w:r>
      <w:r w:rsidR="004E42C7">
        <w:rPr>
          <w:rFonts w:cs="Calibri"/>
          <w:bCs/>
          <w:lang w:eastAsia="en-IN"/>
        </w:rPr>
        <w:t xml:space="preserve">Core group and </w:t>
      </w:r>
      <w:r w:rsidRPr="00DE23F7">
        <w:rPr>
          <w:rFonts w:cs="Calibri"/>
          <w:bCs/>
          <w:lang w:eastAsia="en-IN"/>
        </w:rPr>
        <w:t xml:space="preserve"> work with </w:t>
      </w:r>
      <w:proofErr w:type="spellStart"/>
      <w:r w:rsidRPr="00DE23F7">
        <w:rPr>
          <w:rFonts w:cs="Calibri"/>
          <w:bCs/>
          <w:lang w:eastAsia="en-IN"/>
        </w:rPr>
        <w:t>Jatapu</w:t>
      </w:r>
      <w:proofErr w:type="spellEnd"/>
      <w:r w:rsidRPr="00DE23F7">
        <w:rPr>
          <w:rFonts w:cs="Calibri"/>
          <w:bCs/>
          <w:lang w:eastAsia="en-IN"/>
        </w:rPr>
        <w:t xml:space="preserve">, </w:t>
      </w:r>
      <w:proofErr w:type="spellStart"/>
      <w:r w:rsidRPr="00DE23F7">
        <w:rPr>
          <w:rFonts w:cs="Calibri"/>
          <w:bCs/>
          <w:lang w:eastAsia="en-IN"/>
        </w:rPr>
        <w:t>Savara</w:t>
      </w:r>
      <w:proofErr w:type="spellEnd"/>
      <w:r w:rsidRPr="00DE23F7">
        <w:rPr>
          <w:rFonts w:cs="Calibri"/>
          <w:bCs/>
          <w:lang w:eastAsia="en-IN"/>
        </w:rPr>
        <w:t xml:space="preserve">, </w:t>
      </w:r>
      <w:proofErr w:type="spellStart"/>
      <w:r w:rsidRPr="00DE23F7">
        <w:rPr>
          <w:rFonts w:cs="Calibri"/>
          <w:bCs/>
          <w:lang w:eastAsia="en-IN"/>
        </w:rPr>
        <w:t>Gadaba</w:t>
      </w:r>
      <w:proofErr w:type="spellEnd"/>
      <w:r w:rsidRPr="00DE23F7">
        <w:rPr>
          <w:rFonts w:cs="Calibri"/>
          <w:bCs/>
          <w:lang w:eastAsia="en-IN"/>
        </w:rPr>
        <w:t xml:space="preserve">, </w:t>
      </w:r>
      <w:proofErr w:type="spellStart"/>
      <w:r w:rsidRPr="00DE23F7">
        <w:rPr>
          <w:rFonts w:cs="Calibri"/>
          <w:bCs/>
          <w:lang w:eastAsia="en-IN"/>
        </w:rPr>
        <w:t>Kondadora</w:t>
      </w:r>
      <w:proofErr w:type="spellEnd"/>
      <w:r w:rsidRPr="00DE23F7">
        <w:rPr>
          <w:rFonts w:cs="Calibri"/>
          <w:bCs/>
          <w:lang w:eastAsia="en-IN"/>
        </w:rPr>
        <w:t xml:space="preserve"> tribes and others backward classes of </w:t>
      </w:r>
      <w:proofErr w:type="spellStart"/>
      <w:r w:rsidRPr="00DE23F7">
        <w:rPr>
          <w:rFonts w:cs="Calibri"/>
          <w:bCs/>
          <w:lang w:eastAsia="en-IN"/>
        </w:rPr>
        <w:t>Vizianagaram</w:t>
      </w:r>
      <w:proofErr w:type="spellEnd"/>
      <w:r w:rsidRPr="00DE23F7">
        <w:rPr>
          <w:rFonts w:cs="Calibri"/>
          <w:bCs/>
          <w:lang w:eastAsia="en-IN"/>
        </w:rPr>
        <w:t xml:space="preserve"> </w:t>
      </w:r>
      <w:proofErr w:type="spellStart"/>
      <w:r w:rsidRPr="00DE23F7">
        <w:rPr>
          <w:rFonts w:cs="Calibri"/>
          <w:bCs/>
          <w:lang w:eastAsia="en-IN"/>
        </w:rPr>
        <w:t>Dt</w:t>
      </w:r>
      <w:proofErr w:type="spellEnd"/>
      <w:r w:rsidRPr="00DE23F7">
        <w:rPr>
          <w:rFonts w:cs="Calibri"/>
          <w:bCs/>
          <w:lang w:eastAsia="en-IN"/>
        </w:rPr>
        <w:t>, Andhra Pradesh, India</w:t>
      </w:r>
      <w:r>
        <w:rPr>
          <w:rFonts w:cs="Calibri"/>
          <w:bCs/>
          <w:lang w:eastAsia="en-IN"/>
        </w:rPr>
        <w:t xml:space="preserve">. From the inception Jattu working with tribes and other backward classes with the aims to sustainable development. </w:t>
      </w:r>
      <w:r w:rsidR="008B6079">
        <w:rPr>
          <w:rFonts w:cs="Calibri"/>
          <w:bCs/>
          <w:lang w:eastAsia="en-IN"/>
        </w:rPr>
        <w:t xml:space="preserve"> Details of the projects ongoing and completed are provided below.</w:t>
      </w:r>
    </w:p>
    <w:p w:rsidR="00C14B4F" w:rsidRDefault="00C14B4F" w:rsidP="00033831">
      <w:pPr>
        <w:pStyle w:val="text"/>
        <w:rPr>
          <w:rFonts w:cs="Calibri"/>
          <w:bCs/>
          <w:lang w:eastAsia="en-IN"/>
        </w:rPr>
      </w:pPr>
    </w:p>
    <w:p w:rsidR="00C14B4F" w:rsidRDefault="00C14B4F" w:rsidP="00033831">
      <w:pPr>
        <w:pStyle w:val="text"/>
        <w:rPr>
          <w:rFonts w:cs="Calibri"/>
          <w:bCs/>
          <w:lang w:eastAsia="en-IN"/>
        </w:rPr>
      </w:pPr>
      <w:r>
        <w:rPr>
          <w:rFonts w:cs="Calibri"/>
          <w:bCs/>
          <w:lang w:eastAsia="en-IN"/>
        </w:rPr>
        <w:t>Ongoing Projects:</w:t>
      </w:r>
    </w:p>
    <w:tbl>
      <w:tblPr>
        <w:tblW w:w="5000" w:type="pct"/>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454"/>
        <w:gridCol w:w="1234"/>
        <w:gridCol w:w="3757"/>
        <w:gridCol w:w="985"/>
        <w:gridCol w:w="3367"/>
      </w:tblGrid>
      <w:tr w:rsidR="00C14B4F" w:rsidRPr="00C14B4F" w:rsidTr="00C14B4F">
        <w:trPr>
          <w:tblCellSpacing w:w="7" w:type="dxa"/>
        </w:trPr>
        <w:tc>
          <w:tcPr>
            <w:tcW w:w="173" w:type="pct"/>
            <w:shd w:val="clear" w:color="auto" w:fill="A6A6A6" w:themeFill="background1" w:themeFillShade="A6"/>
            <w:vAlign w:val="center"/>
            <w:hideMark/>
          </w:tcPr>
          <w:p w:rsidR="00C14B4F" w:rsidRPr="00C14B4F" w:rsidRDefault="00C14B4F" w:rsidP="00C14B4F">
            <w:pPr>
              <w:spacing w:before="150"/>
              <w:jc w:val="center"/>
              <w:rPr>
                <w:rFonts w:asciiTheme="minorHAnsi" w:hAnsiTheme="minorHAnsi" w:cs="Arial"/>
                <w:b/>
                <w:bCs/>
                <w:sz w:val="18"/>
                <w:szCs w:val="18"/>
                <w:lang w:val="en-IN" w:eastAsia="en-IN"/>
              </w:rPr>
            </w:pPr>
            <w:proofErr w:type="spellStart"/>
            <w:r w:rsidRPr="00C14B4F">
              <w:rPr>
                <w:rFonts w:asciiTheme="minorHAnsi" w:hAnsiTheme="minorHAnsi" w:cs="Arial"/>
                <w:b/>
                <w:bCs/>
                <w:sz w:val="18"/>
                <w:szCs w:val="18"/>
                <w:lang w:val="en-IN" w:eastAsia="en-IN"/>
              </w:rPr>
              <w:t>Sr.No</w:t>
            </w:r>
            <w:proofErr w:type="spellEnd"/>
          </w:p>
        </w:tc>
        <w:tc>
          <w:tcPr>
            <w:tcW w:w="637" w:type="pct"/>
            <w:shd w:val="clear" w:color="auto" w:fill="A6A6A6" w:themeFill="background1" w:themeFillShade="A6"/>
            <w:vAlign w:val="center"/>
            <w:hideMark/>
          </w:tcPr>
          <w:p w:rsidR="00C14B4F" w:rsidRPr="00C14B4F" w:rsidRDefault="00C14B4F" w:rsidP="00C14B4F">
            <w:pPr>
              <w:spacing w:before="150"/>
              <w:jc w:val="center"/>
              <w:rPr>
                <w:rFonts w:asciiTheme="minorHAnsi" w:hAnsiTheme="minorHAnsi" w:cs="Arial"/>
                <w:b/>
                <w:bCs/>
                <w:sz w:val="18"/>
                <w:szCs w:val="18"/>
                <w:lang w:val="en-IN" w:eastAsia="en-IN"/>
              </w:rPr>
            </w:pPr>
            <w:r w:rsidRPr="00C14B4F">
              <w:rPr>
                <w:rFonts w:asciiTheme="minorHAnsi" w:hAnsiTheme="minorHAnsi" w:cs="Arial"/>
                <w:b/>
                <w:bCs/>
                <w:sz w:val="18"/>
                <w:lang w:val="en-IN" w:eastAsia="en-IN"/>
              </w:rPr>
              <w:t>Name of the Project</w:t>
            </w:r>
          </w:p>
        </w:tc>
        <w:tc>
          <w:tcPr>
            <w:tcW w:w="1928" w:type="pct"/>
            <w:shd w:val="clear" w:color="auto" w:fill="A6A6A6" w:themeFill="background1" w:themeFillShade="A6"/>
            <w:vAlign w:val="center"/>
            <w:hideMark/>
          </w:tcPr>
          <w:p w:rsidR="00C14B4F" w:rsidRPr="00C14B4F" w:rsidRDefault="00C14B4F" w:rsidP="00C14B4F">
            <w:pPr>
              <w:spacing w:before="150"/>
              <w:jc w:val="center"/>
              <w:rPr>
                <w:rFonts w:asciiTheme="minorHAnsi" w:hAnsiTheme="minorHAnsi" w:cs="Arial"/>
                <w:b/>
                <w:bCs/>
                <w:sz w:val="18"/>
                <w:szCs w:val="18"/>
                <w:lang w:val="en-IN" w:eastAsia="en-IN"/>
              </w:rPr>
            </w:pPr>
            <w:r w:rsidRPr="00C14B4F">
              <w:rPr>
                <w:rFonts w:asciiTheme="minorHAnsi" w:hAnsiTheme="minorHAnsi" w:cs="Arial"/>
                <w:b/>
                <w:bCs/>
                <w:sz w:val="18"/>
                <w:szCs w:val="18"/>
                <w:lang w:val="en-IN" w:eastAsia="en-IN"/>
              </w:rPr>
              <w:t>Geographical area of Operation</w:t>
            </w:r>
          </w:p>
        </w:tc>
        <w:tc>
          <w:tcPr>
            <w:tcW w:w="509" w:type="pct"/>
            <w:shd w:val="clear" w:color="auto" w:fill="A6A6A6" w:themeFill="background1" w:themeFillShade="A6"/>
            <w:vAlign w:val="center"/>
            <w:hideMark/>
          </w:tcPr>
          <w:p w:rsidR="00C14B4F" w:rsidRPr="00C14B4F" w:rsidRDefault="00C14B4F" w:rsidP="00C14B4F">
            <w:pPr>
              <w:spacing w:before="150"/>
              <w:jc w:val="center"/>
              <w:rPr>
                <w:rFonts w:asciiTheme="minorHAnsi" w:hAnsiTheme="minorHAnsi" w:cs="Arial"/>
                <w:b/>
                <w:bCs/>
                <w:sz w:val="18"/>
                <w:szCs w:val="18"/>
                <w:lang w:val="en-IN" w:eastAsia="en-IN"/>
              </w:rPr>
            </w:pPr>
            <w:r w:rsidRPr="00C14B4F">
              <w:rPr>
                <w:rFonts w:asciiTheme="minorHAnsi" w:hAnsiTheme="minorHAnsi" w:cs="Arial"/>
                <w:b/>
                <w:bCs/>
                <w:sz w:val="18"/>
                <w:szCs w:val="18"/>
                <w:lang w:val="en-IN" w:eastAsia="en-IN"/>
              </w:rPr>
              <w:t>Duration of the Project</w:t>
            </w:r>
          </w:p>
        </w:tc>
        <w:tc>
          <w:tcPr>
            <w:tcW w:w="1725" w:type="pct"/>
            <w:shd w:val="clear" w:color="auto" w:fill="A6A6A6" w:themeFill="background1" w:themeFillShade="A6"/>
            <w:vAlign w:val="center"/>
            <w:hideMark/>
          </w:tcPr>
          <w:p w:rsidR="00C14B4F" w:rsidRPr="00C14B4F" w:rsidRDefault="00C14B4F" w:rsidP="00C14B4F">
            <w:pPr>
              <w:spacing w:before="150"/>
              <w:jc w:val="center"/>
              <w:rPr>
                <w:rFonts w:asciiTheme="minorHAnsi" w:hAnsiTheme="minorHAnsi" w:cs="Arial"/>
                <w:b/>
                <w:bCs/>
                <w:sz w:val="18"/>
                <w:szCs w:val="18"/>
                <w:lang w:val="en-IN" w:eastAsia="en-IN"/>
              </w:rPr>
            </w:pPr>
            <w:r w:rsidRPr="00C14B4F">
              <w:rPr>
                <w:rFonts w:asciiTheme="minorHAnsi" w:hAnsiTheme="minorHAnsi" w:cs="Arial"/>
                <w:b/>
                <w:bCs/>
                <w:sz w:val="18"/>
                <w:szCs w:val="18"/>
                <w:lang w:val="en-IN" w:eastAsia="en-IN"/>
              </w:rPr>
              <w:t>Target Group</w:t>
            </w:r>
          </w:p>
        </w:tc>
      </w:tr>
      <w:tr w:rsidR="00C14B4F" w:rsidRPr="00C14B4F" w:rsidTr="00C14B4F">
        <w:trPr>
          <w:tblCellSpacing w:w="7" w:type="dxa"/>
        </w:trPr>
        <w:tc>
          <w:tcPr>
            <w:tcW w:w="173" w:type="pct"/>
            <w:vAlign w:val="center"/>
            <w:hideMark/>
          </w:tcPr>
          <w:p w:rsidR="00C14B4F" w:rsidRPr="00C14B4F" w:rsidRDefault="00C14B4F" w:rsidP="00C14B4F">
            <w:pPr>
              <w:spacing w:before="150"/>
              <w:jc w:val="center"/>
              <w:rPr>
                <w:rFonts w:asciiTheme="minorHAnsi" w:hAnsiTheme="minorHAnsi" w:cs="Arial"/>
                <w:sz w:val="18"/>
                <w:szCs w:val="18"/>
                <w:lang w:val="en-IN" w:eastAsia="en-IN"/>
              </w:rPr>
            </w:pPr>
            <w:r w:rsidRPr="00C14B4F">
              <w:rPr>
                <w:rFonts w:asciiTheme="minorHAnsi" w:hAnsiTheme="minorHAnsi" w:cs="Arial"/>
                <w:sz w:val="18"/>
                <w:szCs w:val="18"/>
                <w:lang w:val="en-IN" w:eastAsia="en-IN"/>
              </w:rPr>
              <w:t>1</w:t>
            </w:r>
          </w:p>
        </w:tc>
        <w:tc>
          <w:tcPr>
            <w:tcW w:w="637" w:type="pct"/>
            <w:vAlign w:val="center"/>
            <w:hideMark/>
          </w:tcPr>
          <w:p w:rsidR="00C14B4F" w:rsidRPr="00C14B4F" w:rsidRDefault="00C14B4F" w:rsidP="00C14B4F">
            <w:pPr>
              <w:spacing w:before="150"/>
              <w:rPr>
                <w:rFonts w:asciiTheme="minorHAnsi" w:hAnsiTheme="minorHAnsi" w:cs="Arial"/>
                <w:sz w:val="18"/>
                <w:szCs w:val="18"/>
                <w:lang w:val="en-IN" w:eastAsia="en-IN"/>
              </w:rPr>
            </w:pPr>
            <w:proofErr w:type="spellStart"/>
            <w:r w:rsidRPr="00C14B4F">
              <w:rPr>
                <w:rFonts w:asciiTheme="minorHAnsi" w:hAnsiTheme="minorHAnsi" w:cs="Arial"/>
                <w:sz w:val="18"/>
                <w:szCs w:val="18"/>
                <w:lang w:val="en-IN" w:eastAsia="en-IN"/>
              </w:rPr>
              <w:t>Maa</w:t>
            </w:r>
            <w:proofErr w:type="spellEnd"/>
            <w:r w:rsidRPr="00C14B4F">
              <w:rPr>
                <w:rFonts w:asciiTheme="minorHAnsi" w:hAnsiTheme="minorHAnsi" w:cs="Arial"/>
                <w:sz w:val="18"/>
                <w:szCs w:val="18"/>
                <w:lang w:val="en-IN" w:eastAsia="en-IN"/>
              </w:rPr>
              <w:t xml:space="preserve"> </w:t>
            </w:r>
            <w:proofErr w:type="spellStart"/>
            <w:r w:rsidRPr="00C14B4F">
              <w:rPr>
                <w:rFonts w:asciiTheme="minorHAnsi" w:hAnsiTheme="minorHAnsi" w:cs="Arial"/>
                <w:sz w:val="18"/>
                <w:szCs w:val="18"/>
                <w:lang w:val="en-IN" w:eastAsia="en-IN"/>
              </w:rPr>
              <w:t>Thota</w:t>
            </w:r>
            <w:proofErr w:type="spellEnd"/>
          </w:p>
        </w:tc>
        <w:tc>
          <w:tcPr>
            <w:tcW w:w="1928" w:type="pct"/>
            <w:vAlign w:val="center"/>
            <w:hideMark/>
          </w:tcPr>
          <w:p w:rsidR="00C14B4F" w:rsidRPr="00C14B4F" w:rsidRDefault="00C14B4F" w:rsidP="00C14B4F">
            <w:pPr>
              <w:spacing w:before="150"/>
              <w:jc w:val="center"/>
              <w:rPr>
                <w:rFonts w:asciiTheme="minorHAnsi" w:hAnsiTheme="minorHAnsi" w:cs="Arial"/>
                <w:sz w:val="18"/>
                <w:szCs w:val="18"/>
                <w:lang w:val="en-IN" w:eastAsia="en-IN"/>
              </w:rPr>
            </w:pPr>
            <w:proofErr w:type="spellStart"/>
            <w:r w:rsidRPr="00C14B4F">
              <w:rPr>
                <w:rFonts w:asciiTheme="minorHAnsi" w:hAnsiTheme="minorHAnsi" w:cs="Arial"/>
                <w:sz w:val="18"/>
                <w:szCs w:val="18"/>
                <w:lang w:val="en-IN" w:eastAsia="en-IN"/>
              </w:rPr>
              <w:t>G.L.Puram</w:t>
            </w:r>
            <w:proofErr w:type="spellEnd"/>
            <w:r w:rsidRPr="00C14B4F">
              <w:rPr>
                <w:rFonts w:asciiTheme="minorHAnsi" w:hAnsiTheme="minorHAnsi" w:cs="Arial"/>
                <w:sz w:val="18"/>
                <w:szCs w:val="18"/>
                <w:lang w:val="en-IN" w:eastAsia="en-IN"/>
              </w:rPr>
              <w:t xml:space="preserve"> </w:t>
            </w:r>
            <w:proofErr w:type="spellStart"/>
            <w:r w:rsidRPr="00C14B4F">
              <w:rPr>
                <w:rFonts w:asciiTheme="minorHAnsi" w:hAnsiTheme="minorHAnsi" w:cs="Arial"/>
                <w:sz w:val="18"/>
                <w:szCs w:val="18"/>
                <w:lang w:val="en-IN" w:eastAsia="en-IN"/>
              </w:rPr>
              <w:t>Mandal</w:t>
            </w:r>
            <w:proofErr w:type="spellEnd"/>
            <w:r w:rsidRPr="00C14B4F">
              <w:rPr>
                <w:rFonts w:asciiTheme="minorHAnsi" w:hAnsiTheme="minorHAnsi" w:cs="Arial"/>
                <w:sz w:val="18"/>
                <w:szCs w:val="18"/>
                <w:lang w:val="en-IN" w:eastAsia="en-IN"/>
              </w:rPr>
              <w:t xml:space="preserve">, </w:t>
            </w:r>
            <w:proofErr w:type="spellStart"/>
            <w:r w:rsidRPr="00C14B4F">
              <w:rPr>
                <w:rFonts w:asciiTheme="minorHAnsi" w:hAnsiTheme="minorHAnsi" w:cs="Arial"/>
                <w:sz w:val="18"/>
                <w:szCs w:val="18"/>
                <w:lang w:val="en-IN" w:eastAsia="en-IN"/>
              </w:rPr>
              <w:t>Vizianagaram</w:t>
            </w:r>
            <w:proofErr w:type="spellEnd"/>
            <w:r w:rsidRPr="00C14B4F">
              <w:rPr>
                <w:rFonts w:asciiTheme="minorHAnsi" w:hAnsiTheme="minorHAnsi" w:cs="Arial"/>
                <w:sz w:val="18"/>
                <w:szCs w:val="18"/>
                <w:lang w:val="en-IN" w:eastAsia="en-IN"/>
              </w:rPr>
              <w:t xml:space="preserve"> District</w:t>
            </w:r>
          </w:p>
        </w:tc>
        <w:tc>
          <w:tcPr>
            <w:tcW w:w="509" w:type="pct"/>
            <w:vAlign w:val="center"/>
            <w:hideMark/>
          </w:tcPr>
          <w:p w:rsidR="00C14B4F" w:rsidRPr="00C14B4F" w:rsidRDefault="00C14B4F" w:rsidP="00C14B4F">
            <w:pPr>
              <w:spacing w:before="150"/>
              <w:jc w:val="center"/>
              <w:rPr>
                <w:rFonts w:asciiTheme="minorHAnsi" w:hAnsiTheme="minorHAnsi" w:cs="Arial"/>
                <w:sz w:val="18"/>
                <w:szCs w:val="18"/>
                <w:lang w:val="en-IN" w:eastAsia="en-IN"/>
              </w:rPr>
            </w:pPr>
            <w:r w:rsidRPr="00C14B4F">
              <w:rPr>
                <w:rFonts w:asciiTheme="minorHAnsi" w:hAnsiTheme="minorHAnsi" w:cs="Arial"/>
                <w:sz w:val="18"/>
                <w:szCs w:val="18"/>
                <w:lang w:val="en-IN" w:eastAsia="en-IN"/>
              </w:rPr>
              <w:t>2011  to 2018</w:t>
            </w:r>
          </w:p>
        </w:tc>
        <w:tc>
          <w:tcPr>
            <w:tcW w:w="1725" w:type="pct"/>
            <w:vAlign w:val="center"/>
            <w:hideMark/>
          </w:tcPr>
          <w:p w:rsidR="00C14B4F" w:rsidRPr="00C14B4F" w:rsidRDefault="00C14B4F" w:rsidP="00C14B4F">
            <w:pPr>
              <w:spacing w:before="150"/>
              <w:jc w:val="center"/>
              <w:rPr>
                <w:rFonts w:asciiTheme="minorHAnsi" w:hAnsiTheme="minorHAnsi" w:cs="Arial"/>
                <w:sz w:val="18"/>
                <w:szCs w:val="18"/>
                <w:lang w:val="en-IN" w:eastAsia="en-IN"/>
              </w:rPr>
            </w:pPr>
            <w:r w:rsidRPr="00C14B4F">
              <w:rPr>
                <w:rFonts w:asciiTheme="minorHAnsi" w:hAnsiTheme="minorHAnsi" w:cs="Arial"/>
                <w:sz w:val="18"/>
                <w:szCs w:val="18"/>
                <w:lang w:val="en-IN" w:eastAsia="en-IN"/>
              </w:rPr>
              <w:t>ST communities</w:t>
            </w:r>
          </w:p>
        </w:tc>
      </w:tr>
      <w:tr w:rsidR="00C14B4F" w:rsidRPr="00C14B4F" w:rsidTr="00C14B4F">
        <w:trPr>
          <w:tblCellSpacing w:w="7" w:type="dxa"/>
        </w:trPr>
        <w:tc>
          <w:tcPr>
            <w:tcW w:w="173" w:type="pct"/>
            <w:vAlign w:val="center"/>
            <w:hideMark/>
          </w:tcPr>
          <w:p w:rsidR="00C14B4F" w:rsidRPr="00C14B4F" w:rsidRDefault="00C14B4F" w:rsidP="00C14B4F">
            <w:pPr>
              <w:spacing w:before="150"/>
              <w:jc w:val="center"/>
              <w:rPr>
                <w:rFonts w:asciiTheme="minorHAnsi" w:hAnsiTheme="minorHAnsi" w:cs="Arial"/>
                <w:sz w:val="18"/>
                <w:szCs w:val="18"/>
                <w:lang w:val="en-IN" w:eastAsia="en-IN"/>
              </w:rPr>
            </w:pPr>
            <w:r w:rsidRPr="00C14B4F">
              <w:rPr>
                <w:rFonts w:asciiTheme="minorHAnsi" w:hAnsiTheme="minorHAnsi" w:cs="Arial"/>
                <w:sz w:val="18"/>
                <w:szCs w:val="18"/>
                <w:lang w:val="en-IN" w:eastAsia="en-IN"/>
              </w:rPr>
              <w:t>2</w:t>
            </w:r>
          </w:p>
        </w:tc>
        <w:tc>
          <w:tcPr>
            <w:tcW w:w="637" w:type="pct"/>
            <w:vAlign w:val="center"/>
            <w:hideMark/>
          </w:tcPr>
          <w:p w:rsidR="00C14B4F" w:rsidRPr="00C14B4F" w:rsidRDefault="00C14B4F" w:rsidP="00C14B4F">
            <w:pPr>
              <w:spacing w:before="150"/>
              <w:rPr>
                <w:rFonts w:asciiTheme="minorHAnsi" w:hAnsiTheme="minorHAnsi" w:cs="Arial"/>
                <w:sz w:val="18"/>
                <w:szCs w:val="18"/>
                <w:lang w:val="en-IN" w:eastAsia="en-IN"/>
              </w:rPr>
            </w:pPr>
            <w:r w:rsidRPr="00C14B4F">
              <w:rPr>
                <w:rFonts w:asciiTheme="minorHAnsi" w:hAnsiTheme="minorHAnsi" w:cs="Arial"/>
                <w:sz w:val="18"/>
                <w:szCs w:val="18"/>
                <w:lang w:val="en-IN" w:eastAsia="en-IN"/>
              </w:rPr>
              <w:t>Rythu Clubs</w:t>
            </w:r>
          </w:p>
        </w:tc>
        <w:tc>
          <w:tcPr>
            <w:tcW w:w="1928" w:type="pct"/>
            <w:vAlign w:val="center"/>
            <w:hideMark/>
          </w:tcPr>
          <w:p w:rsidR="00C14B4F" w:rsidRPr="00C14B4F" w:rsidRDefault="00C14B4F" w:rsidP="00C14B4F">
            <w:pPr>
              <w:spacing w:before="150"/>
              <w:jc w:val="center"/>
              <w:rPr>
                <w:rFonts w:asciiTheme="minorHAnsi" w:hAnsiTheme="minorHAnsi" w:cs="Arial"/>
                <w:sz w:val="18"/>
                <w:szCs w:val="18"/>
                <w:lang w:val="en-IN" w:eastAsia="en-IN"/>
              </w:rPr>
            </w:pPr>
            <w:proofErr w:type="spellStart"/>
            <w:r w:rsidRPr="00C14B4F">
              <w:rPr>
                <w:rFonts w:asciiTheme="minorHAnsi" w:hAnsiTheme="minorHAnsi" w:cs="Arial"/>
                <w:sz w:val="18"/>
                <w:szCs w:val="18"/>
                <w:lang w:val="en-IN" w:eastAsia="en-IN"/>
              </w:rPr>
              <w:t>Garugubilli</w:t>
            </w:r>
            <w:proofErr w:type="spellEnd"/>
            <w:r w:rsidRPr="00C14B4F">
              <w:rPr>
                <w:rFonts w:asciiTheme="minorHAnsi" w:hAnsiTheme="minorHAnsi" w:cs="Arial"/>
                <w:sz w:val="18"/>
                <w:szCs w:val="18"/>
                <w:lang w:val="en-IN" w:eastAsia="en-IN"/>
              </w:rPr>
              <w:t xml:space="preserve">, </w:t>
            </w:r>
            <w:proofErr w:type="spellStart"/>
            <w:r w:rsidRPr="00C14B4F">
              <w:rPr>
                <w:rFonts w:asciiTheme="minorHAnsi" w:hAnsiTheme="minorHAnsi" w:cs="Arial"/>
                <w:sz w:val="18"/>
                <w:szCs w:val="18"/>
                <w:lang w:val="en-IN" w:eastAsia="en-IN"/>
              </w:rPr>
              <w:t>Jiyyammavalasa</w:t>
            </w:r>
            <w:proofErr w:type="spellEnd"/>
            <w:r w:rsidRPr="00C14B4F">
              <w:rPr>
                <w:rFonts w:asciiTheme="minorHAnsi" w:hAnsiTheme="minorHAnsi" w:cs="Arial"/>
                <w:sz w:val="18"/>
                <w:szCs w:val="18"/>
                <w:lang w:val="en-IN" w:eastAsia="en-IN"/>
              </w:rPr>
              <w:t xml:space="preserve">, </w:t>
            </w:r>
            <w:proofErr w:type="spellStart"/>
            <w:r w:rsidRPr="00C14B4F">
              <w:rPr>
                <w:rFonts w:asciiTheme="minorHAnsi" w:hAnsiTheme="minorHAnsi" w:cs="Arial"/>
                <w:sz w:val="18"/>
                <w:szCs w:val="18"/>
                <w:lang w:val="en-IN" w:eastAsia="en-IN"/>
              </w:rPr>
              <w:t>Kurupam</w:t>
            </w:r>
            <w:proofErr w:type="spellEnd"/>
            <w:r w:rsidRPr="00C14B4F">
              <w:rPr>
                <w:rFonts w:asciiTheme="minorHAnsi" w:hAnsiTheme="minorHAnsi" w:cs="Arial"/>
                <w:sz w:val="18"/>
                <w:szCs w:val="18"/>
                <w:lang w:val="en-IN" w:eastAsia="en-IN"/>
              </w:rPr>
              <w:t xml:space="preserve"> and </w:t>
            </w:r>
            <w:proofErr w:type="spellStart"/>
            <w:r w:rsidRPr="00C14B4F">
              <w:rPr>
                <w:rFonts w:asciiTheme="minorHAnsi" w:hAnsiTheme="minorHAnsi" w:cs="Arial"/>
                <w:sz w:val="18"/>
                <w:szCs w:val="18"/>
                <w:lang w:val="en-IN" w:eastAsia="en-IN"/>
              </w:rPr>
              <w:t>G.L.Puram</w:t>
            </w:r>
            <w:proofErr w:type="spellEnd"/>
            <w:r w:rsidRPr="00C14B4F">
              <w:rPr>
                <w:rFonts w:asciiTheme="minorHAnsi" w:hAnsiTheme="minorHAnsi" w:cs="Arial"/>
                <w:sz w:val="18"/>
                <w:szCs w:val="18"/>
                <w:lang w:val="en-IN" w:eastAsia="en-IN"/>
              </w:rPr>
              <w:t xml:space="preserve"> </w:t>
            </w:r>
            <w:proofErr w:type="spellStart"/>
            <w:r w:rsidRPr="00C14B4F">
              <w:rPr>
                <w:rFonts w:asciiTheme="minorHAnsi" w:hAnsiTheme="minorHAnsi" w:cs="Arial"/>
                <w:sz w:val="18"/>
                <w:szCs w:val="18"/>
                <w:lang w:val="en-IN" w:eastAsia="en-IN"/>
              </w:rPr>
              <w:t>Mandals</w:t>
            </w:r>
            <w:proofErr w:type="spellEnd"/>
            <w:r w:rsidRPr="00C14B4F">
              <w:rPr>
                <w:rFonts w:asciiTheme="minorHAnsi" w:hAnsiTheme="minorHAnsi" w:cs="Arial"/>
                <w:sz w:val="18"/>
                <w:szCs w:val="18"/>
                <w:lang w:val="en-IN" w:eastAsia="en-IN"/>
              </w:rPr>
              <w:t xml:space="preserve"> of </w:t>
            </w:r>
            <w:proofErr w:type="spellStart"/>
            <w:r w:rsidRPr="00C14B4F">
              <w:rPr>
                <w:rFonts w:asciiTheme="minorHAnsi" w:hAnsiTheme="minorHAnsi" w:cs="Arial"/>
                <w:sz w:val="18"/>
                <w:szCs w:val="18"/>
                <w:lang w:val="en-IN" w:eastAsia="en-IN"/>
              </w:rPr>
              <w:t>Vizianagaram</w:t>
            </w:r>
            <w:proofErr w:type="spellEnd"/>
            <w:r w:rsidRPr="00C14B4F">
              <w:rPr>
                <w:rFonts w:asciiTheme="minorHAnsi" w:hAnsiTheme="minorHAnsi" w:cs="Arial"/>
                <w:sz w:val="18"/>
                <w:szCs w:val="18"/>
                <w:lang w:val="en-IN" w:eastAsia="en-IN"/>
              </w:rPr>
              <w:t xml:space="preserve"> District</w:t>
            </w:r>
          </w:p>
        </w:tc>
        <w:tc>
          <w:tcPr>
            <w:tcW w:w="509" w:type="pct"/>
            <w:vAlign w:val="center"/>
            <w:hideMark/>
          </w:tcPr>
          <w:p w:rsidR="00C14B4F" w:rsidRPr="00C14B4F" w:rsidRDefault="00C14B4F" w:rsidP="00C14B4F">
            <w:pPr>
              <w:spacing w:before="150"/>
              <w:jc w:val="center"/>
              <w:rPr>
                <w:rFonts w:asciiTheme="minorHAnsi" w:hAnsiTheme="minorHAnsi" w:cs="Arial"/>
                <w:sz w:val="18"/>
                <w:szCs w:val="18"/>
                <w:lang w:val="en-IN" w:eastAsia="en-IN"/>
              </w:rPr>
            </w:pPr>
            <w:r w:rsidRPr="00C14B4F">
              <w:rPr>
                <w:rFonts w:asciiTheme="minorHAnsi" w:hAnsiTheme="minorHAnsi" w:cs="Arial"/>
                <w:sz w:val="18"/>
                <w:szCs w:val="18"/>
                <w:lang w:val="en-IN" w:eastAsia="en-IN"/>
              </w:rPr>
              <w:t>3 years from date of formation</w:t>
            </w:r>
          </w:p>
        </w:tc>
        <w:tc>
          <w:tcPr>
            <w:tcW w:w="1725" w:type="pct"/>
            <w:vAlign w:val="center"/>
            <w:hideMark/>
          </w:tcPr>
          <w:p w:rsidR="00C14B4F" w:rsidRPr="00C14B4F" w:rsidRDefault="00C14B4F" w:rsidP="00C14B4F">
            <w:pPr>
              <w:spacing w:before="150"/>
              <w:jc w:val="center"/>
              <w:rPr>
                <w:rFonts w:asciiTheme="minorHAnsi" w:hAnsiTheme="minorHAnsi" w:cs="Arial"/>
                <w:sz w:val="18"/>
                <w:szCs w:val="18"/>
                <w:lang w:val="en-IN" w:eastAsia="en-IN"/>
              </w:rPr>
            </w:pPr>
            <w:r w:rsidRPr="00C14B4F">
              <w:rPr>
                <w:rFonts w:asciiTheme="minorHAnsi" w:hAnsiTheme="minorHAnsi" w:cs="Arial"/>
                <w:sz w:val="18"/>
                <w:szCs w:val="18"/>
                <w:lang w:val="en-IN" w:eastAsia="en-IN"/>
              </w:rPr>
              <w:t>Farmers</w:t>
            </w:r>
          </w:p>
        </w:tc>
      </w:tr>
      <w:tr w:rsidR="00C14B4F" w:rsidRPr="00C14B4F" w:rsidTr="00C14B4F">
        <w:trPr>
          <w:tblCellSpacing w:w="7" w:type="dxa"/>
        </w:trPr>
        <w:tc>
          <w:tcPr>
            <w:tcW w:w="173" w:type="pct"/>
            <w:vAlign w:val="center"/>
            <w:hideMark/>
          </w:tcPr>
          <w:p w:rsidR="00C14B4F" w:rsidRPr="00C14B4F" w:rsidRDefault="00C14B4F" w:rsidP="00C14B4F">
            <w:pPr>
              <w:spacing w:before="150"/>
              <w:jc w:val="center"/>
              <w:rPr>
                <w:rFonts w:asciiTheme="minorHAnsi" w:hAnsiTheme="minorHAnsi" w:cs="Arial"/>
                <w:sz w:val="18"/>
                <w:szCs w:val="18"/>
                <w:lang w:val="en-IN" w:eastAsia="en-IN"/>
              </w:rPr>
            </w:pPr>
            <w:r w:rsidRPr="00C14B4F">
              <w:rPr>
                <w:rFonts w:asciiTheme="minorHAnsi" w:hAnsiTheme="minorHAnsi" w:cs="Arial"/>
                <w:sz w:val="18"/>
                <w:szCs w:val="18"/>
                <w:lang w:val="en-IN" w:eastAsia="en-IN"/>
              </w:rPr>
              <w:t>3</w:t>
            </w:r>
          </w:p>
        </w:tc>
        <w:tc>
          <w:tcPr>
            <w:tcW w:w="637" w:type="pct"/>
            <w:vAlign w:val="center"/>
            <w:hideMark/>
          </w:tcPr>
          <w:p w:rsidR="00C14B4F" w:rsidRPr="00C14B4F" w:rsidRDefault="00C14B4F" w:rsidP="00C14B4F">
            <w:pPr>
              <w:spacing w:before="150"/>
              <w:rPr>
                <w:rFonts w:asciiTheme="minorHAnsi" w:hAnsiTheme="minorHAnsi" w:cs="Arial"/>
                <w:sz w:val="18"/>
                <w:szCs w:val="18"/>
                <w:lang w:val="en-IN" w:eastAsia="en-IN"/>
              </w:rPr>
            </w:pPr>
            <w:proofErr w:type="spellStart"/>
            <w:r w:rsidRPr="00C14B4F">
              <w:rPr>
                <w:rFonts w:asciiTheme="minorHAnsi" w:hAnsiTheme="minorHAnsi" w:cs="Arial"/>
                <w:sz w:val="18"/>
                <w:szCs w:val="18"/>
                <w:lang w:val="en-IN" w:eastAsia="en-IN"/>
              </w:rPr>
              <w:t>Natueco</w:t>
            </w:r>
            <w:proofErr w:type="spellEnd"/>
            <w:r w:rsidRPr="00C14B4F">
              <w:rPr>
                <w:rFonts w:asciiTheme="minorHAnsi" w:hAnsiTheme="minorHAnsi" w:cs="Arial"/>
                <w:sz w:val="18"/>
                <w:szCs w:val="18"/>
                <w:lang w:val="en-IN" w:eastAsia="en-IN"/>
              </w:rPr>
              <w:t xml:space="preserve"> Farming</w:t>
            </w:r>
          </w:p>
        </w:tc>
        <w:tc>
          <w:tcPr>
            <w:tcW w:w="1928" w:type="pct"/>
            <w:vAlign w:val="center"/>
            <w:hideMark/>
          </w:tcPr>
          <w:p w:rsidR="00C14B4F" w:rsidRPr="00C14B4F" w:rsidRDefault="00C14B4F" w:rsidP="00C14B4F">
            <w:pPr>
              <w:spacing w:before="150"/>
              <w:jc w:val="center"/>
              <w:rPr>
                <w:rFonts w:asciiTheme="minorHAnsi" w:hAnsiTheme="minorHAnsi" w:cs="Arial"/>
                <w:sz w:val="18"/>
                <w:szCs w:val="18"/>
                <w:lang w:val="en-IN" w:eastAsia="en-IN"/>
              </w:rPr>
            </w:pPr>
            <w:proofErr w:type="spellStart"/>
            <w:r w:rsidRPr="00C14B4F">
              <w:rPr>
                <w:rFonts w:asciiTheme="minorHAnsi" w:hAnsiTheme="minorHAnsi" w:cs="Arial"/>
                <w:sz w:val="18"/>
                <w:szCs w:val="18"/>
                <w:lang w:val="en-IN" w:eastAsia="en-IN"/>
              </w:rPr>
              <w:t>Biyyalavalasa</w:t>
            </w:r>
            <w:proofErr w:type="spellEnd"/>
            <w:r w:rsidRPr="00C14B4F">
              <w:rPr>
                <w:rFonts w:asciiTheme="minorHAnsi" w:hAnsiTheme="minorHAnsi" w:cs="Arial"/>
                <w:sz w:val="18"/>
                <w:szCs w:val="18"/>
                <w:lang w:val="en-IN" w:eastAsia="en-IN"/>
              </w:rPr>
              <w:t xml:space="preserve"> village of </w:t>
            </w:r>
            <w:proofErr w:type="spellStart"/>
            <w:r w:rsidRPr="00C14B4F">
              <w:rPr>
                <w:rFonts w:asciiTheme="minorHAnsi" w:hAnsiTheme="minorHAnsi" w:cs="Arial"/>
                <w:sz w:val="18"/>
                <w:szCs w:val="18"/>
                <w:lang w:val="en-IN" w:eastAsia="en-IN"/>
              </w:rPr>
              <w:t>Kurupam</w:t>
            </w:r>
            <w:proofErr w:type="spellEnd"/>
            <w:r w:rsidRPr="00C14B4F">
              <w:rPr>
                <w:rFonts w:asciiTheme="minorHAnsi" w:hAnsiTheme="minorHAnsi" w:cs="Arial"/>
                <w:sz w:val="18"/>
                <w:szCs w:val="18"/>
                <w:lang w:val="en-IN" w:eastAsia="en-IN"/>
              </w:rPr>
              <w:t xml:space="preserve"> </w:t>
            </w:r>
            <w:proofErr w:type="spellStart"/>
            <w:r w:rsidRPr="00C14B4F">
              <w:rPr>
                <w:rFonts w:asciiTheme="minorHAnsi" w:hAnsiTheme="minorHAnsi" w:cs="Arial"/>
                <w:sz w:val="18"/>
                <w:szCs w:val="18"/>
                <w:lang w:val="en-IN" w:eastAsia="en-IN"/>
              </w:rPr>
              <w:t>Mandal</w:t>
            </w:r>
            <w:proofErr w:type="spellEnd"/>
            <w:r w:rsidRPr="00C14B4F">
              <w:rPr>
                <w:rFonts w:asciiTheme="minorHAnsi" w:hAnsiTheme="minorHAnsi" w:cs="Arial"/>
                <w:sz w:val="18"/>
                <w:szCs w:val="18"/>
                <w:lang w:val="en-IN" w:eastAsia="en-IN"/>
              </w:rPr>
              <w:t xml:space="preserve"> </w:t>
            </w:r>
            <w:proofErr w:type="spellStart"/>
            <w:r w:rsidRPr="00C14B4F">
              <w:rPr>
                <w:rFonts w:asciiTheme="minorHAnsi" w:hAnsiTheme="minorHAnsi" w:cs="Arial"/>
                <w:sz w:val="18"/>
                <w:szCs w:val="18"/>
                <w:lang w:val="en-IN" w:eastAsia="en-IN"/>
              </w:rPr>
              <w:t>vizianagaram</w:t>
            </w:r>
            <w:proofErr w:type="spellEnd"/>
            <w:r w:rsidRPr="00C14B4F">
              <w:rPr>
                <w:rFonts w:asciiTheme="minorHAnsi" w:hAnsiTheme="minorHAnsi" w:cs="Arial"/>
                <w:sz w:val="18"/>
                <w:szCs w:val="18"/>
                <w:lang w:val="en-IN" w:eastAsia="en-IN"/>
              </w:rPr>
              <w:t xml:space="preserve"> District</w:t>
            </w:r>
          </w:p>
        </w:tc>
        <w:tc>
          <w:tcPr>
            <w:tcW w:w="509" w:type="pct"/>
            <w:vAlign w:val="center"/>
            <w:hideMark/>
          </w:tcPr>
          <w:p w:rsidR="00C14B4F" w:rsidRPr="00C14B4F" w:rsidRDefault="00C14B4F" w:rsidP="00C14B4F">
            <w:pPr>
              <w:spacing w:before="150"/>
              <w:jc w:val="center"/>
              <w:rPr>
                <w:rFonts w:asciiTheme="minorHAnsi" w:hAnsiTheme="minorHAnsi" w:cs="Arial"/>
                <w:sz w:val="18"/>
                <w:szCs w:val="18"/>
                <w:lang w:val="en-IN" w:eastAsia="en-IN"/>
              </w:rPr>
            </w:pPr>
            <w:r w:rsidRPr="00C14B4F">
              <w:rPr>
                <w:rFonts w:asciiTheme="minorHAnsi" w:hAnsiTheme="minorHAnsi" w:cs="Arial"/>
                <w:sz w:val="18"/>
                <w:szCs w:val="18"/>
                <w:lang w:val="en-IN" w:eastAsia="en-IN"/>
              </w:rPr>
              <w:t>2010 to 2013</w:t>
            </w:r>
          </w:p>
        </w:tc>
        <w:tc>
          <w:tcPr>
            <w:tcW w:w="1725" w:type="pct"/>
            <w:vAlign w:val="center"/>
            <w:hideMark/>
          </w:tcPr>
          <w:p w:rsidR="00C14B4F" w:rsidRPr="00C14B4F" w:rsidRDefault="00C14B4F" w:rsidP="00C14B4F">
            <w:pPr>
              <w:spacing w:before="150"/>
              <w:jc w:val="center"/>
              <w:rPr>
                <w:rFonts w:asciiTheme="minorHAnsi" w:hAnsiTheme="minorHAnsi" w:cs="Arial"/>
                <w:sz w:val="18"/>
                <w:szCs w:val="18"/>
                <w:lang w:val="en-IN" w:eastAsia="en-IN"/>
              </w:rPr>
            </w:pPr>
            <w:r w:rsidRPr="00C14B4F">
              <w:rPr>
                <w:rFonts w:asciiTheme="minorHAnsi" w:hAnsiTheme="minorHAnsi" w:cs="Arial"/>
                <w:sz w:val="18"/>
                <w:szCs w:val="18"/>
                <w:lang w:val="en-IN" w:eastAsia="en-IN"/>
              </w:rPr>
              <w:t>ST Farmers</w:t>
            </w:r>
          </w:p>
        </w:tc>
      </w:tr>
      <w:tr w:rsidR="00C14B4F" w:rsidRPr="00C14B4F" w:rsidTr="00C14B4F">
        <w:trPr>
          <w:tblCellSpacing w:w="7" w:type="dxa"/>
        </w:trPr>
        <w:tc>
          <w:tcPr>
            <w:tcW w:w="173" w:type="pct"/>
            <w:vAlign w:val="center"/>
            <w:hideMark/>
          </w:tcPr>
          <w:p w:rsidR="00C14B4F" w:rsidRPr="00C14B4F" w:rsidRDefault="00C14B4F" w:rsidP="00C14B4F">
            <w:pPr>
              <w:spacing w:before="150"/>
              <w:jc w:val="center"/>
              <w:rPr>
                <w:rFonts w:asciiTheme="minorHAnsi" w:hAnsiTheme="minorHAnsi" w:cs="Arial"/>
                <w:sz w:val="18"/>
                <w:szCs w:val="18"/>
                <w:lang w:val="en-IN" w:eastAsia="en-IN"/>
              </w:rPr>
            </w:pPr>
            <w:r w:rsidRPr="00C14B4F">
              <w:rPr>
                <w:rFonts w:asciiTheme="minorHAnsi" w:hAnsiTheme="minorHAnsi" w:cs="Arial"/>
                <w:sz w:val="18"/>
                <w:szCs w:val="18"/>
                <w:lang w:val="en-IN" w:eastAsia="en-IN"/>
              </w:rPr>
              <w:t>4</w:t>
            </w:r>
          </w:p>
        </w:tc>
        <w:tc>
          <w:tcPr>
            <w:tcW w:w="637" w:type="pct"/>
            <w:vAlign w:val="center"/>
            <w:hideMark/>
          </w:tcPr>
          <w:p w:rsidR="00C14B4F" w:rsidRPr="00C14B4F" w:rsidRDefault="00C14B4F" w:rsidP="00C14B4F">
            <w:pPr>
              <w:spacing w:before="150"/>
              <w:rPr>
                <w:rFonts w:asciiTheme="minorHAnsi" w:hAnsiTheme="minorHAnsi" w:cs="Arial"/>
                <w:sz w:val="18"/>
                <w:szCs w:val="18"/>
                <w:lang w:val="en-IN" w:eastAsia="en-IN"/>
              </w:rPr>
            </w:pPr>
            <w:r w:rsidRPr="00C14B4F">
              <w:rPr>
                <w:rFonts w:asciiTheme="minorHAnsi" w:hAnsiTheme="minorHAnsi" w:cs="Arial"/>
                <w:sz w:val="18"/>
                <w:szCs w:val="18"/>
                <w:lang w:val="en-IN" w:eastAsia="en-IN"/>
              </w:rPr>
              <w:t xml:space="preserve">Pre schools District Resource </w:t>
            </w:r>
            <w:proofErr w:type="spellStart"/>
            <w:r w:rsidRPr="00C14B4F">
              <w:rPr>
                <w:rFonts w:asciiTheme="minorHAnsi" w:hAnsiTheme="minorHAnsi" w:cs="Arial"/>
                <w:sz w:val="18"/>
                <w:szCs w:val="18"/>
                <w:lang w:val="en-IN" w:eastAsia="en-IN"/>
              </w:rPr>
              <w:t>Center</w:t>
            </w:r>
            <w:proofErr w:type="spellEnd"/>
            <w:r w:rsidRPr="00C14B4F">
              <w:rPr>
                <w:rFonts w:asciiTheme="minorHAnsi" w:hAnsiTheme="minorHAnsi" w:cs="Arial"/>
                <w:sz w:val="18"/>
                <w:szCs w:val="18"/>
                <w:lang w:val="en-IN" w:eastAsia="en-IN"/>
              </w:rPr>
              <w:t> </w:t>
            </w:r>
          </w:p>
        </w:tc>
        <w:tc>
          <w:tcPr>
            <w:tcW w:w="1928" w:type="pct"/>
            <w:vAlign w:val="center"/>
            <w:hideMark/>
          </w:tcPr>
          <w:p w:rsidR="00C14B4F" w:rsidRPr="00C14B4F" w:rsidRDefault="00C14B4F" w:rsidP="00C14B4F">
            <w:pPr>
              <w:spacing w:before="150"/>
              <w:jc w:val="center"/>
              <w:rPr>
                <w:rFonts w:asciiTheme="minorHAnsi" w:hAnsiTheme="minorHAnsi" w:cs="Arial"/>
                <w:sz w:val="18"/>
                <w:szCs w:val="18"/>
                <w:lang w:val="en-IN" w:eastAsia="en-IN"/>
              </w:rPr>
            </w:pPr>
            <w:proofErr w:type="spellStart"/>
            <w:r w:rsidRPr="00C14B4F">
              <w:rPr>
                <w:rFonts w:asciiTheme="minorHAnsi" w:hAnsiTheme="minorHAnsi" w:cs="Arial"/>
                <w:sz w:val="18"/>
                <w:szCs w:val="18"/>
                <w:lang w:val="en-IN" w:eastAsia="en-IN"/>
              </w:rPr>
              <w:t>Garugubilli</w:t>
            </w:r>
            <w:proofErr w:type="spellEnd"/>
            <w:r w:rsidRPr="00C14B4F">
              <w:rPr>
                <w:rFonts w:asciiTheme="minorHAnsi" w:hAnsiTheme="minorHAnsi" w:cs="Arial"/>
                <w:sz w:val="18"/>
                <w:szCs w:val="18"/>
                <w:lang w:val="en-IN" w:eastAsia="en-IN"/>
              </w:rPr>
              <w:t xml:space="preserve">, </w:t>
            </w:r>
            <w:proofErr w:type="spellStart"/>
            <w:r w:rsidRPr="00C14B4F">
              <w:rPr>
                <w:rFonts w:asciiTheme="minorHAnsi" w:hAnsiTheme="minorHAnsi" w:cs="Arial"/>
                <w:sz w:val="18"/>
                <w:szCs w:val="18"/>
                <w:lang w:val="en-IN" w:eastAsia="en-IN"/>
              </w:rPr>
              <w:t>Kurupam</w:t>
            </w:r>
            <w:proofErr w:type="spellEnd"/>
            <w:r w:rsidRPr="00C14B4F">
              <w:rPr>
                <w:rFonts w:asciiTheme="minorHAnsi" w:hAnsiTheme="minorHAnsi" w:cs="Arial"/>
                <w:sz w:val="18"/>
                <w:szCs w:val="18"/>
                <w:lang w:val="en-IN" w:eastAsia="en-IN"/>
              </w:rPr>
              <w:t xml:space="preserve">, </w:t>
            </w:r>
            <w:proofErr w:type="spellStart"/>
            <w:r w:rsidRPr="00C14B4F">
              <w:rPr>
                <w:rFonts w:asciiTheme="minorHAnsi" w:hAnsiTheme="minorHAnsi" w:cs="Arial"/>
                <w:sz w:val="18"/>
                <w:szCs w:val="18"/>
                <w:lang w:val="en-IN" w:eastAsia="en-IN"/>
              </w:rPr>
              <w:t>G.L.Puram</w:t>
            </w:r>
            <w:proofErr w:type="spellEnd"/>
            <w:r w:rsidRPr="00C14B4F">
              <w:rPr>
                <w:rFonts w:asciiTheme="minorHAnsi" w:hAnsiTheme="minorHAnsi" w:cs="Arial"/>
                <w:sz w:val="18"/>
                <w:szCs w:val="18"/>
                <w:lang w:val="en-IN" w:eastAsia="en-IN"/>
              </w:rPr>
              <w:t xml:space="preserve">, </w:t>
            </w:r>
            <w:proofErr w:type="spellStart"/>
            <w:r w:rsidRPr="00C14B4F">
              <w:rPr>
                <w:rFonts w:asciiTheme="minorHAnsi" w:hAnsiTheme="minorHAnsi" w:cs="Arial"/>
                <w:sz w:val="18"/>
                <w:szCs w:val="18"/>
                <w:lang w:val="en-IN" w:eastAsia="en-IN"/>
              </w:rPr>
              <w:t>Jiyyammavalasa</w:t>
            </w:r>
            <w:proofErr w:type="spellEnd"/>
            <w:r w:rsidRPr="00C14B4F">
              <w:rPr>
                <w:rFonts w:asciiTheme="minorHAnsi" w:hAnsiTheme="minorHAnsi" w:cs="Arial"/>
                <w:sz w:val="18"/>
                <w:szCs w:val="18"/>
                <w:lang w:val="en-IN" w:eastAsia="en-IN"/>
              </w:rPr>
              <w:t xml:space="preserve">, </w:t>
            </w:r>
            <w:proofErr w:type="spellStart"/>
            <w:r w:rsidRPr="00C14B4F">
              <w:rPr>
                <w:rFonts w:asciiTheme="minorHAnsi" w:hAnsiTheme="minorHAnsi" w:cs="Arial"/>
                <w:sz w:val="18"/>
                <w:szCs w:val="18"/>
                <w:lang w:val="en-IN" w:eastAsia="en-IN"/>
              </w:rPr>
              <w:t>Gantyada</w:t>
            </w:r>
            <w:proofErr w:type="spellEnd"/>
            <w:r w:rsidRPr="00C14B4F">
              <w:rPr>
                <w:rFonts w:asciiTheme="minorHAnsi" w:hAnsiTheme="minorHAnsi" w:cs="Arial"/>
                <w:sz w:val="18"/>
                <w:szCs w:val="18"/>
                <w:lang w:val="en-IN" w:eastAsia="en-IN"/>
              </w:rPr>
              <w:t xml:space="preserve">, </w:t>
            </w:r>
            <w:proofErr w:type="spellStart"/>
            <w:r w:rsidRPr="00C14B4F">
              <w:rPr>
                <w:rFonts w:asciiTheme="minorHAnsi" w:hAnsiTheme="minorHAnsi" w:cs="Arial"/>
                <w:sz w:val="18"/>
                <w:szCs w:val="18"/>
                <w:lang w:val="en-IN" w:eastAsia="en-IN"/>
              </w:rPr>
              <w:t>Gurla</w:t>
            </w:r>
            <w:proofErr w:type="spellEnd"/>
            <w:r w:rsidRPr="00C14B4F">
              <w:rPr>
                <w:rFonts w:asciiTheme="minorHAnsi" w:hAnsiTheme="minorHAnsi" w:cs="Arial"/>
                <w:sz w:val="18"/>
                <w:szCs w:val="18"/>
                <w:lang w:val="en-IN" w:eastAsia="en-IN"/>
              </w:rPr>
              <w:t xml:space="preserve">, </w:t>
            </w:r>
            <w:proofErr w:type="spellStart"/>
            <w:r w:rsidRPr="00C14B4F">
              <w:rPr>
                <w:rFonts w:asciiTheme="minorHAnsi" w:hAnsiTheme="minorHAnsi" w:cs="Arial"/>
                <w:sz w:val="18"/>
                <w:szCs w:val="18"/>
                <w:lang w:val="en-IN" w:eastAsia="en-IN"/>
              </w:rPr>
              <w:t>Merakamudidam</w:t>
            </w:r>
            <w:proofErr w:type="spellEnd"/>
            <w:r w:rsidRPr="00C14B4F">
              <w:rPr>
                <w:rFonts w:asciiTheme="minorHAnsi" w:hAnsiTheme="minorHAnsi" w:cs="Arial"/>
                <w:sz w:val="18"/>
                <w:szCs w:val="18"/>
                <w:lang w:val="en-IN" w:eastAsia="en-IN"/>
              </w:rPr>
              <w:t xml:space="preserve"> and</w:t>
            </w:r>
            <w:proofErr w:type="gramStart"/>
            <w:r w:rsidRPr="00C14B4F">
              <w:rPr>
                <w:rFonts w:asciiTheme="minorHAnsi" w:hAnsiTheme="minorHAnsi" w:cs="Arial"/>
                <w:sz w:val="18"/>
                <w:szCs w:val="18"/>
                <w:lang w:val="en-IN" w:eastAsia="en-IN"/>
              </w:rPr>
              <w:t xml:space="preserve">  </w:t>
            </w:r>
            <w:proofErr w:type="spellStart"/>
            <w:r w:rsidRPr="00C14B4F">
              <w:rPr>
                <w:rFonts w:asciiTheme="minorHAnsi" w:hAnsiTheme="minorHAnsi" w:cs="Arial"/>
                <w:sz w:val="18"/>
                <w:szCs w:val="18"/>
                <w:lang w:val="en-IN" w:eastAsia="en-IN"/>
              </w:rPr>
              <w:t>Pusapatirega</w:t>
            </w:r>
            <w:proofErr w:type="spellEnd"/>
            <w:proofErr w:type="gramEnd"/>
            <w:r w:rsidRPr="00C14B4F">
              <w:rPr>
                <w:rFonts w:asciiTheme="minorHAnsi" w:hAnsiTheme="minorHAnsi" w:cs="Arial"/>
                <w:sz w:val="18"/>
                <w:szCs w:val="18"/>
                <w:lang w:val="en-IN" w:eastAsia="en-IN"/>
              </w:rPr>
              <w:t xml:space="preserve"> </w:t>
            </w:r>
            <w:proofErr w:type="spellStart"/>
            <w:r w:rsidRPr="00C14B4F">
              <w:rPr>
                <w:rFonts w:asciiTheme="minorHAnsi" w:hAnsiTheme="minorHAnsi" w:cs="Arial"/>
                <w:sz w:val="18"/>
                <w:szCs w:val="18"/>
                <w:lang w:val="en-IN" w:eastAsia="en-IN"/>
              </w:rPr>
              <w:t>Mandals</w:t>
            </w:r>
            <w:proofErr w:type="spellEnd"/>
            <w:r w:rsidRPr="00C14B4F">
              <w:rPr>
                <w:rFonts w:asciiTheme="minorHAnsi" w:hAnsiTheme="minorHAnsi" w:cs="Arial"/>
                <w:sz w:val="18"/>
                <w:szCs w:val="18"/>
                <w:lang w:val="en-IN" w:eastAsia="en-IN"/>
              </w:rPr>
              <w:t xml:space="preserve"> of </w:t>
            </w:r>
            <w:proofErr w:type="spellStart"/>
            <w:r w:rsidRPr="00C14B4F">
              <w:rPr>
                <w:rFonts w:asciiTheme="minorHAnsi" w:hAnsiTheme="minorHAnsi" w:cs="Arial"/>
                <w:sz w:val="18"/>
                <w:szCs w:val="18"/>
                <w:lang w:val="en-IN" w:eastAsia="en-IN"/>
              </w:rPr>
              <w:t>Vizianagaram</w:t>
            </w:r>
            <w:proofErr w:type="spellEnd"/>
            <w:r w:rsidRPr="00C14B4F">
              <w:rPr>
                <w:rFonts w:asciiTheme="minorHAnsi" w:hAnsiTheme="minorHAnsi" w:cs="Arial"/>
                <w:sz w:val="18"/>
                <w:szCs w:val="18"/>
                <w:lang w:val="en-IN" w:eastAsia="en-IN"/>
              </w:rPr>
              <w:t xml:space="preserve"> District.</w:t>
            </w:r>
          </w:p>
        </w:tc>
        <w:tc>
          <w:tcPr>
            <w:tcW w:w="509" w:type="pct"/>
            <w:vAlign w:val="center"/>
            <w:hideMark/>
          </w:tcPr>
          <w:p w:rsidR="00C14B4F" w:rsidRPr="00C14B4F" w:rsidRDefault="00C14B4F" w:rsidP="00C14B4F">
            <w:pPr>
              <w:spacing w:before="150"/>
              <w:jc w:val="center"/>
              <w:rPr>
                <w:rFonts w:asciiTheme="minorHAnsi" w:hAnsiTheme="minorHAnsi" w:cs="Arial"/>
                <w:sz w:val="18"/>
                <w:szCs w:val="18"/>
                <w:lang w:val="en-IN" w:eastAsia="en-IN"/>
              </w:rPr>
            </w:pPr>
            <w:r w:rsidRPr="00C14B4F">
              <w:rPr>
                <w:rFonts w:asciiTheme="minorHAnsi" w:hAnsiTheme="minorHAnsi" w:cs="Arial"/>
                <w:sz w:val="18"/>
                <w:szCs w:val="18"/>
                <w:lang w:val="en-IN" w:eastAsia="en-IN"/>
              </w:rPr>
              <w:t>2010 to 2013</w:t>
            </w:r>
          </w:p>
        </w:tc>
        <w:tc>
          <w:tcPr>
            <w:tcW w:w="1725" w:type="pct"/>
            <w:vAlign w:val="center"/>
            <w:hideMark/>
          </w:tcPr>
          <w:p w:rsidR="00C14B4F" w:rsidRPr="00C14B4F" w:rsidRDefault="00C14B4F" w:rsidP="00C14B4F">
            <w:pPr>
              <w:spacing w:before="150"/>
              <w:jc w:val="center"/>
              <w:rPr>
                <w:rFonts w:asciiTheme="minorHAnsi" w:hAnsiTheme="minorHAnsi" w:cs="Arial"/>
                <w:sz w:val="18"/>
                <w:szCs w:val="18"/>
                <w:lang w:val="en-IN" w:eastAsia="en-IN"/>
              </w:rPr>
            </w:pPr>
            <w:r w:rsidRPr="00C14B4F">
              <w:rPr>
                <w:rFonts w:asciiTheme="minorHAnsi" w:hAnsiTheme="minorHAnsi" w:cs="Arial"/>
                <w:sz w:val="18"/>
                <w:szCs w:val="18"/>
                <w:lang w:val="en-IN" w:eastAsia="en-IN"/>
              </w:rPr>
              <w:t xml:space="preserve">3 to 5 years old </w:t>
            </w:r>
            <w:proofErr w:type="spellStart"/>
            <w:r w:rsidRPr="00C14B4F">
              <w:rPr>
                <w:rFonts w:asciiTheme="minorHAnsi" w:hAnsiTheme="minorHAnsi" w:cs="Arial"/>
                <w:sz w:val="18"/>
                <w:szCs w:val="18"/>
                <w:lang w:val="en-IN" w:eastAsia="en-IN"/>
              </w:rPr>
              <w:t>childrens</w:t>
            </w:r>
            <w:proofErr w:type="spellEnd"/>
            <w:r w:rsidRPr="00C14B4F">
              <w:rPr>
                <w:rFonts w:asciiTheme="minorHAnsi" w:hAnsiTheme="minorHAnsi" w:cs="Arial"/>
                <w:sz w:val="18"/>
                <w:szCs w:val="18"/>
                <w:lang w:val="en-IN" w:eastAsia="en-IN"/>
              </w:rPr>
              <w:t xml:space="preserve"> in rural areas.</w:t>
            </w:r>
          </w:p>
        </w:tc>
      </w:tr>
      <w:tr w:rsidR="00C14B4F" w:rsidRPr="00C14B4F" w:rsidTr="00C14B4F">
        <w:trPr>
          <w:tblCellSpacing w:w="7" w:type="dxa"/>
        </w:trPr>
        <w:tc>
          <w:tcPr>
            <w:tcW w:w="173" w:type="pct"/>
            <w:vAlign w:val="center"/>
            <w:hideMark/>
          </w:tcPr>
          <w:p w:rsidR="00C14B4F" w:rsidRPr="00C14B4F" w:rsidRDefault="00C14B4F" w:rsidP="00C14B4F">
            <w:pPr>
              <w:spacing w:before="150"/>
              <w:jc w:val="center"/>
              <w:rPr>
                <w:rFonts w:asciiTheme="minorHAnsi" w:hAnsiTheme="minorHAnsi" w:cs="Arial"/>
                <w:sz w:val="18"/>
                <w:szCs w:val="18"/>
                <w:lang w:val="en-IN" w:eastAsia="en-IN"/>
              </w:rPr>
            </w:pPr>
            <w:r w:rsidRPr="00C14B4F">
              <w:rPr>
                <w:rFonts w:asciiTheme="minorHAnsi" w:hAnsiTheme="minorHAnsi" w:cs="Arial"/>
                <w:sz w:val="18"/>
                <w:szCs w:val="18"/>
                <w:lang w:val="en-IN" w:eastAsia="en-IN"/>
              </w:rPr>
              <w:t>5</w:t>
            </w:r>
          </w:p>
        </w:tc>
        <w:tc>
          <w:tcPr>
            <w:tcW w:w="637" w:type="pct"/>
            <w:vAlign w:val="center"/>
            <w:hideMark/>
          </w:tcPr>
          <w:p w:rsidR="00C14B4F" w:rsidRPr="00C14B4F" w:rsidRDefault="00C14B4F" w:rsidP="00C14B4F">
            <w:pPr>
              <w:spacing w:before="150"/>
              <w:rPr>
                <w:rFonts w:asciiTheme="minorHAnsi" w:hAnsiTheme="minorHAnsi" w:cs="Arial"/>
                <w:sz w:val="18"/>
                <w:szCs w:val="18"/>
                <w:lang w:val="en-IN" w:eastAsia="en-IN"/>
              </w:rPr>
            </w:pPr>
            <w:r w:rsidRPr="00C14B4F">
              <w:rPr>
                <w:rFonts w:asciiTheme="minorHAnsi" w:hAnsiTheme="minorHAnsi" w:cs="Arial"/>
                <w:sz w:val="18"/>
                <w:szCs w:val="18"/>
                <w:lang w:val="en-IN" w:eastAsia="en-IN"/>
              </w:rPr>
              <w:t>Environmental Education</w:t>
            </w:r>
          </w:p>
        </w:tc>
        <w:tc>
          <w:tcPr>
            <w:tcW w:w="1928" w:type="pct"/>
            <w:vAlign w:val="center"/>
            <w:hideMark/>
          </w:tcPr>
          <w:p w:rsidR="00C14B4F" w:rsidRPr="00C14B4F" w:rsidRDefault="005E0C9C" w:rsidP="00C14B4F">
            <w:pPr>
              <w:spacing w:before="150"/>
              <w:jc w:val="center"/>
              <w:rPr>
                <w:rFonts w:asciiTheme="minorHAnsi" w:hAnsiTheme="minorHAnsi" w:cs="Arial"/>
                <w:sz w:val="18"/>
                <w:szCs w:val="18"/>
                <w:lang w:val="en-IN" w:eastAsia="en-IN"/>
              </w:rPr>
            </w:pPr>
            <w:r>
              <w:rPr>
                <w:rFonts w:asciiTheme="minorHAnsi" w:hAnsiTheme="minorHAnsi" w:cs="Arial"/>
                <w:sz w:val="18"/>
                <w:szCs w:val="18"/>
                <w:lang w:val="en-IN" w:eastAsia="en-IN"/>
              </w:rPr>
              <w:t xml:space="preserve">63 </w:t>
            </w:r>
            <w:r w:rsidR="00C14B4F" w:rsidRPr="00C14B4F">
              <w:rPr>
                <w:rFonts w:asciiTheme="minorHAnsi" w:hAnsiTheme="minorHAnsi" w:cs="Arial"/>
                <w:sz w:val="18"/>
                <w:szCs w:val="18"/>
                <w:lang w:val="en-IN" w:eastAsia="en-IN"/>
              </w:rPr>
              <w:t xml:space="preserve">Z.P.H. Schools of </w:t>
            </w:r>
            <w:proofErr w:type="spellStart"/>
            <w:r w:rsidR="00C14B4F" w:rsidRPr="00C14B4F">
              <w:rPr>
                <w:rFonts w:asciiTheme="minorHAnsi" w:hAnsiTheme="minorHAnsi" w:cs="Arial"/>
                <w:sz w:val="18"/>
                <w:szCs w:val="18"/>
                <w:lang w:val="en-IN" w:eastAsia="en-IN"/>
              </w:rPr>
              <w:t>Vizianagaram</w:t>
            </w:r>
            <w:proofErr w:type="spellEnd"/>
            <w:r w:rsidR="00C14B4F" w:rsidRPr="00C14B4F">
              <w:rPr>
                <w:rFonts w:asciiTheme="minorHAnsi" w:hAnsiTheme="minorHAnsi" w:cs="Arial"/>
                <w:sz w:val="18"/>
                <w:szCs w:val="18"/>
                <w:lang w:val="en-IN" w:eastAsia="en-IN"/>
              </w:rPr>
              <w:t xml:space="preserve"> District</w:t>
            </w:r>
          </w:p>
        </w:tc>
        <w:tc>
          <w:tcPr>
            <w:tcW w:w="509" w:type="pct"/>
            <w:vAlign w:val="center"/>
            <w:hideMark/>
          </w:tcPr>
          <w:p w:rsidR="00C14B4F" w:rsidRPr="00C14B4F" w:rsidRDefault="00C14B4F" w:rsidP="00C14B4F">
            <w:pPr>
              <w:spacing w:before="150"/>
              <w:jc w:val="center"/>
              <w:rPr>
                <w:rFonts w:asciiTheme="minorHAnsi" w:hAnsiTheme="minorHAnsi" w:cs="Arial"/>
                <w:sz w:val="18"/>
                <w:szCs w:val="18"/>
                <w:lang w:val="en-IN" w:eastAsia="en-IN"/>
              </w:rPr>
            </w:pPr>
            <w:r w:rsidRPr="00C14B4F">
              <w:rPr>
                <w:rFonts w:asciiTheme="minorHAnsi" w:hAnsiTheme="minorHAnsi" w:cs="Arial"/>
                <w:sz w:val="18"/>
                <w:szCs w:val="18"/>
                <w:lang w:val="en-IN" w:eastAsia="en-IN"/>
              </w:rPr>
              <w:t>From 2004 onwards</w:t>
            </w:r>
          </w:p>
        </w:tc>
        <w:tc>
          <w:tcPr>
            <w:tcW w:w="1725" w:type="pct"/>
            <w:vAlign w:val="center"/>
            <w:hideMark/>
          </w:tcPr>
          <w:p w:rsidR="00C14B4F" w:rsidRPr="00C14B4F" w:rsidRDefault="00C14B4F" w:rsidP="00C14B4F">
            <w:pPr>
              <w:spacing w:before="150"/>
              <w:jc w:val="center"/>
              <w:rPr>
                <w:rFonts w:asciiTheme="minorHAnsi" w:hAnsiTheme="minorHAnsi" w:cs="Arial"/>
                <w:sz w:val="18"/>
                <w:szCs w:val="18"/>
                <w:lang w:val="en-IN" w:eastAsia="en-IN"/>
              </w:rPr>
            </w:pPr>
            <w:r w:rsidRPr="00C14B4F">
              <w:rPr>
                <w:rFonts w:asciiTheme="minorHAnsi" w:hAnsiTheme="minorHAnsi" w:cs="Arial"/>
                <w:sz w:val="18"/>
                <w:szCs w:val="18"/>
                <w:lang w:val="en-IN" w:eastAsia="en-IN"/>
              </w:rPr>
              <w:t>Schools and Community in Rural and Urban areas</w:t>
            </w:r>
          </w:p>
        </w:tc>
      </w:tr>
      <w:tr w:rsidR="00C14B4F" w:rsidRPr="00C14B4F" w:rsidTr="00C14B4F">
        <w:trPr>
          <w:tblCellSpacing w:w="7" w:type="dxa"/>
        </w:trPr>
        <w:tc>
          <w:tcPr>
            <w:tcW w:w="173" w:type="pct"/>
            <w:vAlign w:val="center"/>
            <w:hideMark/>
          </w:tcPr>
          <w:p w:rsidR="00C14B4F" w:rsidRPr="00C14B4F" w:rsidRDefault="00C14B4F" w:rsidP="00C14B4F">
            <w:pPr>
              <w:spacing w:before="150"/>
              <w:jc w:val="center"/>
              <w:rPr>
                <w:rFonts w:asciiTheme="minorHAnsi" w:hAnsiTheme="minorHAnsi" w:cs="Arial"/>
                <w:sz w:val="18"/>
                <w:szCs w:val="18"/>
                <w:lang w:val="en-IN" w:eastAsia="en-IN"/>
              </w:rPr>
            </w:pPr>
            <w:r w:rsidRPr="00C14B4F">
              <w:rPr>
                <w:rFonts w:asciiTheme="minorHAnsi" w:hAnsiTheme="minorHAnsi" w:cs="Arial"/>
                <w:sz w:val="18"/>
                <w:szCs w:val="18"/>
                <w:lang w:val="en-IN" w:eastAsia="en-IN"/>
              </w:rPr>
              <w:t>6</w:t>
            </w:r>
          </w:p>
        </w:tc>
        <w:tc>
          <w:tcPr>
            <w:tcW w:w="637" w:type="pct"/>
            <w:vAlign w:val="center"/>
            <w:hideMark/>
          </w:tcPr>
          <w:p w:rsidR="00C14B4F" w:rsidRPr="00C14B4F" w:rsidRDefault="00C14B4F" w:rsidP="00C14B4F">
            <w:pPr>
              <w:spacing w:before="150"/>
              <w:rPr>
                <w:rFonts w:asciiTheme="minorHAnsi" w:hAnsiTheme="minorHAnsi" w:cs="Arial"/>
                <w:sz w:val="18"/>
                <w:szCs w:val="18"/>
                <w:lang w:val="en-IN" w:eastAsia="en-IN"/>
              </w:rPr>
            </w:pPr>
            <w:r w:rsidRPr="00C14B4F">
              <w:rPr>
                <w:rFonts w:asciiTheme="minorHAnsi" w:hAnsiTheme="minorHAnsi" w:cs="Arial"/>
                <w:sz w:val="18"/>
                <w:szCs w:val="18"/>
                <w:lang w:val="en-IN" w:eastAsia="en-IN"/>
              </w:rPr>
              <w:t>Nutrition Re-</w:t>
            </w:r>
            <w:proofErr w:type="spellStart"/>
            <w:r w:rsidRPr="00C14B4F">
              <w:rPr>
                <w:rFonts w:asciiTheme="minorHAnsi" w:hAnsiTheme="minorHAnsi" w:cs="Arial"/>
                <w:sz w:val="18"/>
                <w:szCs w:val="18"/>
                <w:lang w:val="en-IN" w:eastAsia="en-IN"/>
              </w:rPr>
              <w:t>habilitation</w:t>
            </w:r>
            <w:proofErr w:type="spellEnd"/>
            <w:r w:rsidRPr="00C14B4F">
              <w:rPr>
                <w:rFonts w:asciiTheme="minorHAnsi" w:hAnsiTheme="minorHAnsi" w:cs="Arial"/>
                <w:sz w:val="18"/>
                <w:szCs w:val="18"/>
                <w:lang w:val="en-IN" w:eastAsia="en-IN"/>
              </w:rPr>
              <w:t xml:space="preserve"> </w:t>
            </w:r>
            <w:proofErr w:type="spellStart"/>
            <w:r w:rsidRPr="00C14B4F">
              <w:rPr>
                <w:rFonts w:asciiTheme="minorHAnsi" w:hAnsiTheme="minorHAnsi" w:cs="Arial"/>
                <w:sz w:val="18"/>
                <w:szCs w:val="18"/>
                <w:lang w:val="en-IN" w:eastAsia="en-IN"/>
              </w:rPr>
              <w:t>Center</w:t>
            </w:r>
            <w:proofErr w:type="spellEnd"/>
          </w:p>
        </w:tc>
        <w:tc>
          <w:tcPr>
            <w:tcW w:w="1928" w:type="pct"/>
            <w:vAlign w:val="center"/>
            <w:hideMark/>
          </w:tcPr>
          <w:p w:rsidR="00C14B4F" w:rsidRPr="00C14B4F" w:rsidRDefault="00C14B4F" w:rsidP="00C14B4F">
            <w:pPr>
              <w:spacing w:before="150"/>
              <w:jc w:val="center"/>
              <w:rPr>
                <w:rFonts w:asciiTheme="minorHAnsi" w:hAnsiTheme="minorHAnsi" w:cs="Arial"/>
                <w:sz w:val="18"/>
                <w:szCs w:val="18"/>
                <w:lang w:val="en-IN" w:eastAsia="en-IN"/>
              </w:rPr>
            </w:pPr>
            <w:proofErr w:type="spellStart"/>
            <w:r w:rsidRPr="00C14B4F">
              <w:rPr>
                <w:rFonts w:asciiTheme="minorHAnsi" w:hAnsiTheme="minorHAnsi" w:cs="Arial"/>
                <w:sz w:val="18"/>
                <w:szCs w:val="18"/>
                <w:lang w:val="en-IN" w:eastAsia="en-IN"/>
              </w:rPr>
              <w:t>Kurupam</w:t>
            </w:r>
            <w:proofErr w:type="spellEnd"/>
            <w:r w:rsidRPr="00C14B4F">
              <w:rPr>
                <w:rFonts w:asciiTheme="minorHAnsi" w:hAnsiTheme="minorHAnsi" w:cs="Arial"/>
                <w:sz w:val="18"/>
                <w:szCs w:val="18"/>
                <w:lang w:val="en-IN" w:eastAsia="en-IN"/>
              </w:rPr>
              <w:t xml:space="preserve"> and </w:t>
            </w:r>
            <w:proofErr w:type="spellStart"/>
            <w:r w:rsidRPr="00C14B4F">
              <w:rPr>
                <w:rFonts w:asciiTheme="minorHAnsi" w:hAnsiTheme="minorHAnsi" w:cs="Arial"/>
                <w:sz w:val="18"/>
                <w:szCs w:val="18"/>
                <w:lang w:val="en-IN" w:eastAsia="en-IN"/>
              </w:rPr>
              <w:t>Saluru</w:t>
            </w:r>
            <w:proofErr w:type="spellEnd"/>
          </w:p>
        </w:tc>
        <w:tc>
          <w:tcPr>
            <w:tcW w:w="509" w:type="pct"/>
            <w:vAlign w:val="center"/>
            <w:hideMark/>
          </w:tcPr>
          <w:p w:rsidR="00C14B4F" w:rsidRPr="00C14B4F" w:rsidRDefault="00C14B4F" w:rsidP="00C14B4F">
            <w:pPr>
              <w:spacing w:before="150"/>
              <w:jc w:val="center"/>
              <w:rPr>
                <w:rFonts w:asciiTheme="minorHAnsi" w:hAnsiTheme="minorHAnsi" w:cs="Arial"/>
                <w:sz w:val="18"/>
                <w:szCs w:val="18"/>
                <w:lang w:val="en-IN" w:eastAsia="en-IN"/>
              </w:rPr>
            </w:pPr>
            <w:r w:rsidRPr="00C14B4F">
              <w:rPr>
                <w:rFonts w:asciiTheme="minorHAnsi" w:hAnsiTheme="minorHAnsi" w:cs="Arial"/>
                <w:sz w:val="18"/>
                <w:szCs w:val="18"/>
                <w:lang w:val="en-IN" w:eastAsia="en-IN"/>
              </w:rPr>
              <w:t>From 2011 </w:t>
            </w:r>
          </w:p>
        </w:tc>
        <w:tc>
          <w:tcPr>
            <w:tcW w:w="1725" w:type="pct"/>
            <w:vAlign w:val="center"/>
            <w:hideMark/>
          </w:tcPr>
          <w:p w:rsidR="00C14B4F" w:rsidRPr="00C14B4F" w:rsidRDefault="00C14B4F" w:rsidP="00C14B4F">
            <w:pPr>
              <w:spacing w:before="150"/>
              <w:jc w:val="center"/>
              <w:rPr>
                <w:rFonts w:asciiTheme="minorHAnsi" w:hAnsiTheme="minorHAnsi" w:cs="Arial"/>
                <w:sz w:val="18"/>
                <w:szCs w:val="18"/>
                <w:lang w:val="en-IN" w:eastAsia="en-IN"/>
              </w:rPr>
            </w:pPr>
            <w:r w:rsidRPr="00C14B4F">
              <w:rPr>
                <w:rFonts w:asciiTheme="minorHAnsi" w:hAnsiTheme="minorHAnsi" w:cs="Arial"/>
                <w:sz w:val="18"/>
                <w:szCs w:val="18"/>
                <w:lang w:val="en-IN" w:eastAsia="en-IN"/>
              </w:rPr>
              <w:t xml:space="preserve">Pregnant, Lactating women and 1 to 5 years aged children’s of  </w:t>
            </w:r>
            <w:proofErr w:type="spellStart"/>
            <w:r w:rsidRPr="00C14B4F">
              <w:rPr>
                <w:rFonts w:asciiTheme="minorHAnsi" w:hAnsiTheme="minorHAnsi" w:cs="Arial"/>
                <w:sz w:val="18"/>
                <w:szCs w:val="18"/>
                <w:lang w:val="en-IN" w:eastAsia="en-IN"/>
              </w:rPr>
              <w:t>Savara</w:t>
            </w:r>
            <w:proofErr w:type="spellEnd"/>
            <w:r w:rsidRPr="00C14B4F">
              <w:rPr>
                <w:rFonts w:asciiTheme="minorHAnsi" w:hAnsiTheme="minorHAnsi" w:cs="Arial"/>
                <w:sz w:val="18"/>
                <w:szCs w:val="18"/>
                <w:lang w:val="en-IN" w:eastAsia="en-IN"/>
              </w:rPr>
              <w:t xml:space="preserve"> and </w:t>
            </w:r>
            <w:proofErr w:type="spellStart"/>
            <w:r w:rsidRPr="00C14B4F">
              <w:rPr>
                <w:rFonts w:asciiTheme="minorHAnsi" w:hAnsiTheme="minorHAnsi" w:cs="Arial"/>
                <w:sz w:val="18"/>
                <w:szCs w:val="18"/>
                <w:lang w:val="en-IN" w:eastAsia="en-IN"/>
              </w:rPr>
              <w:t>Gadaba</w:t>
            </w:r>
            <w:proofErr w:type="spellEnd"/>
            <w:r w:rsidRPr="00C14B4F">
              <w:rPr>
                <w:rFonts w:asciiTheme="minorHAnsi" w:hAnsiTheme="minorHAnsi" w:cs="Arial"/>
                <w:sz w:val="18"/>
                <w:szCs w:val="18"/>
                <w:lang w:val="en-IN" w:eastAsia="en-IN"/>
              </w:rPr>
              <w:t xml:space="preserve"> tribes who are suffering from mal nutrition</w:t>
            </w:r>
          </w:p>
        </w:tc>
      </w:tr>
      <w:tr w:rsidR="00C14B4F" w:rsidRPr="00C14B4F" w:rsidTr="00C14B4F">
        <w:trPr>
          <w:tblCellSpacing w:w="7" w:type="dxa"/>
        </w:trPr>
        <w:tc>
          <w:tcPr>
            <w:tcW w:w="173" w:type="pct"/>
            <w:vAlign w:val="center"/>
            <w:hideMark/>
          </w:tcPr>
          <w:p w:rsidR="00C14B4F" w:rsidRPr="00C14B4F" w:rsidRDefault="004E42C7" w:rsidP="00C14B4F">
            <w:pPr>
              <w:spacing w:before="150"/>
              <w:jc w:val="center"/>
              <w:rPr>
                <w:rFonts w:asciiTheme="minorHAnsi" w:hAnsiTheme="minorHAnsi" w:cs="Arial"/>
                <w:sz w:val="18"/>
                <w:szCs w:val="18"/>
                <w:lang w:val="en-IN" w:eastAsia="en-IN"/>
              </w:rPr>
            </w:pPr>
            <w:r>
              <w:rPr>
                <w:rFonts w:asciiTheme="minorHAnsi" w:hAnsiTheme="minorHAnsi" w:cs="Arial"/>
                <w:sz w:val="18"/>
                <w:szCs w:val="18"/>
                <w:lang w:val="en-IN" w:eastAsia="en-IN"/>
              </w:rPr>
              <w:t>7</w:t>
            </w:r>
          </w:p>
        </w:tc>
        <w:tc>
          <w:tcPr>
            <w:tcW w:w="637" w:type="pct"/>
            <w:vAlign w:val="center"/>
            <w:hideMark/>
          </w:tcPr>
          <w:p w:rsidR="00C14B4F" w:rsidRPr="00C14B4F" w:rsidRDefault="004E42C7" w:rsidP="00C14B4F">
            <w:pPr>
              <w:spacing w:before="150"/>
              <w:rPr>
                <w:rFonts w:asciiTheme="minorHAnsi" w:hAnsiTheme="minorHAnsi" w:cs="Arial"/>
                <w:sz w:val="18"/>
                <w:szCs w:val="18"/>
                <w:lang w:val="en-IN" w:eastAsia="en-IN"/>
              </w:rPr>
            </w:pPr>
            <w:r>
              <w:rPr>
                <w:rFonts w:asciiTheme="minorHAnsi" w:hAnsiTheme="minorHAnsi" w:cs="Arial"/>
                <w:sz w:val="18"/>
                <w:szCs w:val="18"/>
                <w:lang w:val="en-IN" w:eastAsia="en-IN"/>
              </w:rPr>
              <w:t>UNDP-Micro Capital Grant Project</w:t>
            </w:r>
          </w:p>
        </w:tc>
        <w:tc>
          <w:tcPr>
            <w:tcW w:w="1928" w:type="pct"/>
            <w:vAlign w:val="center"/>
            <w:hideMark/>
          </w:tcPr>
          <w:p w:rsidR="00C14B4F" w:rsidRPr="00C14B4F" w:rsidRDefault="004E42C7" w:rsidP="00C14B4F">
            <w:pPr>
              <w:spacing w:before="150"/>
              <w:jc w:val="center"/>
              <w:rPr>
                <w:rFonts w:asciiTheme="minorHAnsi" w:hAnsiTheme="minorHAnsi" w:cs="Arial"/>
                <w:sz w:val="18"/>
                <w:szCs w:val="18"/>
                <w:lang w:val="en-IN" w:eastAsia="en-IN"/>
              </w:rPr>
            </w:pPr>
            <w:r>
              <w:rPr>
                <w:rFonts w:asciiTheme="minorHAnsi" w:hAnsiTheme="minorHAnsi" w:cs="Arial"/>
                <w:sz w:val="18"/>
                <w:szCs w:val="18"/>
                <w:lang w:val="en-IN" w:eastAsia="en-IN"/>
              </w:rPr>
              <w:t>Jattu Trust Operational Area</w:t>
            </w:r>
          </w:p>
        </w:tc>
        <w:tc>
          <w:tcPr>
            <w:tcW w:w="509" w:type="pct"/>
            <w:vAlign w:val="center"/>
            <w:hideMark/>
          </w:tcPr>
          <w:p w:rsidR="00C14B4F" w:rsidRPr="00C14B4F" w:rsidRDefault="004E42C7" w:rsidP="00C14B4F">
            <w:pPr>
              <w:spacing w:before="150"/>
              <w:jc w:val="center"/>
              <w:rPr>
                <w:rFonts w:asciiTheme="minorHAnsi" w:hAnsiTheme="minorHAnsi" w:cs="Arial"/>
                <w:sz w:val="18"/>
                <w:szCs w:val="18"/>
                <w:lang w:val="en-IN" w:eastAsia="en-IN"/>
              </w:rPr>
            </w:pPr>
            <w:r>
              <w:rPr>
                <w:rFonts w:asciiTheme="minorHAnsi" w:hAnsiTheme="minorHAnsi" w:cs="Arial"/>
                <w:sz w:val="18"/>
                <w:szCs w:val="18"/>
                <w:lang w:val="en-IN" w:eastAsia="en-IN"/>
              </w:rPr>
              <w:t>From  2012</w:t>
            </w:r>
          </w:p>
        </w:tc>
        <w:tc>
          <w:tcPr>
            <w:tcW w:w="1725" w:type="pct"/>
            <w:vAlign w:val="center"/>
            <w:hideMark/>
          </w:tcPr>
          <w:p w:rsidR="00C14B4F" w:rsidRPr="00C14B4F" w:rsidRDefault="004E42C7" w:rsidP="00C14B4F">
            <w:pPr>
              <w:spacing w:before="150"/>
              <w:jc w:val="center"/>
              <w:rPr>
                <w:rFonts w:asciiTheme="minorHAnsi" w:hAnsiTheme="minorHAnsi" w:cs="Arial"/>
                <w:sz w:val="18"/>
                <w:szCs w:val="18"/>
                <w:lang w:val="en-IN" w:eastAsia="en-IN"/>
              </w:rPr>
            </w:pPr>
            <w:r>
              <w:rPr>
                <w:rFonts w:asciiTheme="minorHAnsi" w:hAnsiTheme="minorHAnsi" w:cs="Arial"/>
                <w:sz w:val="18"/>
                <w:szCs w:val="18"/>
                <w:lang w:val="en-IN" w:eastAsia="en-IN"/>
              </w:rPr>
              <w:t xml:space="preserve">NGO Strengthening </w:t>
            </w:r>
          </w:p>
        </w:tc>
      </w:tr>
    </w:tbl>
    <w:p w:rsidR="00C14B4F" w:rsidRPr="00DF1E37" w:rsidRDefault="00C14B4F" w:rsidP="00033831">
      <w:pPr>
        <w:pStyle w:val="text"/>
        <w:rPr>
          <w:rFonts w:cs="Calibri"/>
          <w:bCs/>
          <w:lang w:val="en-IN" w:eastAsia="en-IN"/>
        </w:rPr>
      </w:pPr>
    </w:p>
    <w:p w:rsidR="00C14B4F" w:rsidRDefault="00C14B4F" w:rsidP="00C14B4F">
      <w:pPr>
        <w:pStyle w:val="text"/>
        <w:rPr>
          <w:rFonts w:cs="Calibri"/>
          <w:bCs/>
          <w:lang w:eastAsia="en-IN"/>
        </w:rPr>
      </w:pPr>
      <w:proofErr w:type="gramStart"/>
      <w:r>
        <w:rPr>
          <w:rFonts w:cs="Calibri"/>
          <w:bCs/>
          <w:lang w:eastAsia="en-IN"/>
        </w:rPr>
        <w:t>Completed  Projects</w:t>
      </w:r>
      <w:proofErr w:type="gramEnd"/>
      <w:r>
        <w:rPr>
          <w:rFonts w:cs="Calibri"/>
          <w:bCs/>
          <w:lang w:eastAsia="en-IN"/>
        </w:rPr>
        <w:t>:</w:t>
      </w:r>
    </w:p>
    <w:tbl>
      <w:tblPr>
        <w:tblW w:w="5046" w:type="pct"/>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362"/>
        <w:gridCol w:w="2118"/>
        <w:gridCol w:w="2123"/>
        <w:gridCol w:w="2839"/>
        <w:gridCol w:w="1136"/>
        <w:gridCol w:w="1309"/>
      </w:tblGrid>
      <w:tr w:rsidR="00AD44EE" w:rsidRPr="00C40FC9" w:rsidTr="004E42C7">
        <w:trPr>
          <w:tblCellSpacing w:w="7" w:type="dxa"/>
        </w:trPr>
        <w:tc>
          <w:tcPr>
            <w:tcW w:w="172" w:type="pct"/>
            <w:shd w:val="clear" w:color="auto" w:fill="A6A6A6" w:themeFill="background1" w:themeFillShade="A6"/>
            <w:vAlign w:val="center"/>
            <w:hideMark/>
          </w:tcPr>
          <w:p w:rsidR="00C40FC9" w:rsidRPr="00C40FC9" w:rsidRDefault="00C40FC9" w:rsidP="00C40FC9">
            <w:pPr>
              <w:spacing w:before="115"/>
              <w:jc w:val="center"/>
              <w:rPr>
                <w:rFonts w:asciiTheme="minorHAnsi" w:hAnsiTheme="minorHAnsi" w:cs="Arial"/>
                <w:b/>
                <w:bCs/>
                <w:sz w:val="14"/>
                <w:szCs w:val="14"/>
                <w:lang w:val="en-IN" w:eastAsia="en-IN"/>
              </w:rPr>
            </w:pPr>
            <w:proofErr w:type="spellStart"/>
            <w:r w:rsidRPr="00C40FC9">
              <w:rPr>
                <w:rFonts w:asciiTheme="minorHAnsi" w:hAnsiTheme="minorHAnsi" w:cs="Arial"/>
                <w:b/>
                <w:bCs/>
                <w:sz w:val="14"/>
                <w:szCs w:val="14"/>
                <w:lang w:val="en-IN" w:eastAsia="en-IN"/>
              </w:rPr>
              <w:t>Sr.No</w:t>
            </w:r>
            <w:proofErr w:type="spellEnd"/>
          </w:p>
        </w:tc>
        <w:tc>
          <w:tcPr>
            <w:tcW w:w="1065" w:type="pct"/>
            <w:shd w:val="clear" w:color="auto" w:fill="A6A6A6" w:themeFill="background1" w:themeFillShade="A6"/>
            <w:vAlign w:val="center"/>
            <w:hideMark/>
          </w:tcPr>
          <w:p w:rsidR="00C40FC9" w:rsidRPr="00C40FC9" w:rsidRDefault="00C40FC9" w:rsidP="00C40FC9">
            <w:pPr>
              <w:spacing w:before="115"/>
              <w:jc w:val="center"/>
              <w:rPr>
                <w:rFonts w:asciiTheme="minorHAnsi" w:hAnsiTheme="minorHAnsi" w:cs="Arial"/>
                <w:b/>
                <w:bCs/>
                <w:sz w:val="14"/>
                <w:szCs w:val="14"/>
                <w:lang w:val="en-IN" w:eastAsia="en-IN"/>
              </w:rPr>
            </w:pPr>
            <w:r w:rsidRPr="00C40FC9">
              <w:rPr>
                <w:rFonts w:asciiTheme="minorHAnsi" w:hAnsiTheme="minorHAnsi" w:cs="Arial"/>
                <w:b/>
                <w:bCs/>
                <w:sz w:val="14"/>
                <w:lang w:val="en-IN" w:eastAsia="en-IN"/>
              </w:rPr>
              <w:t>Name of the Project</w:t>
            </w:r>
          </w:p>
        </w:tc>
        <w:tc>
          <w:tcPr>
            <w:tcW w:w="1067" w:type="pct"/>
            <w:shd w:val="clear" w:color="auto" w:fill="A6A6A6" w:themeFill="background1" w:themeFillShade="A6"/>
            <w:vAlign w:val="center"/>
            <w:hideMark/>
          </w:tcPr>
          <w:p w:rsidR="00C40FC9" w:rsidRPr="00C40FC9" w:rsidRDefault="00C40FC9" w:rsidP="00C40FC9">
            <w:pPr>
              <w:spacing w:before="115"/>
              <w:jc w:val="center"/>
              <w:rPr>
                <w:rFonts w:asciiTheme="minorHAnsi" w:hAnsiTheme="minorHAnsi" w:cs="Arial"/>
                <w:b/>
                <w:bCs/>
                <w:sz w:val="14"/>
                <w:szCs w:val="14"/>
                <w:lang w:val="en-IN" w:eastAsia="en-IN"/>
              </w:rPr>
            </w:pPr>
            <w:r w:rsidRPr="00C40FC9">
              <w:rPr>
                <w:rFonts w:asciiTheme="minorHAnsi" w:hAnsiTheme="minorHAnsi" w:cs="Arial"/>
                <w:b/>
                <w:bCs/>
                <w:sz w:val="14"/>
                <w:szCs w:val="14"/>
                <w:lang w:val="en-IN" w:eastAsia="en-IN"/>
              </w:rPr>
              <w:t>Organization</w:t>
            </w:r>
          </w:p>
        </w:tc>
        <w:tc>
          <w:tcPr>
            <w:tcW w:w="1430" w:type="pct"/>
            <w:shd w:val="clear" w:color="auto" w:fill="A6A6A6" w:themeFill="background1" w:themeFillShade="A6"/>
            <w:vAlign w:val="center"/>
            <w:hideMark/>
          </w:tcPr>
          <w:p w:rsidR="00C40FC9" w:rsidRPr="00C40FC9" w:rsidRDefault="00C40FC9" w:rsidP="00C40FC9">
            <w:pPr>
              <w:spacing w:before="115"/>
              <w:jc w:val="center"/>
              <w:rPr>
                <w:rFonts w:asciiTheme="minorHAnsi" w:hAnsiTheme="minorHAnsi" w:cs="Arial"/>
                <w:b/>
                <w:bCs/>
                <w:sz w:val="14"/>
                <w:szCs w:val="14"/>
                <w:lang w:val="en-IN" w:eastAsia="en-IN"/>
              </w:rPr>
            </w:pPr>
            <w:r w:rsidRPr="00C40FC9">
              <w:rPr>
                <w:rFonts w:asciiTheme="minorHAnsi" w:hAnsiTheme="minorHAnsi" w:cs="Arial"/>
                <w:b/>
                <w:bCs/>
                <w:sz w:val="14"/>
                <w:szCs w:val="14"/>
                <w:lang w:val="en-IN" w:eastAsia="en-IN"/>
              </w:rPr>
              <w:t>Geographical area of Operation</w:t>
            </w:r>
          </w:p>
        </w:tc>
        <w:tc>
          <w:tcPr>
            <w:tcW w:w="568" w:type="pct"/>
            <w:shd w:val="clear" w:color="auto" w:fill="A6A6A6" w:themeFill="background1" w:themeFillShade="A6"/>
            <w:vAlign w:val="center"/>
            <w:hideMark/>
          </w:tcPr>
          <w:p w:rsidR="00C40FC9" w:rsidRPr="00C40FC9" w:rsidRDefault="00C40FC9" w:rsidP="00C40FC9">
            <w:pPr>
              <w:spacing w:before="115"/>
              <w:jc w:val="center"/>
              <w:rPr>
                <w:rFonts w:asciiTheme="minorHAnsi" w:hAnsiTheme="minorHAnsi" w:cs="Arial"/>
                <w:b/>
                <w:bCs/>
                <w:sz w:val="14"/>
                <w:szCs w:val="14"/>
                <w:lang w:val="en-IN" w:eastAsia="en-IN"/>
              </w:rPr>
            </w:pPr>
            <w:r w:rsidRPr="00C40FC9">
              <w:rPr>
                <w:rFonts w:asciiTheme="minorHAnsi" w:hAnsiTheme="minorHAnsi" w:cs="Arial"/>
                <w:b/>
                <w:bCs/>
                <w:sz w:val="14"/>
                <w:szCs w:val="14"/>
                <w:lang w:val="en-IN" w:eastAsia="en-IN"/>
              </w:rPr>
              <w:t>Duration of the Project</w:t>
            </w:r>
          </w:p>
        </w:tc>
        <w:tc>
          <w:tcPr>
            <w:tcW w:w="652" w:type="pct"/>
            <w:shd w:val="clear" w:color="auto" w:fill="A6A6A6" w:themeFill="background1" w:themeFillShade="A6"/>
            <w:vAlign w:val="center"/>
            <w:hideMark/>
          </w:tcPr>
          <w:p w:rsidR="00C40FC9" w:rsidRPr="00C40FC9" w:rsidRDefault="00C40FC9" w:rsidP="00C40FC9">
            <w:pPr>
              <w:spacing w:before="115"/>
              <w:jc w:val="center"/>
              <w:rPr>
                <w:rFonts w:asciiTheme="minorHAnsi" w:hAnsiTheme="minorHAnsi" w:cs="Arial"/>
                <w:b/>
                <w:bCs/>
                <w:sz w:val="14"/>
                <w:szCs w:val="14"/>
                <w:lang w:val="en-IN" w:eastAsia="en-IN"/>
              </w:rPr>
            </w:pPr>
            <w:r w:rsidRPr="00C40FC9">
              <w:rPr>
                <w:rFonts w:asciiTheme="minorHAnsi" w:hAnsiTheme="minorHAnsi" w:cs="Arial"/>
                <w:b/>
                <w:bCs/>
                <w:sz w:val="14"/>
                <w:szCs w:val="14"/>
                <w:lang w:val="en-IN" w:eastAsia="en-IN"/>
              </w:rPr>
              <w:t>Target Group</w:t>
            </w:r>
          </w:p>
        </w:tc>
      </w:tr>
      <w:tr w:rsidR="00C40FC9" w:rsidRPr="00C40FC9" w:rsidTr="004E42C7">
        <w:trPr>
          <w:tblCellSpacing w:w="7" w:type="dxa"/>
        </w:trPr>
        <w:tc>
          <w:tcPr>
            <w:tcW w:w="172" w:type="pct"/>
            <w:vAlign w:val="center"/>
            <w:hideMark/>
          </w:tcPr>
          <w:p w:rsidR="00C40FC9" w:rsidRPr="00C40FC9" w:rsidRDefault="00C40FC9" w:rsidP="00C40FC9">
            <w:pPr>
              <w:spacing w:before="115"/>
              <w:jc w:val="center"/>
              <w:rPr>
                <w:rFonts w:asciiTheme="minorHAnsi" w:hAnsiTheme="minorHAnsi" w:cs="Arial"/>
                <w:sz w:val="14"/>
                <w:szCs w:val="14"/>
                <w:lang w:val="en-IN" w:eastAsia="en-IN"/>
              </w:rPr>
            </w:pPr>
            <w:r w:rsidRPr="00C40FC9">
              <w:rPr>
                <w:rFonts w:asciiTheme="minorHAnsi" w:hAnsiTheme="minorHAnsi" w:cs="Arial"/>
                <w:sz w:val="14"/>
                <w:szCs w:val="14"/>
                <w:lang w:val="en-IN" w:eastAsia="en-IN"/>
              </w:rPr>
              <w:t>1</w:t>
            </w:r>
          </w:p>
        </w:tc>
        <w:tc>
          <w:tcPr>
            <w:tcW w:w="1065" w:type="pct"/>
            <w:vAlign w:val="center"/>
            <w:hideMark/>
          </w:tcPr>
          <w:p w:rsidR="00C40FC9" w:rsidRPr="00C40FC9" w:rsidRDefault="00C40FC9" w:rsidP="00C40FC9">
            <w:pPr>
              <w:spacing w:before="115"/>
              <w:rPr>
                <w:rFonts w:asciiTheme="minorHAnsi" w:hAnsiTheme="minorHAnsi" w:cs="Arial"/>
                <w:sz w:val="14"/>
                <w:szCs w:val="14"/>
                <w:lang w:val="en-IN" w:eastAsia="en-IN"/>
              </w:rPr>
            </w:pPr>
            <w:r w:rsidRPr="00C40FC9">
              <w:rPr>
                <w:rFonts w:asciiTheme="minorHAnsi" w:hAnsiTheme="minorHAnsi" w:cs="Arial"/>
                <w:sz w:val="14"/>
                <w:szCs w:val="14"/>
                <w:lang w:val="en-IN" w:eastAsia="en-IN"/>
              </w:rPr>
              <w:t>INHP (Integrated Nutrition and    Health Programme)</w:t>
            </w:r>
          </w:p>
        </w:tc>
        <w:tc>
          <w:tcPr>
            <w:tcW w:w="1067" w:type="pct"/>
            <w:vAlign w:val="center"/>
            <w:hideMark/>
          </w:tcPr>
          <w:p w:rsidR="00C40FC9" w:rsidRPr="00C40FC9" w:rsidRDefault="00C40FC9" w:rsidP="00C40FC9">
            <w:pPr>
              <w:spacing w:before="115"/>
              <w:jc w:val="center"/>
              <w:rPr>
                <w:rFonts w:asciiTheme="minorHAnsi" w:hAnsiTheme="minorHAnsi" w:cs="Arial"/>
                <w:sz w:val="14"/>
                <w:szCs w:val="14"/>
                <w:lang w:val="en-IN" w:eastAsia="en-IN"/>
              </w:rPr>
            </w:pPr>
            <w:r w:rsidRPr="00C40FC9">
              <w:rPr>
                <w:rFonts w:asciiTheme="minorHAnsi" w:hAnsiTheme="minorHAnsi" w:cs="Arial"/>
                <w:sz w:val="14"/>
                <w:szCs w:val="14"/>
                <w:lang w:val="en-IN" w:eastAsia="en-IN"/>
              </w:rPr>
              <w:t>CARE- Andhra Pradesh</w:t>
            </w:r>
          </w:p>
        </w:tc>
        <w:tc>
          <w:tcPr>
            <w:tcW w:w="1430" w:type="pct"/>
            <w:vAlign w:val="center"/>
            <w:hideMark/>
          </w:tcPr>
          <w:p w:rsidR="00C40FC9" w:rsidRPr="00C40FC9" w:rsidRDefault="00C40FC9" w:rsidP="00C40FC9">
            <w:pPr>
              <w:spacing w:before="115"/>
              <w:jc w:val="center"/>
              <w:rPr>
                <w:rFonts w:asciiTheme="minorHAnsi" w:hAnsiTheme="minorHAnsi" w:cs="Arial"/>
                <w:sz w:val="14"/>
                <w:szCs w:val="14"/>
                <w:lang w:val="en-IN" w:eastAsia="en-IN"/>
              </w:rPr>
            </w:pPr>
            <w:proofErr w:type="spellStart"/>
            <w:r w:rsidRPr="00C40FC9">
              <w:rPr>
                <w:rFonts w:asciiTheme="minorHAnsi" w:hAnsiTheme="minorHAnsi" w:cs="Arial"/>
                <w:sz w:val="14"/>
                <w:szCs w:val="14"/>
                <w:lang w:val="en-IN" w:eastAsia="en-IN"/>
              </w:rPr>
              <w:t>Kurupam</w:t>
            </w:r>
            <w:proofErr w:type="spellEnd"/>
            <w:r w:rsidRPr="00C40FC9">
              <w:rPr>
                <w:rFonts w:asciiTheme="minorHAnsi" w:hAnsiTheme="minorHAnsi" w:cs="Arial"/>
                <w:sz w:val="14"/>
                <w:szCs w:val="14"/>
                <w:lang w:val="en-IN" w:eastAsia="en-IN"/>
              </w:rPr>
              <w:t xml:space="preserve">, </w:t>
            </w:r>
            <w:proofErr w:type="spellStart"/>
            <w:r w:rsidRPr="00C40FC9">
              <w:rPr>
                <w:rFonts w:asciiTheme="minorHAnsi" w:hAnsiTheme="minorHAnsi" w:cs="Arial"/>
                <w:sz w:val="14"/>
                <w:szCs w:val="14"/>
                <w:lang w:val="en-IN" w:eastAsia="en-IN"/>
              </w:rPr>
              <w:t>Jiyyammavalasa</w:t>
            </w:r>
            <w:proofErr w:type="spellEnd"/>
            <w:r w:rsidRPr="00C40FC9">
              <w:rPr>
                <w:rFonts w:asciiTheme="minorHAnsi" w:hAnsiTheme="minorHAnsi" w:cs="Arial"/>
                <w:sz w:val="14"/>
                <w:szCs w:val="14"/>
                <w:lang w:val="en-IN" w:eastAsia="en-IN"/>
              </w:rPr>
              <w:t xml:space="preserve"> and </w:t>
            </w:r>
            <w:proofErr w:type="spellStart"/>
            <w:r w:rsidRPr="00C40FC9">
              <w:rPr>
                <w:rFonts w:asciiTheme="minorHAnsi" w:hAnsiTheme="minorHAnsi" w:cs="Arial"/>
                <w:sz w:val="14"/>
                <w:szCs w:val="14"/>
                <w:lang w:val="en-IN" w:eastAsia="en-IN"/>
              </w:rPr>
              <w:t>G.L.Puram</w:t>
            </w:r>
            <w:proofErr w:type="spellEnd"/>
            <w:r w:rsidRPr="00C40FC9">
              <w:rPr>
                <w:rFonts w:asciiTheme="minorHAnsi" w:hAnsiTheme="minorHAnsi" w:cs="Arial"/>
                <w:sz w:val="14"/>
                <w:szCs w:val="14"/>
                <w:lang w:val="en-IN" w:eastAsia="en-IN"/>
              </w:rPr>
              <w:t xml:space="preserve"> </w:t>
            </w:r>
            <w:proofErr w:type="spellStart"/>
            <w:r w:rsidRPr="00C40FC9">
              <w:rPr>
                <w:rFonts w:asciiTheme="minorHAnsi" w:hAnsiTheme="minorHAnsi" w:cs="Arial"/>
                <w:sz w:val="14"/>
                <w:szCs w:val="14"/>
                <w:lang w:val="en-IN" w:eastAsia="en-IN"/>
              </w:rPr>
              <w:t>Mandals</w:t>
            </w:r>
            <w:proofErr w:type="spellEnd"/>
            <w:r w:rsidRPr="00C40FC9">
              <w:rPr>
                <w:rFonts w:asciiTheme="minorHAnsi" w:hAnsiTheme="minorHAnsi" w:cs="Arial"/>
                <w:sz w:val="14"/>
                <w:szCs w:val="14"/>
                <w:lang w:val="en-IN" w:eastAsia="en-IN"/>
              </w:rPr>
              <w:t xml:space="preserve"> of </w:t>
            </w:r>
            <w:proofErr w:type="spellStart"/>
            <w:r w:rsidRPr="00C40FC9">
              <w:rPr>
                <w:rFonts w:asciiTheme="minorHAnsi" w:hAnsiTheme="minorHAnsi" w:cs="Arial"/>
                <w:sz w:val="14"/>
                <w:szCs w:val="14"/>
                <w:lang w:val="en-IN" w:eastAsia="en-IN"/>
              </w:rPr>
              <w:t>Vizianagarm</w:t>
            </w:r>
            <w:proofErr w:type="spellEnd"/>
            <w:r w:rsidRPr="00C40FC9">
              <w:rPr>
                <w:rFonts w:asciiTheme="minorHAnsi" w:hAnsiTheme="minorHAnsi" w:cs="Arial"/>
                <w:sz w:val="14"/>
                <w:szCs w:val="14"/>
                <w:lang w:val="en-IN" w:eastAsia="en-IN"/>
              </w:rPr>
              <w:t xml:space="preserve"> District</w:t>
            </w:r>
          </w:p>
        </w:tc>
        <w:tc>
          <w:tcPr>
            <w:tcW w:w="568" w:type="pct"/>
            <w:vAlign w:val="center"/>
            <w:hideMark/>
          </w:tcPr>
          <w:p w:rsidR="00C40FC9" w:rsidRPr="00C40FC9" w:rsidRDefault="00C40FC9" w:rsidP="00C40FC9">
            <w:pPr>
              <w:spacing w:before="115"/>
              <w:jc w:val="center"/>
              <w:rPr>
                <w:rFonts w:asciiTheme="minorHAnsi" w:hAnsiTheme="minorHAnsi" w:cs="Arial"/>
                <w:sz w:val="14"/>
                <w:szCs w:val="14"/>
                <w:lang w:val="en-IN" w:eastAsia="en-IN"/>
              </w:rPr>
            </w:pPr>
            <w:r w:rsidRPr="00C40FC9">
              <w:rPr>
                <w:rFonts w:asciiTheme="minorHAnsi" w:hAnsiTheme="minorHAnsi" w:cs="Arial"/>
                <w:sz w:val="14"/>
                <w:szCs w:val="14"/>
                <w:lang w:val="en-IN" w:eastAsia="en-IN"/>
              </w:rPr>
              <w:t>1998 to 2000</w:t>
            </w:r>
          </w:p>
        </w:tc>
        <w:tc>
          <w:tcPr>
            <w:tcW w:w="652" w:type="pct"/>
            <w:vAlign w:val="center"/>
            <w:hideMark/>
          </w:tcPr>
          <w:p w:rsidR="00C40FC9" w:rsidRPr="00C40FC9" w:rsidRDefault="00C40FC9" w:rsidP="00C40FC9">
            <w:pPr>
              <w:spacing w:before="115"/>
              <w:jc w:val="center"/>
              <w:rPr>
                <w:rFonts w:asciiTheme="minorHAnsi" w:hAnsiTheme="minorHAnsi" w:cs="Arial"/>
                <w:sz w:val="14"/>
                <w:szCs w:val="14"/>
                <w:lang w:val="en-IN" w:eastAsia="en-IN"/>
              </w:rPr>
            </w:pPr>
            <w:r w:rsidRPr="00C40FC9">
              <w:rPr>
                <w:rFonts w:asciiTheme="minorHAnsi" w:hAnsiTheme="minorHAnsi" w:cs="Arial"/>
                <w:sz w:val="14"/>
                <w:szCs w:val="14"/>
                <w:lang w:val="en-IN" w:eastAsia="en-IN"/>
              </w:rPr>
              <w:t>Tribal communities</w:t>
            </w:r>
          </w:p>
        </w:tc>
      </w:tr>
      <w:tr w:rsidR="00C40FC9" w:rsidRPr="00C40FC9" w:rsidTr="004E42C7">
        <w:trPr>
          <w:tblCellSpacing w:w="7" w:type="dxa"/>
        </w:trPr>
        <w:tc>
          <w:tcPr>
            <w:tcW w:w="172" w:type="pct"/>
            <w:vAlign w:val="center"/>
            <w:hideMark/>
          </w:tcPr>
          <w:p w:rsidR="00C40FC9" w:rsidRPr="00C40FC9" w:rsidRDefault="00C40FC9" w:rsidP="00C40FC9">
            <w:pPr>
              <w:spacing w:before="115"/>
              <w:jc w:val="center"/>
              <w:rPr>
                <w:rFonts w:asciiTheme="minorHAnsi" w:hAnsiTheme="minorHAnsi" w:cs="Arial"/>
                <w:sz w:val="14"/>
                <w:szCs w:val="14"/>
                <w:lang w:val="en-IN" w:eastAsia="en-IN"/>
              </w:rPr>
            </w:pPr>
            <w:r w:rsidRPr="00C40FC9">
              <w:rPr>
                <w:rFonts w:asciiTheme="minorHAnsi" w:hAnsiTheme="minorHAnsi" w:cs="Arial"/>
                <w:sz w:val="14"/>
                <w:szCs w:val="14"/>
                <w:lang w:val="en-IN" w:eastAsia="en-IN"/>
              </w:rPr>
              <w:t>2</w:t>
            </w:r>
          </w:p>
        </w:tc>
        <w:tc>
          <w:tcPr>
            <w:tcW w:w="1065" w:type="pct"/>
            <w:vAlign w:val="center"/>
            <w:hideMark/>
          </w:tcPr>
          <w:p w:rsidR="00C40FC9" w:rsidRPr="00C40FC9" w:rsidRDefault="00C40FC9" w:rsidP="00C40FC9">
            <w:pPr>
              <w:spacing w:before="115"/>
              <w:rPr>
                <w:rFonts w:asciiTheme="minorHAnsi" w:hAnsiTheme="minorHAnsi" w:cs="Arial"/>
                <w:sz w:val="14"/>
                <w:szCs w:val="14"/>
                <w:lang w:val="en-IN" w:eastAsia="en-IN"/>
              </w:rPr>
            </w:pPr>
            <w:r w:rsidRPr="00C40FC9">
              <w:rPr>
                <w:rFonts w:asciiTheme="minorHAnsi" w:hAnsiTheme="minorHAnsi" w:cs="Arial"/>
                <w:sz w:val="14"/>
                <w:szCs w:val="14"/>
                <w:lang w:val="en-IN" w:eastAsia="en-IN"/>
              </w:rPr>
              <w:t>CARE/STEP (Sustainable Tribal Empowerment Project)</w:t>
            </w:r>
          </w:p>
        </w:tc>
        <w:tc>
          <w:tcPr>
            <w:tcW w:w="1067" w:type="pct"/>
            <w:vAlign w:val="center"/>
            <w:hideMark/>
          </w:tcPr>
          <w:p w:rsidR="00C40FC9" w:rsidRPr="00C40FC9" w:rsidRDefault="00C40FC9" w:rsidP="00C40FC9">
            <w:pPr>
              <w:spacing w:before="115"/>
              <w:jc w:val="center"/>
              <w:rPr>
                <w:rFonts w:asciiTheme="minorHAnsi" w:hAnsiTheme="minorHAnsi" w:cs="Arial"/>
                <w:sz w:val="14"/>
                <w:szCs w:val="14"/>
                <w:lang w:val="en-IN" w:eastAsia="en-IN"/>
              </w:rPr>
            </w:pPr>
            <w:r w:rsidRPr="00C40FC9">
              <w:rPr>
                <w:rFonts w:asciiTheme="minorHAnsi" w:hAnsiTheme="minorHAnsi" w:cs="Arial"/>
                <w:sz w:val="14"/>
                <w:szCs w:val="14"/>
                <w:lang w:val="en-IN" w:eastAsia="en-IN"/>
              </w:rPr>
              <w:t>CARE – India</w:t>
            </w:r>
          </w:p>
        </w:tc>
        <w:tc>
          <w:tcPr>
            <w:tcW w:w="1430" w:type="pct"/>
            <w:vAlign w:val="center"/>
            <w:hideMark/>
          </w:tcPr>
          <w:p w:rsidR="00C40FC9" w:rsidRPr="00C40FC9" w:rsidRDefault="00C40FC9" w:rsidP="00C40FC9">
            <w:pPr>
              <w:spacing w:before="115"/>
              <w:jc w:val="center"/>
              <w:rPr>
                <w:rFonts w:asciiTheme="minorHAnsi" w:hAnsiTheme="minorHAnsi" w:cs="Arial"/>
                <w:sz w:val="14"/>
                <w:szCs w:val="14"/>
                <w:lang w:val="en-IN" w:eastAsia="en-IN"/>
              </w:rPr>
            </w:pPr>
            <w:proofErr w:type="spellStart"/>
            <w:r w:rsidRPr="00C40FC9">
              <w:rPr>
                <w:rFonts w:asciiTheme="minorHAnsi" w:hAnsiTheme="minorHAnsi" w:cs="Arial"/>
                <w:sz w:val="14"/>
                <w:szCs w:val="14"/>
                <w:lang w:val="en-IN" w:eastAsia="en-IN"/>
              </w:rPr>
              <w:t>Kurupam</w:t>
            </w:r>
            <w:proofErr w:type="spellEnd"/>
            <w:r w:rsidRPr="00C40FC9">
              <w:rPr>
                <w:rFonts w:asciiTheme="minorHAnsi" w:hAnsiTheme="minorHAnsi" w:cs="Arial"/>
                <w:sz w:val="14"/>
                <w:szCs w:val="14"/>
                <w:lang w:val="en-IN" w:eastAsia="en-IN"/>
              </w:rPr>
              <w:t xml:space="preserve">, </w:t>
            </w:r>
            <w:proofErr w:type="spellStart"/>
            <w:r w:rsidRPr="00C40FC9">
              <w:rPr>
                <w:rFonts w:asciiTheme="minorHAnsi" w:hAnsiTheme="minorHAnsi" w:cs="Arial"/>
                <w:sz w:val="14"/>
                <w:szCs w:val="14"/>
                <w:lang w:val="en-IN" w:eastAsia="en-IN"/>
              </w:rPr>
              <w:t>Jiyyammavalasa</w:t>
            </w:r>
            <w:proofErr w:type="spellEnd"/>
            <w:r w:rsidRPr="00C40FC9">
              <w:rPr>
                <w:rFonts w:asciiTheme="minorHAnsi" w:hAnsiTheme="minorHAnsi" w:cs="Arial"/>
                <w:sz w:val="14"/>
                <w:szCs w:val="14"/>
                <w:lang w:val="en-IN" w:eastAsia="en-IN"/>
              </w:rPr>
              <w:t xml:space="preserve"> and </w:t>
            </w:r>
            <w:proofErr w:type="spellStart"/>
            <w:r w:rsidRPr="00C40FC9">
              <w:rPr>
                <w:rFonts w:asciiTheme="minorHAnsi" w:hAnsiTheme="minorHAnsi" w:cs="Arial"/>
                <w:sz w:val="14"/>
                <w:szCs w:val="14"/>
                <w:lang w:val="en-IN" w:eastAsia="en-IN"/>
              </w:rPr>
              <w:t>G.L.Puram</w:t>
            </w:r>
            <w:proofErr w:type="spellEnd"/>
            <w:r w:rsidRPr="00C40FC9">
              <w:rPr>
                <w:rFonts w:asciiTheme="minorHAnsi" w:hAnsiTheme="minorHAnsi" w:cs="Arial"/>
                <w:sz w:val="14"/>
                <w:szCs w:val="14"/>
                <w:lang w:val="en-IN" w:eastAsia="en-IN"/>
              </w:rPr>
              <w:t xml:space="preserve"> </w:t>
            </w:r>
            <w:proofErr w:type="spellStart"/>
            <w:r w:rsidRPr="00C40FC9">
              <w:rPr>
                <w:rFonts w:asciiTheme="minorHAnsi" w:hAnsiTheme="minorHAnsi" w:cs="Arial"/>
                <w:sz w:val="14"/>
                <w:szCs w:val="14"/>
                <w:lang w:val="en-IN" w:eastAsia="en-IN"/>
              </w:rPr>
              <w:t>Mandals</w:t>
            </w:r>
            <w:proofErr w:type="spellEnd"/>
            <w:r w:rsidRPr="00C40FC9">
              <w:rPr>
                <w:rFonts w:asciiTheme="minorHAnsi" w:hAnsiTheme="minorHAnsi" w:cs="Arial"/>
                <w:sz w:val="14"/>
                <w:szCs w:val="14"/>
                <w:lang w:val="en-IN" w:eastAsia="en-IN"/>
              </w:rPr>
              <w:t xml:space="preserve"> of </w:t>
            </w:r>
            <w:proofErr w:type="spellStart"/>
            <w:r w:rsidRPr="00C40FC9">
              <w:rPr>
                <w:rFonts w:asciiTheme="minorHAnsi" w:hAnsiTheme="minorHAnsi" w:cs="Arial"/>
                <w:sz w:val="14"/>
                <w:szCs w:val="14"/>
                <w:lang w:val="en-IN" w:eastAsia="en-IN"/>
              </w:rPr>
              <w:t>Vizianagarm</w:t>
            </w:r>
            <w:proofErr w:type="spellEnd"/>
            <w:r w:rsidRPr="00C40FC9">
              <w:rPr>
                <w:rFonts w:asciiTheme="minorHAnsi" w:hAnsiTheme="minorHAnsi" w:cs="Arial"/>
                <w:sz w:val="14"/>
                <w:szCs w:val="14"/>
                <w:lang w:val="en-IN" w:eastAsia="en-IN"/>
              </w:rPr>
              <w:t xml:space="preserve"> District</w:t>
            </w:r>
          </w:p>
        </w:tc>
        <w:tc>
          <w:tcPr>
            <w:tcW w:w="568" w:type="pct"/>
            <w:vAlign w:val="center"/>
            <w:hideMark/>
          </w:tcPr>
          <w:p w:rsidR="00C40FC9" w:rsidRPr="00C40FC9" w:rsidRDefault="00C40FC9" w:rsidP="00C40FC9">
            <w:pPr>
              <w:spacing w:before="115"/>
              <w:jc w:val="center"/>
              <w:rPr>
                <w:rFonts w:asciiTheme="minorHAnsi" w:hAnsiTheme="minorHAnsi" w:cs="Arial"/>
                <w:sz w:val="14"/>
                <w:szCs w:val="14"/>
                <w:lang w:val="en-IN" w:eastAsia="en-IN"/>
              </w:rPr>
            </w:pPr>
            <w:r w:rsidRPr="00C40FC9">
              <w:rPr>
                <w:rFonts w:asciiTheme="minorHAnsi" w:hAnsiTheme="minorHAnsi" w:cs="Arial"/>
                <w:sz w:val="14"/>
                <w:szCs w:val="14"/>
                <w:lang w:val="en-IN" w:eastAsia="en-IN"/>
              </w:rPr>
              <w:t>2002 to 2007</w:t>
            </w:r>
          </w:p>
        </w:tc>
        <w:tc>
          <w:tcPr>
            <w:tcW w:w="652" w:type="pct"/>
            <w:vAlign w:val="center"/>
            <w:hideMark/>
          </w:tcPr>
          <w:p w:rsidR="00C40FC9" w:rsidRPr="00C40FC9" w:rsidRDefault="00C40FC9" w:rsidP="00C40FC9">
            <w:pPr>
              <w:spacing w:before="115"/>
              <w:jc w:val="center"/>
              <w:rPr>
                <w:rFonts w:asciiTheme="minorHAnsi" w:hAnsiTheme="minorHAnsi" w:cs="Arial"/>
                <w:sz w:val="14"/>
                <w:szCs w:val="14"/>
                <w:lang w:val="en-IN" w:eastAsia="en-IN"/>
              </w:rPr>
            </w:pPr>
            <w:r w:rsidRPr="00C40FC9">
              <w:rPr>
                <w:rFonts w:asciiTheme="minorHAnsi" w:hAnsiTheme="minorHAnsi" w:cs="Arial"/>
                <w:sz w:val="14"/>
                <w:szCs w:val="14"/>
                <w:lang w:val="en-IN" w:eastAsia="en-IN"/>
              </w:rPr>
              <w:t>Tribal communities</w:t>
            </w:r>
          </w:p>
        </w:tc>
      </w:tr>
      <w:tr w:rsidR="00C40FC9" w:rsidRPr="00C40FC9" w:rsidTr="004E42C7">
        <w:trPr>
          <w:tblCellSpacing w:w="7" w:type="dxa"/>
        </w:trPr>
        <w:tc>
          <w:tcPr>
            <w:tcW w:w="172" w:type="pct"/>
            <w:vAlign w:val="center"/>
            <w:hideMark/>
          </w:tcPr>
          <w:p w:rsidR="00C40FC9" w:rsidRPr="00C40FC9" w:rsidRDefault="00C40FC9" w:rsidP="00C40FC9">
            <w:pPr>
              <w:spacing w:before="115"/>
              <w:jc w:val="center"/>
              <w:rPr>
                <w:rFonts w:asciiTheme="minorHAnsi" w:hAnsiTheme="minorHAnsi" w:cs="Arial"/>
                <w:sz w:val="14"/>
                <w:szCs w:val="14"/>
                <w:lang w:val="en-IN" w:eastAsia="en-IN"/>
              </w:rPr>
            </w:pPr>
            <w:r w:rsidRPr="00C40FC9">
              <w:rPr>
                <w:rFonts w:asciiTheme="minorHAnsi" w:hAnsiTheme="minorHAnsi" w:cs="Arial"/>
                <w:sz w:val="14"/>
                <w:szCs w:val="14"/>
                <w:lang w:val="en-IN" w:eastAsia="en-IN"/>
              </w:rPr>
              <w:t>3</w:t>
            </w:r>
          </w:p>
        </w:tc>
        <w:tc>
          <w:tcPr>
            <w:tcW w:w="1065" w:type="pct"/>
            <w:vAlign w:val="center"/>
            <w:hideMark/>
          </w:tcPr>
          <w:p w:rsidR="00C40FC9" w:rsidRPr="00C40FC9" w:rsidRDefault="00C40FC9" w:rsidP="00C40FC9">
            <w:pPr>
              <w:spacing w:before="115"/>
              <w:rPr>
                <w:rFonts w:asciiTheme="minorHAnsi" w:hAnsiTheme="minorHAnsi" w:cs="Arial"/>
                <w:sz w:val="14"/>
                <w:szCs w:val="14"/>
                <w:lang w:val="en-IN" w:eastAsia="en-IN"/>
              </w:rPr>
            </w:pPr>
            <w:r w:rsidRPr="00C40FC9">
              <w:rPr>
                <w:rFonts w:asciiTheme="minorHAnsi" w:hAnsiTheme="minorHAnsi" w:cs="Arial"/>
                <w:sz w:val="14"/>
                <w:szCs w:val="14"/>
                <w:lang w:val="en-IN" w:eastAsia="en-IN"/>
              </w:rPr>
              <w:t>Mobile Medical Units</w:t>
            </w:r>
          </w:p>
        </w:tc>
        <w:tc>
          <w:tcPr>
            <w:tcW w:w="1067" w:type="pct"/>
            <w:vAlign w:val="center"/>
            <w:hideMark/>
          </w:tcPr>
          <w:p w:rsidR="00C40FC9" w:rsidRPr="00C40FC9" w:rsidRDefault="00C40FC9" w:rsidP="00C40FC9">
            <w:pPr>
              <w:spacing w:before="115"/>
              <w:jc w:val="center"/>
              <w:rPr>
                <w:rFonts w:asciiTheme="minorHAnsi" w:hAnsiTheme="minorHAnsi" w:cs="Arial"/>
                <w:sz w:val="14"/>
                <w:szCs w:val="14"/>
                <w:lang w:val="en-IN" w:eastAsia="en-IN"/>
              </w:rPr>
            </w:pPr>
            <w:r w:rsidRPr="00C40FC9">
              <w:rPr>
                <w:rFonts w:asciiTheme="minorHAnsi" w:hAnsiTheme="minorHAnsi" w:cs="Arial"/>
                <w:sz w:val="14"/>
                <w:szCs w:val="14"/>
                <w:lang w:val="en-IN" w:eastAsia="en-IN"/>
              </w:rPr>
              <w:t>Health &amp;Family welfare Department, A.P.</w:t>
            </w:r>
          </w:p>
        </w:tc>
        <w:tc>
          <w:tcPr>
            <w:tcW w:w="1430" w:type="pct"/>
            <w:vAlign w:val="center"/>
            <w:hideMark/>
          </w:tcPr>
          <w:p w:rsidR="00C40FC9" w:rsidRPr="00C40FC9" w:rsidRDefault="00C40FC9" w:rsidP="00C40FC9">
            <w:pPr>
              <w:spacing w:before="115"/>
              <w:jc w:val="center"/>
              <w:rPr>
                <w:rFonts w:asciiTheme="minorHAnsi" w:hAnsiTheme="minorHAnsi" w:cs="Arial"/>
                <w:sz w:val="14"/>
                <w:szCs w:val="14"/>
                <w:lang w:val="en-IN" w:eastAsia="en-IN"/>
              </w:rPr>
            </w:pPr>
            <w:proofErr w:type="spellStart"/>
            <w:r w:rsidRPr="00C40FC9">
              <w:rPr>
                <w:rFonts w:asciiTheme="minorHAnsi" w:hAnsiTheme="minorHAnsi" w:cs="Arial"/>
                <w:sz w:val="14"/>
                <w:szCs w:val="14"/>
                <w:lang w:val="en-IN" w:eastAsia="en-IN"/>
              </w:rPr>
              <w:t>Kurupam</w:t>
            </w:r>
            <w:proofErr w:type="spellEnd"/>
            <w:r w:rsidRPr="00C40FC9">
              <w:rPr>
                <w:rFonts w:asciiTheme="minorHAnsi" w:hAnsiTheme="minorHAnsi" w:cs="Arial"/>
                <w:sz w:val="14"/>
                <w:szCs w:val="14"/>
                <w:lang w:val="en-IN" w:eastAsia="en-IN"/>
              </w:rPr>
              <w:t xml:space="preserve">, </w:t>
            </w:r>
            <w:proofErr w:type="spellStart"/>
            <w:r w:rsidRPr="00C40FC9">
              <w:rPr>
                <w:rFonts w:asciiTheme="minorHAnsi" w:hAnsiTheme="minorHAnsi" w:cs="Arial"/>
                <w:sz w:val="14"/>
                <w:szCs w:val="14"/>
                <w:lang w:val="en-IN" w:eastAsia="en-IN"/>
              </w:rPr>
              <w:t>Jiyyammavalasa</w:t>
            </w:r>
            <w:proofErr w:type="spellEnd"/>
            <w:r w:rsidRPr="00C40FC9">
              <w:rPr>
                <w:rFonts w:asciiTheme="minorHAnsi" w:hAnsiTheme="minorHAnsi" w:cs="Arial"/>
                <w:sz w:val="14"/>
                <w:szCs w:val="14"/>
                <w:lang w:val="en-IN" w:eastAsia="en-IN"/>
              </w:rPr>
              <w:t xml:space="preserve"> and </w:t>
            </w:r>
            <w:proofErr w:type="spellStart"/>
            <w:r w:rsidRPr="00C40FC9">
              <w:rPr>
                <w:rFonts w:asciiTheme="minorHAnsi" w:hAnsiTheme="minorHAnsi" w:cs="Arial"/>
                <w:sz w:val="14"/>
                <w:szCs w:val="14"/>
                <w:lang w:val="en-IN" w:eastAsia="en-IN"/>
              </w:rPr>
              <w:t>G.L.Puram</w:t>
            </w:r>
            <w:proofErr w:type="spellEnd"/>
            <w:r w:rsidRPr="00C40FC9">
              <w:rPr>
                <w:rFonts w:asciiTheme="minorHAnsi" w:hAnsiTheme="minorHAnsi" w:cs="Arial"/>
                <w:sz w:val="14"/>
                <w:szCs w:val="14"/>
                <w:lang w:val="en-IN" w:eastAsia="en-IN"/>
              </w:rPr>
              <w:t xml:space="preserve"> </w:t>
            </w:r>
            <w:proofErr w:type="spellStart"/>
            <w:r w:rsidRPr="00C40FC9">
              <w:rPr>
                <w:rFonts w:asciiTheme="minorHAnsi" w:hAnsiTheme="minorHAnsi" w:cs="Arial"/>
                <w:sz w:val="14"/>
                <w:szCs w:val="14"/>
                <w:lang w:val="en-IN" w:eastAsia="en-IN"/>
              </w:rPr>
              <w:t>Mandals</w:t>
            </w:r>
            <w:proofErr w:type="spellEnd"/>
            <w:r w:rsidRPr="00C40FC9">
              <w:rPr>
                <w:rFonts w:asciiTheme="minorHAnsi" w:hAnsiTheme="minorHAnsi" w:cs="Arial"/>
                <w:sz w:val="14"/>
                <w:szCs w:val="14"/>
                <w:lang w:val="en-IN" w:eastAsia="en-IN"/>
              </w:rPr>
              <w:t xml:space="preserve"> of </w:t>
            </w:r>
            <w:proofErr w:type="spellStart"/>
            <w:r w:rsidRPr="00C40FC9">
              <w:rPr>
                <w:rFonts w:asciiTheme="minorHAnsi" w:hAnsiTheme="minorHAnsi" w:cs="Arial"/>
                <w:sz w:val="14"/>
                <w:szCs w:val="14"/>
                <w:lang w:val="en-IN" w:eastAsia="en-IN"/>
              </w:rPr>
              <w:t>Vizianagarm</w:t>
            </w:r>
            <w:proofErr w:type="spellEnd"/>
            <w:r w:rsidRPr="00C40FC9">
              <w:rPr>
                <w:rFonts w:asciiTheme="minorHAnsi" w:hAnsiTheme="minorHAnsi" w:cs="Arial"/>
                <w:sz w:val="14"/>
                <w:szCs w:val="14"/>
                <w:lang w:val="en-IN" w:eastAsia="en-IN"/>
              </w:rPr>
              <w:t xml:space="preserve"> District</w:t>
            </w:r>
          </w:p>
        </w:tc>
        <w:tc>
          <w:tcPr>
            <w:tcW w:w="568" w:type="pct"/>
            <w:vAlign w:val="center"/>
            <w:hideMark/>
          </w:tcPr>
          <w:p w:rsidR="00C40FC9" w:rsidRPr="00C40FC9" w:rsidRDefault="00C40FC9" w:rsidP="00C40FC9">
            <w:pPr>
              <w:spacing w:before="115"/>
              <w:jc w:val="center"/>
              <w:rPr>
                <w:rFonts w:asciiTheme="minorHAnsi" w:hAnsiTheme="minorHAnsi" w:cs="Arial"/>
                <w:sz w:val="14"/>
                <w:szCs w:val="14"/>
                <w:lang w:val="en-IN" w:eastAsia="en-IN"/>
              </w:rPr>
            </w:pPr>
            <w:r w:rsidRPr="00C40FC9">
              <w:rPr>
                <w:rFonts w:asciiTheme="minorHAnsi" w:hAnsiTheme="minorHAnsi" w:cs="Arial"/>
                <w:sz w:val="14"/>
                <w:szCs w:val="14"/>
                <w:lang w:val="en-IN" w:eastAsia="en-IN"/>
              </w:rPr>
              <w:t>2006 to 2008</w:t>
            </w:r>
          </w:p>
        </w:tc>
        <w:tc>
          <w:tcPr>
            <w:tcW w:w="652" w:type="pct"/>
            <w:vAlign w:val="center"/>
            <w:hideMark/>
          </w:tcPr>
          <w:p w:rsidR="00C40FC9" w:rsidRPr="00C40FC9" w:rsidRDefault="00C40FC9" w:rsidP="00C40FC9">
            <w:pPr>
              <w:spacing w:before="115"/>
              <w:jc w:val="center"/>
              <w:rPr>
                <w:rFonts w:asciiTheme="minorHAnsi" w:hAnsiTheme="minorHAnsi" w:cs="Arial"/>
                <w:sz w:val="14"/>
                <w:szCs w:val="14"/>
                <w:lang w:val="en-IN" w:eastAsia="en-IN"/>
              </w:rPr>
            </w:pPr>
            <w:r w:rsidRPr="00C40FC9">
              <w:rPr>
                <w:rFonts w:asciiTheme="minorHAnsi" w:hAnsiTheme="minorHAnsi" w:cs="Arial"/>
                <w:sz w:val="14"/>
                <w:szCs w:val="14"/>
                <w:lang w:val="en-IN" w:eastAsia="en-IN"/>
              </w:rPr>
              <w:t>Tribal communities</w:t>
            </w:r>
          </w:p>
        </w:tc>
      </w:tr>
      <w:tr w:rsidR="00C40FC9" w:rsidRPr="00C40FC9" w:rsidTr="004E42C7">
        <w:trPr>
          <w:tblCellSpacing w:w="7" w:type="dxa"/>
        </w:trPr>
        <w:tc>
          <w:tcPr>
            <w:tcW w:w="172" w:type="pct"/>
            <w:vAlign w:val="center"/>
            <w:hideMark/>
          </w:tcPr>
          <w:p w:rsidR="00C40FC9" w:rsidRPr="00C40FC9" w:rsidRDefault="00C40FC9" w:rsidP="00C40FC9">
            <w:pPr>
              <w:spacing w:before="115"/>
              <w:jc w:val="center"/>
              <w:rPr>
                <w:rFonts w:asciiTheme="minorHAnsi" w:hAnsiTheme="minorHAnsi" w:cs="Arial"/>
                <w:sz w:val="14"/>
                <w:szCs w:val="14"/>
                <w:lang w:val="en-IN" w:eastAsia="en-IN"/>
              </w:rPr>
            </w:pPr>
            <w:r w:rsidRPr="00C40FC9">
              <w:rPr>
                <w:rFonts w:asciiTheme="minorHAnsi" w:hAnsiTheme="minorHAnsi" w:cs="Arial"/>
                <w:sz w:val="14"/>
                <w:szCs w:val="14"/>
                <w:lang w:val="en-IN" w:eastAsia="en-IN"/>
              </w:rPr>
              <w:t>4</w:t>
            </w:r>
          </w:p>
        </w:tc>
        <w:tc>
          <w:tcPr>
            <w:tcW w:w="1065" w:type="pct"/>
            <w:vAlign w:val="center"/>
            <w:hideMark/>
          </w:tcPr>
          <w:p w:rsidR="00C40FC9" w:rsidRPr="00C40FC9" w:rsidRDefault="00C40FC9" w:rsidP="00C40FC9">
            <w:pPr>
              <w:spacing w:before="115"/>
              <w:rPr>
                <w:rFonts w:asciiTheme="minorHAnsi" w:hAnsiTheme="minorHAnsi" w:cs="Arial"/>
                <w:sz w:val="14"/>
                <w:szCs w:val="14"/>
                <w:lang w:val="en-IN" w:eastAsia="en-IN"/>
              </w:rPr>
            </w:pPr>
            <w:r w:rsidRPr="00C40FC9">
              <w:rPr>
                <w:rFonts w:asciiTheme="minorHAnsi" w:hAnsiTheme="minorHAnsi" w:cs="Arial"/>
                <w:sz w:val="14"/>
                <w:szCs w:val="14"/>
                <w:lang w:val="en-IN" w:eastAsia="en-IN"/>
              </w:rPr>
              <w:t>VISHWAS</w:t>
            </w:r>
          </w:p>
        </w:tc>
        <w:tc>
          <w:tcPr>
            <w:tcW w:w="1067" w:type="pct"/>
            <w:vAlign w:val="center"/>
            <w:hideMark/>
          </w:tcPr>
          <w:p w:rsidR="00C40FC9" w:rsidRPr="00C40FC9" w:rsidRDefault="00C40FC9" w:rsidP="00C40FC9">
            <w:pPr>
              <w:spacing w:before="115"/>
              <w:jc w:val="center"/>
              <w:rPr>
                <w:rFonts w:asciiTheme="minorHAnsi" w:hAnsiTheme="minorHAnsi" w:cs="Arial"/>
                <w:sz w:val="14"/>
                <w:szCs w:val="14"/>
                <w:lang w:val="en-IN" w:eastAsia="en-IN"/>
              </w:rPr>
            </w:pPr>
            <w:r w:rsidRPr="00C40FC9">
              <w:rPr>
                <w:rFonts w:asciiTheme="minorHAnsi" w:hAnsiTheme="minorHAnsi" w:cs="Arial"/>
                <w:sz w:val="14"/>
                <w:szCs w:val="14"/>
                <w:lang w:val="en-IN" w:eastAsia="en-IN"/>
              </w:rPr>
              <w:t>Netherland Embassy</w:t>
            </w:r>
          </w:p>
        </w:tc>
        <w:tc>
          <w:tcPr>
            <w:tcW w:w="1430" w:type="pct"/>
            <w:vAlign w:val="center"/>
            <w:hideMark/>
          </w:tcPr>
          <w:p w:rsidR="00C40FC9" w:rsidRPr="00C40FC9" w:rsidRDefault="00C40FC9" w:rsidP="00C40FC9">
            <w:pPr>
              <w:spacing w:before="115"/>
              <w:jc w:val="center"/>
              <w:rPr>
                <w:rFonts w:asciiTheme="minorHAnsi" w:hAnsiTheme="minorHAnsi" w:cs="Arial"/>
                <w:sz w:val="14"/>
                <w:szCs w:val="14"/>
                <w:lang w:val="en-IN" w:eastAsia="en-IN"/>
              </w:rPr>
            </w:pPr>
            <w:proofErr w:type="spellStart"/>
            <w:r w:rsidRPr="00C40FC9">
              <w:rPr>
                <w:rFonts w:asciiTheme="minorHAnsi" w:hAnsiTheme="minorHAnsi" w:cs="Arial"/>
                <w:sz w:val="14"/>
                <w:szCs w:val="14"/>
                <w:lang w:val="en-IN" w:eastAsia="en-IN"/>
              </w:rPr>
              <w:t>Parvatipuram</w:t>
            </w:r>
            <w:proofErr w:type="spellEnd"/>
            <w:r w:rsidRPr="00C40FC9">
              <w:rPr>
                <w:rFonts w:asciiTheme="minorHAnsi" w:hAnsiTheme="minorHAnsi" w:cs="Arial"/>
                <w:sz w:val="14"/>
                <w:szCs w:val="14"/>
                <w:lang w:val="en-IN" w:eastAsia="en-IN"/>
              </w:rPr>
              <w:t xml:space="preserve">, </w:t>
            </w:r>
            <w:proofErr w:type="spellStart"/>
            <w:r w:rsidRPr="00C40FC9">
              <w:rPr>
                <w:rFonts w:asciiTheme="minorHAnsi" w:hAnsiTheme="minorHAnsi" w:cs="Arial"/>
                <w:sz w:val="14"/>
                <w:szCs w:val="14"/>
                <w:lang w:val="en-IN" w:eastAsia="en-IN"/>
              </w:rPr>
              <w:t>Kurupam</w:t>
            </w:r>
            <w:proofErr w:type="spellEnd"/>
            <w:r w:rsidRPr="00C40FC9">
              <w:rPr>
                <w:rFonts w:asciiTheme="minorHAnsi" w:hAnsiTheme="minorHAnsi" w:cs="Arial"/>
                <w:sz w:val="14"/>
                <w:szCs w:val="14"/>
                <w:lang w:val="en-IN" w:eastAsia="en-IN"/>
              </w:rPr>
              <w:t xml:space="preserve"> and </w:t>
            </w:r>
            <w:proofErr w:type="spellStart"/>
            <w:r w:rsidRPr="00C40FC9">
              <w:rPr>
                <w:rFonts w:asciiTheme="minorHAnsi" w:hAnsiTheme="minorHAnsi" w:cs="Arial"/>
                <w:sz w:val="14"/>
                <w:szCs w:val="14"/>
                <w:lang w:val="en-IN" w:eastAsia="en-IN"/>
              </w:rPr>
              <w:t>G.L.Puram</w:t>
            </w:r>
            <w:proofErr w:type="spellEnd"/>
            <w:r w:rsidRPr="00C40FC9">
              <w:rPr>
                <w:rFonts w:asciiTheme="minorHAnsi" w:hAnsiTheme="minorHAnsi" w:cs="Arial"/>
                <w:sz w:val="14"/>
                <w:szCs w:val="14"/>
                <w:lang w:val="en-IN" w:eastAsia="en-IN"/>
              </w:rPr>
              <w:t xml:space="preserve"> </w:t>
            </w:r>
            <w:proofErr w:type="spellStart"/>
            <w:r w:rsidRPr="00C40FC9">
              <w:rPr>
                <w:rFonts w:asciiTheme="minorHAnsi" w:hAnsiTheme="minorHAnsi" w:cs="Arial"/>
                <w:sz w:val="14"/>
                <w:szCs w:val="14"/>
                <w:lang w:val="en-IN" w:eastAsia="en-IN"/>
              </w:rPr>
              <w:t>Mandals</w:t>
            </w:r>
            <w:proofErr w:type="spellEnd"/>
            <w:r w:rsidRPr="00C40FC9">
              <w:rPr>
                <w:rFonts w:asciiTheme="minorHAnsi" w:hAnsiTheme="minorHAnsi" w:cs="Arial"/>
                <w:sz w:val="14"/>
                <w:szCs w:val="14"/>
                <w:lang w:val="en-IN" w:eastAsia="en-IN"/>
              </w:rPr>
              <w:t xml:space="preserve"> of </w:t>
            </w:r>
            <w:proofErr w:type="spellStart"/>
            <w:r w:rsidRPr="00C40FC9">
              <w:rPr>
                <w:rFonts w:asciiTheme="minorHAnsi" w:hAnsiTheme="minorHAnsi" w:cs="Arial"/>
                <w:sz w:val="14"/>
                <w:szCs w:val="14"/>
                <w:lang w:val="en-IN" w:eastAsia="en-IN"/>
              </w:rPr>
              <w:t>Vizianagaram</w:t>
            </w:r>
            <w:proofErr w:type="spellEnd"/>
            <w:r w:rsidRPr="00C40FC9">
              <w:rPr>
                <w:rFonts w:asciiTheme="minorHAnsi" w:hAnsiTheme="minorHAnsi" w:cs="Arial"/>
                <w:sz w:val="14"/>
                <w:szCs w:val="14"/>
                <w:lang w:val="en-IN" w:eastAsia="en-IN"/>
              </w:rPr>
              <w:t xml:space="preserve"> District</w:t>
            </w:r>
          </w:p>
        </w:tc>
        <w:tc>
          <w:tcPr>
            <w:tcW w:w="568" w:type="pct"/>
            <w:vAlign w:val="center"/>
            <w:hideMark/>
          </w:tcPr>
          <w:p w:rsidR="00C40FC9" w:rsidRPr="00C40FC9" w:rsidRDefault="00C40FC9" w:rsidP="00C40FC9">
            <w:pPr>
              <w:spacing w:before="115"/>
              <w:jc w:val="center"/>
              <w:rPr>
                <w:rFonts w:asciiTheme="minorHAnsi" w:hAnsiTheme="minorHAnsi" w:cs="Arial"/>
                <w:sz w:val="14"/>
                <w:szCs w:val="14"/>
                <w:lang w:val="en-IN" w:eastAsia="en-IN"/>
              </w:rPr>
            </w:pPr>
            <w:r w:rsidRPr="00C40FC9">
              <w:rPr>
                <w:rFonts w:asciiTheme="minorHAnsi" w:hAnsiTheme="minorHAnsi" w:cs="Arial"/>
                <w:sz w:val="14"/>
                <w:szCs w:val="14"/>
                <w:lang w:val="en-IN" w:eastAsia="en-IN"/>
              </w:rPr>
              <w:t>2005 to 2006</w:t>
            </w:r>
          </w:p>
        </w:tc>
        <w:tc>
          <w:tcPr>
            <w:tcW w:w="652" w:type="pct"/>
            <w:vAlign w:val="center"/>
            <w:hideMark/>
          </w:tcPr>
          <w:p w:rsidR="00C40FC9" w:rsidRPr="00C40FC9" w:rsidRDefault="00C40FC9" w:rsidP="00C40FC9">
            <w:pPr>
              <w:spacing w:before="115"/>
              <w:jc w:val="center"/>
              <w:rPr>
                <w:rFonts w:asciiTheme="minorHAnsi" w:hAnsiTheme="minorHAnsi" w:cs="Arial"/>
                <w:sz w:val="14"/>
                <w:szCs w:val="14"/>
                <w:lang w:val="en-IN" w:eastAsia="en-IN"/>
              </w:rPr>
            </w:pPr>
            <w:r w:rsidRPr="00C40FC9">
              <w:rPr>
                <w:rFonts w:asciiTheme="minorHAnsi" w:hAnsiTheme="minorHAnsi" w:cs="Arial"/>
                <w:sz w:val="14"/>
                <w:szCs w:val="14"/>
                <w:lang w:val="en-IN" w:eastAsia="en-IN"/>
              </w:rPr>
              <w:t>Rural and Urban Areas</w:t>
            </w:r>
          </w:p>
        </w:tc>
      </w:tr>
      <w:tr w:rsidR="00C40FC9" w:rsidRPr="00C40FC9" w:rsidTr="004E42C7">
        <w:trPr>
          <w:tblCellSpacing w:w="7" w:type="dxa"/>
        </w:trPr>
        <w:tc>
          <w:tcPr>
            <w:tcW w:w="172" w:type="pct"/>
            <w:vAlign w:val="center"/>
            <w:hideMark/>
          </w:tcPr>
          <w:p w:rsidR="00C40FC9" w:rsidRPr="00C40FC9" w:rsidRDefault="00C40FC9" w:rsidP="00C40FC9">
            <w:pPr>
              <w:spacing w:before="115"/>
              <w:jc w:val="center"/>
              <w:rPr>
                <w:rFonts w:asciiTheme="minorHAnsi" w:hAnsiTheme="minorHAnsi" w:cs="Arial"/>
                <w:sz w:val="14"/>
                <w:szCs w:val="14"/>
                <w:lang w:val="en-IN" w:eastAsia="en-IN"/>
              </w:rPr>
            </w:pPr>
            <w:r w:rsidRPr="00C40FC9">
              <w:rPr>
                <w:rFonts w:asciiTheme="minorHAnsi" w:hAnsiTheme="minorHAnsi" w:cs="Arial"/>
                <w:sz w:val="14"/>
                <w:szCs w:val="14"/>
                <w:lang w:val="en-IN" w:eastAsia="en-IN"/>
              </w:rPr>
              <w:t>5</w:t>
            </w:r>
          </w:p>
        </w:tc>
        <w:tc>
          <w:tcPr>
            <w:tcW w:w="1065" w:type="pct"/>
            <w:vAlign w:val="center"/>
            <w:hideMark/>
          </w:tcPr>
          <w:p w:rsidR="00C40FC9" w:rsidRPr="00C40FC9" w:rsidRDefault="00C40FC9" w:rsidP="00C40FC9">
            <w:pPr>
              <w:spacing w:before="115"/>
              <w:rPr>
                <w:rFonts w:asciiTheme="minorHAnsi" w:hAnsiTheme="minorHAnsi" w:cs="Arial"/>
                <w:sz w:val="14"/>
                <w:szCs w:val="14"/>
                <w:lang w:val="en-IN" w:eastAsia="en-IN"/>
              </w:rPr>
            </w:pPr>
            <w:r w:rsidRPr="00C40FC9">
              <w:rPr>
                <w:rFonts w:asciiTheme="minorHAnsi" w:hAnsiTheme="minorHAnsi" w:cs="Arial"/>
                <w:sz w:val="14"/>
                <w:szCs w:val="14"/>
                <w:lang w:val="en-IN" w:eastAsia="en-IN"/>
              </w:rPr>
              <w:t>District Poverty Initiatives programme</w:t>
            </w:r>
          </w:p>
        </w:tc>
        <w:tc>
          <w:tcPr>
            <w:tcW w:w="1067" w:type="pct"/>
            <w:vAlign w:val="center"/>
            <w:hideMark/>
          </w:tcPr>
          <w:p w:rsidR="00C40FC9" w:rsidRPr="00C40FC9" w:rsidRDefault="00C40FC9" w:rsidP="00C40FC9">
            <w:pPr>
              <w:spacing w:before="115"/>
              <w:jc w:val="center"/>
              <w:rPr>
                <w:rFonts w:asciiTheme="minorHAnsi" w:hAnsiTheme="minorHAnsi" w:cs="Arial"/>
                <w:sz w:val="14"/>
                <w:szCs w:val="14"/>
                <w:lang w:val="en-IN" w:eastAsia="en-IN"/>
              </w:rPr>
            </w:pPr>
            <w:r w:rsidRPr="00C40FC9">
              <w:rPr>
                <w:rFonts w:asciiTheme="minorHAnsi" w:hAnsiTheme="minorHAnsi" w:cs="Arial"/>
                <w:sz w:val="14"/>
                <w:szCs w:val="14"/>
                <w:lang w:val="en-IN" w:eastAsia="en-IN"/>
              </w:rPr>
              <w:t>Society of Elimination of Rural Poverty</w:t>
            </w:r>
          </w:p>
        </w:tc>
        <w:tc>
          <w:tcPr>
            <w:tcW w:w="1430" w:type="pct"/>
            <w:vAlign w:val="center"/>
            <w:hideMark/>
          </w:tcPr>
          <w:p w:rsidR="00C40FC9" w:rsidRPr="00C40FC9" w:rsidRDefault="00C40FC9" w:rsidP="00C40FC9">
            <w:pPr>
              <w:spacing w:before="115"/>
              <w:jc w:val="center"/>
              <w:rPr>
                <w:rFonts w:asciiTheme="minorHAnsi" w:hAnsiTheme="minorHAnsi" w:cs="Arial"/>
                <w:sz w:val="14"/>
                <w:szCs w:val="14"/>
                <w:lang w:val="en-IN" w:eastAsia="en-IN"/>
              </w:rPr>
            </w:pPr>
            <w:proofErr w:type="spellStart"/>
            <w:r w:rsidRPr="00C40FC9">
              <w:rPr>
                <w:rFonts w:asciiTheme="minorHAnsi" w:hAnsiTheme="minorHAnsi" w:cs="Arial"/>
                <w:sz w:val="14"/>
                <w:szCs w:val="14"/>
                <w:lang w:val="en-IN" w:eastAsia="en-IN"/>
              </w:rPr>
              <w:t>Kurupam</w:t>
            </w:r>
            <w:proofErr w:type="spellEnd"/>
            <w:r w:rsidRPr="00C40FC9">
              <w:rPr>
                <w:rFonts w:asciiTheme="minorHAnsi" w:hAnsiTheme="minorHAnsi" w:cs="Arial"/>
                <w:sz w:val="14"/>
                <w:szCs w:val="14"/>
                <w:lang w:val="en-IN" w:eastAsia="en-IN"/>
              </w:rPr>
              <w:t xml:space="preserve">, </w:t>
            </w:r>
            <w:proofErr w:type="spellStart"/>
            <w:r w:rsidRPr="00C40FC9">
              <w:rPr>
                <w:rFonts w:asciiTheme="minorHAnsi" w:hAnsiTheme="minorHAnsi" w:cs="Arial"/>
                <w:sz w:val="14"/>
                <w:szCs w:val="14"/>
                <w:lang w:val="en-IN" w:eastAsia="en-IN"/>
              </w:rPr>
              <w:t>Jiyyammavalasa</w:t>
            </w:r>
            <w:proofErr w:type="spellEnd"/>
            <w:r w:rsidRPr="00C40FC9">
              <w:rPr>
                <w:rFonts w:asciiTheme="minorHAnsi" w:hAnsiTheme="minorHAnsi" w:cs="Arial"/>
                <w:sz w:val="14"/>
                <w:szCs w:val="14"/>
                <w:lang w:val="en-IN" w:eastAsia="en-IN"/>
              </w:rPr>
              <w:t xml:space="preserve"> and </w:t>
            </w:r>
            <w:proofErr w:type="spellStart"/>
            <w:r w:rsidRPr="00C40FC9">
              <w:rPr>
                <w:rFonts w:asciiTheme="minorHAnsi" w:hAnsiTheme="minorHAnsi" w:cs="Arial"/>
                <w:sz w:val="14"/>
                <w:szCs w:val="14"/>
                <w:lang w:val="en-IN" w:eastAsia="en-IN"/>
              </w:rPr>
              <w:t>G.L.Puram</w:t>
            </w:r>
            <w:proofErr w:type="spellEnd"/>
            <w:r w:rsidRPr="00C40FC9">
              <w:rPr>
                <w:rFonts w:asciiTheme="minorHAnsi" w:hAnsiTheme="minorHAnsi" w:cs="Arial"/>
                <w:sz w:val="14"/>
                <w:szCs w:val="14"/>
                <w:lang w:val="en-IN" w:eastAsia="en-IN"/>
              </w:rPr>
              <w:t xml:space="preserve"> </w:t>
            </w:r>
            <w:proofErr w:type="spellStart"/>
            <w:r w:rsidRPr="00C40FC9">
              <w:rPr>
                <w:rFonts w:asciiTheme="minorHAnsi" w:hAnsiTheme="minorHAnsi" w:cs="Arial"/>
                <w:sz w:val="14"/>
                <w:szCs w:val="14"/>
                <w:lang w:val="en-IN" w:eastAsia="en-IN"/>
              </w:rPr>
              <w:t>Mandals</w:t>
            </w:r>
            <w:proofErr w:type="spellEnd"/>
            <w:r w:rsidRPr="00C40FC9">
              <w:rPr>
                <w:rFonts w:asciiTheme="minorHAnsi" w:hAnsiTheme="minorHAnsi" w:cs="Arial"/>
                <w:sz w:val="14"/>
                <w:szCs w:val="14"/>
                <w:lang w:val="en-IN" w:eastAsia="en-IN"/>
              </w:rPr>
              <w:t xml:space="preserve"> of </w:t>
            </w:r>
            <w:proofErr w:type="spellStart"/>
            <w:r w:rsidRPr="00C40FC9">
              <w:rPr>
                <w:rFonts w:asciiTheme="minorHAnsi" w:hAnsiTheme="minorHAnsi" w:cs="Arial"/>
                <w:sz w:val="14"/>
                <w:szCs w:val="14"/>
                <w:lang w:val="en-IN" w:eastAsia="en-IN"/>
              </w:rPr>
              <w:t>Vizianagarm</w:t>
            </w:r>
            <w:proofErr w:type="spellEnd"/>
            <w:r w:rsidRPr="00C40FC9">
              <w:rPr>
                <w:rFonts w:asciiTheme="minorHAnsi" w:hAnsiTheme="minorHAnsi" w:cs="Arial"/>
                <w:sz w:val="14"/>
                <w:szCs w:val="14"/>
                <w:lang w:val="en-IN" w:eastAsia="en-IN"/>
              </w:rPr>
              <w:t xml:space="preserve"> District</w:t>
            </w:r>
          </w:p>
        </w:tc>
        <w:tc>
          <w:tcPr>
            <w:tcW w:w="568" w:type="pct"/>
            <w:vAlign w:val="center"/>
            <w:hideMark/>
          </w:tcPr>
          <w:p w:rsidR="00C40FC9" w:rsidRPr="00C40FC9" w:rsidRDefault="00C40FC9" w:rsidP="00C40FC9">
            <w:pPr>
              <w:spacing w:before="115"/>
              <w:jc w:val="center"/>
              <w:rPr>
                <w:rFonts w:asciiTheme="minorHAnsi" w:hAnsiTheme="minorHAnsi" w:cs="Arial"/>
                <w:sz w:val="14"/>
                <w:szCs w:val="14"/>
                <w:lang w:val="en-IN" w:eastAsia="en-IN"/>
              </w:rPr>
            </w:pPr>
            <w:r w:rsidRPr="00C40FC9">
              <w:rPr>
                <w:rFonts w:asciiTheme="minorHAnsi" w:hAnsiTheme="minorHAnsi" w:cs="Arial"/>
                <w:sz w:val="14"/>
                <w:szCs w:val="14"/>
                <w:lang w:val="en-IN" w:eastAsia="en-IN"/>
              </w:rPr>
              <w:t>2000 to 2002</w:t>
            </w:r>
          </w:p>
        </w:tc>
        <w:tc>
          <w:tcPr>
            <w:tcW w:w="652" w:type="pct"/>
            <w:vAlign w:val="center"/>
            <w:hideMark/>
          </w:tcPr>
          <w:p w:rsidR="00C40FC9" w:rsidRPr="00C40FC9" w:rsidRDefault="00C40FC9" w:rsidP="00C40FC9">
            <w:pPr>
              <w:spacing w:before="115"/>
              <w:jc w:val="center"/>
              <w:rPr>
                <w:rFonts w:asciiTheme="minorHAnsi" w:hAnsiTheme="minorHAnsi" w:cs="Arial"/>
                <w:sz w:val="14"/>
                <w:szCs w:val="14"/>
                <w:lang w:val="en-IN" w:eastAsia="en-IN"/>
              </w:rPr>
            </w:pPr>
            <w:r w:rsidRPr="00C40FC9">
              <w:rPr>
                <w:rFonts w:asciiTheme="minorHAnsi" w:hAnsiTheme="minorHAnsi" w:cs="Arial"/>
                <w:sz w:val="14"/>
                <w:szCs w:val="14"/>
                <w:lang w:val="en-IN" w:eastAsia="en-IN"/>
              </w:rPr>
              <w:t>Tribal communitie</w:t>
            </w:r>
            <w:r w:rsidR="00AD44EE">
              <w:rPr>
                <w:rFonts w:asciiTheme="minorHAnsi" w:hAnsiTheme="minorHAnsi" w:cs="Arial"/>
                <w:sz w:val="14"/>
                <w:szCs w:val="14"/>
                <w:lang w:val="en-IN" w:eastAsia="en-IN"/>
              </w:rPr>
              <w:t>s</w:t>
            </w:r>
          </w:p>
        </w:tc>
      </w:tr>
      <w:tr w:rsidR="005E0C9C" w:rsidRPr="00C40FC9" w:rsidTr="004E42C7">
        <w:trPr>
          <w:tblCellSpacing w:w="7" w:type="dxa"/>
        </w:trPr>
        <w:tc>
          <w:tcPr>
            <w:tcW w:w="172" w:type="pct"/>
            <w:vAlign w:val="center"/>
          </w:tcPr>
          <w:p w:rsidR="005E0C9C" w:rsidRPr="00C14B4F" w:rsidRDefault="004E42C7" w:rsidP="007E5AA8">
            <w:pPr>
              <w:spacing w:before="150"/>
              <w:jc w:val="center"/>
              <w:rPr>
                <w:rFonts w:asciiTheme="minorHAnsi" w:hAnsiTheme="minorHAnsi" w:cs="Arial"/>
                <w:sz w:val="18"/>
                <w:szCs w:val="18"/>
                <w:lang w:val="en-IN" w:eastAsia="en-IN"/>
              </w:rPr>
            </w:pPr>
            <w:r>
              <w:rPr>
                <w:rFonts w:asciiTheme="minorHAnsi" w:hAnsiTheme="minorHAnsi" w:cs="Arial"/>
                <w:sz w:val="18"/>
                <w:szCs w:val="18"/>
                <w:lang w:val="en-IN" w:eastAsia="en-IN"/>
              </w:rPr>
              <w:t>6</w:t>
            </w:r>
          </w:p>
        </w:tc>
        <w:tc>
          <w:tcPr>
            <w:tcW w:w="1065" w:type="pct"/>
            <w:vAlign w:val="center"/>
          </w:tcPr>
          <w:p w:rsidR="005E0C9C" w:rsidRPr="00C14B4F" w:rsidRDefault="005E0C9C" w:rsidP="007E5AA8">
            <w:pPr>
              <w:spacing w:before="150"/>
              <w:rPr>
                <w:rFonts w:asciiTheme="minorHAnsi" w:hAnsiTheme="minorHAnsi" w:cs="Arial"/>
                <w:sz w:val="18"/>
                <w:szCs w:val="18"/>
                <w:lang w:val="en-IN" w:eastAsia="en-IN"/>
              </w:rPr>
            </w:pPr>
            <w:r w:rsidRPr="00C14B4F">
              <w:rPr>
                <w:rFonts w:asciiTheme="minorHAnsi" w:hAnsiTheme="minorHAnsi" w:cs="Arial"/>
                <w:sz w:val="18"/>
                <w:szCs w:val="18"/>
                <w:lang w:val="en-IN" w:eastAsia="en-IN"/>
              </w:rPr>
              <w:t>Non - Pesticide Management</w:t>
            </w:r>
          </w:p>
        </w:tc>
        <w:tc>
          <w:tcPr>
            <w:tcW w:w="1067" w:type="pct"/>
            <w:vAlign w:val="center"/>
          </w:tcPr>
          <w:p w:rsidR="005E0C9C" w:rsidRPr="00C14B4F" w:rsidRDefault="005E0C9C" w:rsidP="007E5AA8">
            <w:pPr>
              <w:spacing w:before="150"/>
              <w:jc w:val="center"/>
              <w:rPr>
                <w:rFonts w:asciiTheme="minorHAnsi" w:hAnsiTheme="minorHAnsi" w:cs="Arial"/>
                <w:sz w:val="18"/>
                <w:szCs w:val="18"/>
                <w:lang w:val="en-IN" w:eastAsia="en-IN"/>
              </w:rPr>
            </w:pPr>
          </w:p>
        </w:tc>
        <w:tc>
          <w:tcPr>
            <w:tcW w:w="1430" w:type="pct"/>
            <w:vAlign w:val="center"/>
          </w:tcPr>
          <w:p w:rsidR="005E0C9C" w:rsidRPr="00C14B4F" w:rsidRDefault="005E0C9C" w:rsidP="007E5AA8">
            <w:pPr>
              <w:spacing w:before="150"/>
              <w:jc w:val="center"/>
              <w:rPr>
                <w:rFonts w:asciiTheme="minorHAnsi" w:hAnsiTheme="minorHAnsi" w:cs="Arial"/>
                <w:sz w:val="18"/>
                <w:szCs w:val="18"/>
                <w:lang w:val="en-IN" w:eastAsia="en-IN"/>
              </w:rPr>
            </w:pPr>
            <w:proofErr w:type="spellStart"/>
            <w:r w:rsidRPr="00C14B4F">
              <w:rPr>
                <w:rFonts w:asciiTheme="minorHAnsi" w:hAnsiTheme="minorHAnsi" w:cs="Arial"/>
                <w:sz w:val="18"/>
                <w:szCs w:val="18"/>
                <w:lang w:val="en-IN" w:eastAsia="en-IN"/>
              </w:rPr>
              <w:t>Komarada</w:t>
            </w:r>
            <w:proofErr w:type="spellEnd"/>
            <w:r w:rsidRPr="00C14B4F">
              <w:rPr>
                <w:rFonts w:asciiTheme="minorHAnsi" w:hAnsiTheme="minorHAnsi" w:cs="Arial"/>
                <w:sz w:val="18"/>
                <w:szCs w:val="18"/>
                <w:lang w:val="en-IN" w:eastAsia="en-IN"/>
              </w:rPr>
              <w:t xml:space="preserve">, Parvathipuram, </w:t>
            </w:r>
            <w:proofErr w:type="spellStart"/>
            <w:r w:rsidRPr="00C14B4F">
              <w:rPr>
                <w:rFonts w:asciiTheme="minorHAnsi" w:hAnsiTheme="minorHAnsi" w:cs="Arial"/>
                <w:sz w:val="18"/>
                <w:szCs w:val="18"/>
                <w:lang w:val="en-IN" w:eastAsia="en-IN"/>
              </w:rPr>
              <w:t>Garugubilli</w:t>
            </w:r>
            <w:proofErr w:type="spellEnd"/>
            <w:r w:rsidRPr="00C14B4F">
              <w:rPr>
                <w:rFonts w:asciiTheme="minorHAnsi" w:hAnsiTheme="minorHAnsi" w:cs="Arial"/>
                <w:sz w:val="18"/>
                <w:szCs w:val="18"/>
                <w:lang w:val="en-IN" w:eastAsia="en-IN"/>
              </w:rPr>
              <w:t xml:space="preserve">, </w:t>
            </w:r>
            <w:proofErr w:type="spellStart"/>
            <w:r w:rsidRPr="00C14B4F">
              <w:rPr>
                <w:rFonts w:asciiTheme="minorHAnsi" w:hAnsiTheme="minorHAnsi" w:cs="Arial"/>
                <w:sz w:val="18"/>
                <w:szCs w:val="18"/>
                <w:lang w:val="en-IN" w:eastAsia="en-IN"/>
              </w:rPr>
              <w:t>Kurupam</w:t>
            </w:r>
            <w:proofErr w:type="spellEnd"/>
            <w:r w:rsidRPr="00C14B4F">
              <w:rPr>
                <w:rFonts w:asciiTheme="minorHAnsi" w:hAnsiTheme="minorHAnsi" w:cs="Arial"/>
                <w:sz w:val="18"/>
                <w:szCs w:val="18"/>
                <w:lang w:val="en-IN" w:eastAsia="en-IN"/>
              </w:rPr>
              <w:t xml:space="preserve">, </w:t>
            </w:r>
            <w:proofErr w:type="spellStart"/>
            <w:r w:rsidRPr="00C14B4F">
              <w:rPr>
                <w:rFonts w:asciiTheme="minorHAnsi" w:hAnsiTheme="minorHAnsi" w:cs="Arial"/>
                <w:sz w:val="18"/>
                <w:szCs w:val="18"/>
                <w:lang w:val="en-IN" w:eastAsia="en-IN"/>
              </w:rPr>
              <w:t>Jiyyammavalasa</w:t>
            </w:r>
            <w:proofErr w:type="spellEnd"/>
            <w:r w:rsidRPr="00C14B4F">
              <w:rPr>
                <w:rFonts w:asciiTheme="minorHAnsi" w:hAnsiTheme="minorHAnsi" w:cs="Arial"/>
                <w:sz w:val="18"/>
                <w:szCs w:val="18"/>
                <w:lang w:val="en-IN" w:eastAsia="en-IN"/>
              </w:rPr>
              <w:t xml:space="preserve"> and </w:t>
            </w:r>
            <w:proofErr w:type="spellStart"/>
            <w:r w:rsidRPr="00C14B4F">
              <w:rPr>
                <w:rFonts w:asciiTheme="minorHAnsi" w:hAnsiTheme="minorHAnsi" w:cs="Arial"/>
                <w:sz w:val="18"/>
                <w:szCs w:val="18"/>
                <w:lang w:val="en-IN" w:eastAsia="en-IN"/>
              </w:rPr>
              <w:t>G.L.Puram</w:t>
            </w:r>
            <w:proofErr w:type="spellEnd"/>
            <w:r w:rsidRPr="00C14B4F">
              <w:rPr>
                <w:rFonts w:asciiTheme="minorHAnsi" w:hAnsiTheme="minorHAnsi" w:cs="Arial"/>
                <w:sz w:val="18"/>
                <w:szCs w:val="18"/>
                <w:lang w:val="en-IN" w:eastAsia="en-IN"/>
              </w:rPr>
              <w:t xml:space="preserve"> </w:t>
            </w:r>
            <w:proofErr w:type="spellStart"/>
            <w:r w:rsidRPr="00C14B4F">
              <w:rPr>
                <w:rFonts w:asciiTheme="minorHAnsi" w:hAnsiTheme="minorHAnsi" w:cs="Arial"/>
                <w:sz w:val="18"/>
                <w:szCs w:val="18"/>
                <w:lang w:val="en-IN" w:eastAsia="en-IN"/>
              </w:rPr>
              <w:t>Mandals</w:t>
            </w:r>
            <w:proofErr w:type="spellEnd"/>
            <w:r w:rsidRPr="00C14B4F">
              <w:rPr>
                <w:rFonts w:asciiTheme="minorHAnsi" w:hAnsiTheme="minorHAnsi" w:cs="Arial"/>
                <w:sz w:val="18"/>
                <w:szCs w:val="18"/>
                <w:lang w:val="en-IN" w:eastAsia="en-IN"/>
              </w:rPr>
              <w:t xml:space="preserve"> of </w:t>
            </w:r>
            <w:proofErr w:type="spellStart"/>
            <w:r w:rsidRPr="00C14B4F">
              <w:rPr>
                <w:rFonts w:asciiTheme="minorHAnsi" w:hAnsiTheme="minorHAnsi" w:cs="Arial"/>
                <w:sz w:val="18"/>
                <w:szCs w:val="18"/>
                <w:lang w:val="en-IN" w:eastAsia="en-IN"/>
              </w:rPr>
              <w:t>Vizianagaram</w:t>
            </w:r>
            <w:proofErr w:type="spellEnd"/>
            <w:r w:rsidRPr="00C14B4F">
              <w:rPr>
                <w:rFonts w:asciiTheme="minorHAnsi" w:hAnsiTheme="minorHAnsi" w:cs="Arial"/>
                <w:sz w:val="18"/>
                <w:szCs w:val="18"/>
                <w:lang w:val="en-IN" w:eastAsia="en-IN"/>
              </w:rPr>
              <w:t xml:space="preserve"> District</w:t>
            </w:r>
          </w:p>
        </w:tc>
        <w:tc>
          <w:tcPr>
            <w:tcW w:w="568" w:type="pct"/>
            <w:vAlign w:val="center"/>
          </w:tcPr>
          <w:p w:rsidR="005E0C9C" w:rsidRPr="00C14B4F" w:rsidRDefault="005E0C9C" w:rsidP="007E5AA8">
            <w:pPr>
              <w:spacing w:before="150"/>
              <w:jc w:val="center"/>
              <w:rPr>
                <w:rFonts w:asciiTheme="minorHAnsi" w:hAnsiTheme="minorHAnsi" w:cs="Arial"/>
                <w:sz w:val="18"/>
                <w:szCs w:val="18"/>
                <w:lang w:val="en-IN" w:eastAsia="en-IN"/>
              </w:rPr>
            </w:pPr>
            <w:r w:rsidRPr="00C14B4F">
              <w:rPr>
                <w:rFonts w:asciiTheme="minorHAnsi" w:hAnsiTheme="minorHAnsi" w:cs="Arial"/>
                <w:sz w:val="18"/>
                <w:szCs w:val="18"/>
                <w:lang w:val="en-IN" w:eastAsia="en-IN"/>
              </w:rPr>
              <w:t>From 2006 onwards</w:t>
            </w:r>
          </w:p>
        </w:tc>
        <w:tc>
          <w:tcPr>
            <w:tcW w:w="652" w:type="pct"/>
            <w:vAlign w:val="center"/>
          </w:tcPr>
          <w:p w:rsidR="005E0C9C" w:rsidRPr="00C14B4F" w:rsidRDefault="005E0C9C" w:rsidP="007E5AA8">
            <w:pPr>
              <w:spacing w:before="150"/>
              <w:jc w:val="center"/>
              <w:rPr>
                <w:rFonts w:asciiTheme="minorHAnsi" w:hAnsiTheme="minorHAnsi" w:cs="Arial"/>
                <w:sz w:val="18"/>
                <w:szCs w:val="18"/>
                <w:lang w:val="en-IN" w:eastAsia="en-IN"/>
              </w:rPr>
            </w:pPr>
            <w:r w:rsidRPr="00C14B4F">
              <w:rPr>
                <w:rFonts w:asciiTheme="minorHAnsi" w:hAnsiTheme="minorHAnsi" w:cs="Arial"/>
                <w:sz w:val="18"/>
                <w:szCs w:val="18"/>
                <w:lang w:val="en-IN" w:eastAsia="en-IN"/>
              </w:rPr>
              <w:t>Farmers</w:t>
            </w:r>
          </w:p>
        </w:tc>
      </w:tr>
    </w:tbl>
    <w:p w:rsidR="009E0C51" w:rsidRPr="00C40FC9" w:rsidRDefault="009E0C51" w:rsidP="00033831">
      <w:pPr>
        <w:pStyle w:val="text"/>
        <w:rPr>
          <w:rFonts w:asciiTheme="minorHAnsi" w:hAnsiTheme="minorHAnsi" w:cstheme="minorHAnsi"/>
        </w:rPr>
      </w:pPr>
    </w:p>
    <w:p w:rsidR="0081453E" w:rsidRPr="00054DA8" w:rsidRDefault="0081453E" w:rsidP="0081453E">
      <w:pPr>
        <w:jc w:val="both"/>
        <w:rPr>
          <w:rFonts w:ascii="Cambria" w:hAnsi="Cambria"/>
          <w:i/>
          <w:color w:val="000000"/>
          <w:sz w:val="22"/>
          <w:szCs w:val="22"/>
        </w:rPr>
      </w:pPr>
    </w:p>
    <w:p w:rsidR="00BE2AB9" w:rsidRPr="007F334B" w:rsidRDefault="007174F8" w:rsidP="00BE2AB9">
      <w:pPr>
        <w:pStyle w:val="StyleHeading1Calibri"/>
        <w:spacing w:before="0" w:after="120"/>
        <w:ind w:left="431" w:hanging="431"/>
        <w:rPr>
          <w:rFonts w:asciiTheme="minorHAnsi" w:hAnsiTheme="minorHAnsi" w:cstheme="minorHAnsi"/>
          <w:color w:val="auto"/>
          <w:sz w:val="32"/>
          <w:lang w:val="en-GB"/>
        </w:rPr>
      </w:pPr>
      <w:bookmarkStart w:id="34" w:name="_Toc351670829"/>
      <w:r>
        <w:rPr>
          <w:rFonts w:asciiTheme="minorHAnsi" w:hAnsiTheme="minorHAnsi" w:cstheme="minorHAnsi"/>
          <w:color w:val="auto"/>
          <w:sz w:val="32"/>
          <w:lang w:val="en-GB"/>
        </w:rPr>
        <w:t>Chapter 2:  Detailed Intervention Strategy and Phasing</w:t>
      </w:r>
      <w:bookmarkEnd w:id="34"/>
    </w:p>
    <w:p w:rsidR="001225F8" w:rsidRPr="007F334B" w:rsidRDefault="005C52CD" w:rsidP="007E3EDF">
      <w:pPr>
        <w:pStyle w:val="StyleHeading2Calibri"/>
      </w:pPr>
      <w:bookmarkStart w:id="35" w:name="_Toc351670830"/>
      <w:r>
        <w:t>Objectives of the Project</w:t>
      </w:r>
      <w:bookmarkEnd w:id="35"/>
      <w:r>
        <w:t xml:space="preserve"> </w:t>
      </w:r>
    </w:p>
    <w:p w:rsidR="003D1856" w:rsidRDefault="003D1856" w:rsidP="005C52CD">
      <w:pPr>
        <w:jc w:val="both"/>
        <w:rPr>
          <w:rFonts w:asciiTheme="minorHAnsi" w:hAnsiTheme="minorHAnsi"/>
          <w:bCs/>
        </w:rPr>
      </w:pPr>
    </w:p>
    <w:p w:rsidR="00C25B17" w:rsidRDefault="003D1856" w:rsidP="004C1EEE">
      <w:pPr>
        <w:autoSpaceDE w:val="0"/>
        <w:autoSpaceDN w:val="0"/>
        <w:adjustRightInd w:val="0"/>
        <w:rPr>
          <w:rFonts w:ascii="Calibri" w:hAnsi="Calibri" w:cs="Calibri"/>
          <w:lang w:val="en-IN" w:eastAsia="en-IN"/>
        </w:rPr>
      </w:pPr>
      <w:r w:rsidRPr="003D1856">
        <w:rPr>
          <w:rFonts w:asciiTheme="minorHAnsi" w:hAnsiTheme="minorHAnsi" w:cs="Calibri"/>
          <w:lang w:val="en-IN" w:eastAsia="en-IN"/>
        </w:rPr>
        <w:t xml:space="preserve">The </w:t>
      </w:r>
      <w:r w:rsidRPr="003D1856">
        <w:rPr>
          <w:rFonts w:asciiTheme="minorHAnsi" w:hAnsiTheme="minorHAnsi" w:cs="Calibri"/>
          <w:b/>
          <w:bCs/>
          <w:lang w:val="en-IN" w:eastAsia="en-IN"/>
        </w:rPr>
        <w:t xml:space="preserve">aim of the Project </w:t>
      </w:r>
      <w:r w:rsidRPr="003D1856">
        <w:rPr>
          <w:rFonts w:asciiTheme="minorHAnsi" w:hAnsiTheme="minorHAnsi" w:cs="Calibri"/>
          <w:lang w:val="en-IN" w:eastAsia="en-IN"/>
        </w:rPr>
        <w:t xml:space="preserve">is to </w:t>
      </w:r>
      <w:proofErr w:type="gramStart"/>
      <w:r w:rsidRPr="003D1856">
        <w:rPr>
          <w:rFonts w:asciiTheme="minorHAnsi" w:hAnsiTheme="minorHAnsi" w:cs="Calibri"/>
          <w:lang w:val="en-IN" w:eastAsia="en-IN"/>
        </w:rPr>
        <w:t xml:space="preserve">improve </w:t>
      </w:r>
      <w:r w:rsidRPr="003D1856">
        <w:rPr>
          <w:rFonts w:asciiTheme="minorHAnsi" w:hAnsiTheme="minorHAnsi" w:cs="Calibri"/>
          <w:lang w:eastAsia="en-IN"/>
        </w:rPr>
        <w:t xml:space="preserve"> the</w:t>
      </w:r>
      <w:proofErr w:type="gramEnd"/>
      <w:r w:rsidRPr="003D1856">
        <w:rPr>
          <w:rFonts w:asciiTheme="minorHAnsi" w:hAnsiTheme="minorHAnsi" w:cs="Calibri"/>
          <w:lang w:eastAsia="en-IN"/>
        </w:rPr>
        <w:t xml:space="preserve"> economic and food security of the</w:t>
      </w:r>
      <w:r w:rsidR="000629D2">
        <w:rPr>
          <w:rFonts w:asciiTheme="minorHAnsi" w:hAnsiTheme="minorHAnsi" w:cs="Calibri"/>
          <w:lang w:eastAsia="en-IN"/>
        </w:rPr>
        <w:t xml:space="preserve"> Tribal's and other </w:t>
      </w:r>
      <w:r w:rsidRPr="003D1856">
        <w:rPr>
          <w:rFonts w:asciiTheme="minorHAnsi" w:hAnsiTheme="minorHAnsi" w:cs="Calibri"/>
          <w:lang w:eastAsia="en-IN"/>
        </w:rPr>
        <w:t>communities through 1/2 acre "</w:t>
      </w:r>
      <w:proofErr w:type="spellStart"/>
      <w:r w:rsidR="00DC33ED">
        <w:rPr>
          <w:rFonts w:asciiTheme="minorHAnsi" w:hAnsiTheme="minorHAnsi" w:cs="Calibri"/>
          <w:lang w:eastAsia="en-IN"/>
        </w:rPr>
        <w:t>Annapoorna</w:t>
      </w:r>
      <w:proofErr w:type="spellEnd"/>
      <w:r w:rsidRPr="003D1856">
        <w:rPr>
          <w:rFonts w:asciiTheme="minorHAnsi" w:hAnsiTheme="minorHAnsi" w:cs="Calibri"/>
          <w:lang w:eastAsia="en-IN"/>
        </w:rPr>
        <w:t>" Model</w:t>
      </w:r>
      <w:r>
        <w:rPr>
          <w:rFonts w:asciiTheme="minorHAnsi" w:hAnsiTheme="minorHAnsi" w:cs="Calibri"/>
          <w:lang w:eastAsia="en-IN"/>
        </w:rPr>
        <w:t xml:space="preserve"> of </w:t>
      </w:r>
      <w:r w:rsidRPr="003D1856">
        <w:rPr>
          <w:rFonts w:asciiTheme="minorHAnsi" w:hAnsiTheme="minorHAnsi" w:cs="Calibri"/>
          <w:lang w:eastAsia="en-IN"/>
        </w:rPr>
        <w:t xml:space="preserve"> </w:t>
      </w:r>
      <w:r w:rsidRPr="003D1856">
        <w:rPr>
          <w:rFonts w:asciiTheme="minorHAnsi" w:hAnsiTheme="minorHAnsi" w:cs="Calibri"/>
          <w:lang w:val="en-IN" w:eastAsia="en-IN"/>
        </w:rPr>
        <w:t xml:space="preserve">forest-dependent tribal women </w:t>
      </w:r>
      <w:r>
        <w:rPr>
          <w:rFonts w:asciiTheme="minorHAnsi" w:hAnsiTheme="minorHAnsi" w:cs="Calibri"/>
          <w:lang w:val="en-IN" w:eastAsia="en-IN"/>
        </w:rPr>
        <w:t xml:space="preserve">and </w:t>
      </w:r>
      <w:r w:rsidR="000629D2">
        <w:rPr>
          <w:rFonts w:asciiTheme="minorHAnsi" w:hAnsiTheme="minorHAnsi" w:cs="Calibri"/>
          <w:lang w:val="en-IN" w:eastAsia="en-IN"/>
        </w:rPr>
        <w:t xml:space="preserve">other poorest of the poor (POP) </w:t>
      </w:r>
      <w:r>
        <w:rPr>
          <w:rFonts w:asciiTheme="minorHAnsi" w:hAnsiTheme="minorHAnsi" w:cs="Calibri"/>
          <w:lang w:val="en-IN" w:eastAsia="en-IN"/>
        </w:rPr>
        <w:t xml:space="preserve">women </w:t>
      </w:r>
      <w:r w:rsidRPr="003D1856">
        <w:rPr>
          <w:rFonts w:asciiTheme="minorHAnsi" w:hAnsiTheme="minorHAnsi" w:cs="Calibri"/>
          <w:lang w:val="en-IN" w:eastAsia="en-IN"/>
        </w:rPr>
        <w:t>by promoting</w:t>
      </w:r>
      <w:r>
        <w:rPr>
          <w:rFonts w:asciiTheme="minorHAnsi" w:hAnsiTheme="minorHAnsi" w:cs="Calibri"/>
          <w:lang w:val="en-IN" w:eastAsia="en-IN"/>
        </w:rPr>
        <w:t xml:space="preserve"> </w:t>
      </w:r>
      <w:proofErr w:type="spellStart"/>
      <w:r w:rsidR="00DC33ED">
        <w:rPr>
          <w:rFonts w:asciiTheme="minorHAnsi" w:hAnsiTheme="minorHAnsi" w:cs="Calibri"/>
          <w:lang w:val="en-IN" w:eastAsia="en-IN"/>
        </w:rPr>
        <w:t>Annapoorna</w:t>
      </w:r>
      <w:proofErr w:type="spellEnd"/>
      <w:r>
        <w:rPr>
          <w:rFonts w:asciiTheme="minorHAnsi" w:hAnsiTheme="minorHAnsi" w:cs="Calibri"/>
          <w:lang w:val="en-IN" w:eastAsia="en-IN"/>
        </w:rPr>
        <w:t xml:space="preserve"> Model.</w:t>
      </w:r>
      <w:r>
        <w:rPr>
          <w:rFonts w:ascii="Calibri" w:hAnsi="Calibri" w:cs="Calibri"/>
          <w:lang w:val="en-IN" w:eastAsia="en-IN"/>
        </w:rPr>
        <w:t xml:space="preserve"> The </w:t>
      </w:r>
      <w:r>
        <w:rPr>
          <w:rFonts w:ascii="Calibri" w:hAnsi="Calibri" w:cs="Calibri"/>
          <w:b/>
          <w:bCs/>
          <w:lang w:val="en-IN" w:eastAsia="en-IN"/>
        </w:rPr>
        <w:t xml:space="preserve">strategy </w:t>
      </w:r>
      <w:proofErr w:type="gramStart"/>
      <w:r>
        <w:rPr>
          <w:rFonts w:ascii="Calibri" w:hAnsi="Calibri" w:cs="Calibri"/>
          <w:lang w:val="en-IN" w:eastAsia="en-IN"/>
        </w:rPr>
        <w:t xml:space="preserve">is </w:t>
      </w:r>
      <w:r w:rsidR="00521E4C">
        <w:rPr>
          <w:rFonts w:ascii="Calibri" w:hAnsi="Calibri" w:cs="Calibri"/>
          <w:lang w:val="en-IN" w:eastAsia="en-IN"/>
        </w:rPr>
        <w:t xml:space="preserve"> to</w:t>
      </w:r>
      <w:proofErr w:type="gramEnd"/>
      <w:r w:rsidR="00521E4C">
        <w:rPr>
          <w:rFonts w:ascii="Calibri" w:hAnsi="Calibri" w:cs="Calibri"/>
          <w:lang w:val="en-IN" w:eastAsia="en-IN"/>
        </w:rPr>
        <w:t xml:space="preserve"> promote 1/2 acre </w:t>
      </w:r>
      <w:proofErr w:type="spellStart"/>
      <w:r w:rsidR="00DC33ED">
        <w:rPr>
          <w:rFonts w:ascii="Calibri" w:hAnsi="Calibri" w:cs="Calibri"/>
          <w:lang w:val="en-IN" w:eastAsia="en-IN"/>
        </w:rPr>
        <w:t>Annapoorna</w:t>
      </w:r>
      <w:proofErr w:type="spellEnd"/>
      <w:r w:rsidR="000629D2">
        <w:rPr>
          <w:rFonts w:ascii="Calibri" w:hAnsi="Calibri" w:cs="Calibri"/>
          <w:lang w:val="en-IN" w:eastAsia="en-IN"/>
        </w:rPr>
        <w:t xml:space="preserve"> model including </w:t>
      </w:r>
      <w:r w:rsidR="00521E4C">
        <w:rPr>
          <w:rFonts w:ascii="Calibri" w:hAnsi="Calibri" w:cs="Calibri"/>
          <w:lang w:val="en-IN" w:eastAsia="en-IN"/>
        </w:rPr>
        <w:t xml:space="preserve"> the NTFP and MAP collection and processing, </w:t>
      </w:r>
      <w:r>
        <w:rPr>
          <w:rFonts w:ascii="Calibri" w:hAnsi="Calibri" w:cs="Calibri"/>
          <w:lang w:val="en-IN" w:eastAsia="en-IN"/>
        </w:rPr>
        <w:t xml:space="preserve">by enabling </w:t>
      </w:r>
      <w:r>
        <w:rPr>
          <w:rFonts w:ascii="Calibri" w:hAnsi="Calibri" w:cs="Calibri"/>
          <w:b/>
          <w:bCs/>
          <w:lang w:val="en-IN" w:eastAsia="en-IN"/>
        </w:rPr>
        <w:t>3</w:t>
      </w:r>
      <w:r w:rsidR="00521E4C">
        <w:rPr>
          <w:rFonts w:ascii="Calibri" w:hAnsi="Calibri" w:cs="Calibri"/>
          <w:b/>
          <w:bCs/>
          <w:lang w:val="en-IN" w:eastAsia="en-IN"/>
        </w:rPr>
        <w:t>,</w:t>
      </w:r>
      <w:r>
        <w:rPr>
          <w:rFonts w:ascii="Calibri" w:hAnsi="Calibri" w:cs="Calibri"/>
          <w:b/>
          <w:bCs/>
          <w:lang w:val="en-IN" w:eastAsia="en-IN"/>
        </w:rPr>
        <w:t>00</w:t>
      </w:r>
      <w:r w:rsidR="00521E4C">
        <w:rPr>
          <w:rFonts w:ascii="Calibri" w:hAnsi="Calibri" w:cs="Calibri"/>
          <w:b/>
          <w:bCs/>
          <w:lang w:val="en-IN" w:eastAsia="en-IN"/>
        </w:rPr>
        <w:t>0</w:t>
      </w:r>
      <w:r>
        <w:rPr>
          <w:rFonts w:ascii="Calibri" w:hAnsi="Calibri" w:cs="Calibri"/>
          <w:b/>
          <w:bCs/>
          <w:lang w:val="en-IN" w:eastAsia="en-IN"/>
        </w:rPr>
        <w:t xml:space="preserve"> women farmers/ entrepreneurs</w:t>
      </w:r>
      <w:r w:rsidR="000629D2">
        <w:rPr>
          <w:rFonts w:ascii="Calibri" w:hAnsi="Calibri" w:cs="Calibri"/>
          <w:b/>
          <w:bCs/>
          <w:lang w:val="en-IN" w:eastAsia="en-IN"/>
        </w:rPr>
        <w:t xml:space="preserve"> </w:t>
      </w:r>
      <w:r w:rsidR="00891609">
        <w:rPr>
          <w:rFonts w:ascii="Calibri" w:hAnsi="Calibri" w:cs="Calibri"/>
          <w:lang w:val="en-IN" w:eastAsia="en-IN"/>
        </w:rPr>
        <w:t xml:space="preserve">in 6 </w:t>
      </w:r>
      <w:proofErr w:type="spellStart"/>
      <w:r w:rsidR="00891609">
        <w:rPr>
          <w:rFonts w:ascii="Calibri" w:hAnsi="Calibri" w:cs="Calibri"/>
          <w:lang w:val="en-IN" w:eastAsia="en-IN"/>
        </w:rPr>
        <w:t>mandals</w:t>
      </w:r>
      <w:proofErr w:type="spellEnd"/>
      <w:r w:rsidR="00891609">
        <w:rPr>
          <w:rFonts w:ascii="Calibri" w:hAnsi="Calibri" w:cs="Calibri"/>
          <w:lang w:val="en-IN" w:eastAsia="en-IN"/>
        </w:rPr>
        <w:t xml:space="preserve"> of </w:t>
      </w:r>
      <w:proofErr w:type="spellStart"/>
      <w:r w:rsidR="00891609">
        <w:rPr>
          <w:rFonts w:ascii="Calibri" w:hAnsi="Calibri" w:cs="Calibri"/>
          <w:lang w:val="en-IN" w:eastAsia="en-IN"/>
        </w:rPr>
        <w:t>Vizianagaram</w:t>
      </w:r>
      <w:proofErr w:type="spellEnd"/>
      <w:r w:rsidR="00891609">
        <w:rPr>
          <w:rFonts w:ascii="Calibri" w:hAnsi="Calibri" w:cs="Calibri"/>
          <w:lang w:val="en-IN" w:eastAsia="en-IN"/>
        </w:rPr>
        <w:t xml:space="preserve"> District. </w:t>
      </w:r>
    </w:p>
    <w:p w:rsidR="004C1EEE" w:rsidRDefault="004C1EEE" w:rsidP="004C1EEE">
      <w:pPr>
        <w:autoSpaceDE w:val="0"/>
        <w:autoSpaceDN w:val="0"/>
        <w:adjustRightInd w:val="0"/>
        <w:rPr>
          <w:rFonts w:asciiTheme="minorHAnsi" w:hAnsiTheme="minorHAnsi"/>
          <w:bCs/>
        </w:rPr>
      </w:pPr>
    </w:p>
    <w:p w:rsidR="008B0D84" w:rsidRDefault="008B0D84" w:rsidP="004C1EEE">
      <w:pPr>
        <w:autoSpaceDE w:val="0"/>
        <w:autoSpaceDN w:val="0"/>
        <w:adjustRightInd w:val="0"/>
        <w:rPr>
          <w:rFonts w:asciiTheme="minorHAnsi" w:hAnsiTheme="minorHAnsi"/>
          <w:bCs/>
        </w:rPr>
      </w:pPr>
    </w:p>
    <w:p w:rsidR="008B0D84" w:rsidRDefault="008B0D84" w:rsidP="004C1EEE">
      <w:pPr>
        <w:autoSpaceDE w:val="0"/>
        <w:autoSpaceDN w:val="0"/>
        <w:adjustRightInd w:val="0"/>
        <w:rPr>
          <w:rFonts w:asciiTheme="minorHAnsi" w:hAnsiTheme="minorHAnsi"/>
          <w:bCs/>
        </w:rPr>
      </w:pPr>
    </w:p>
    <w:p w:rsidR="008B0D84" w:rsidRDefault="008B0D84" w:rsidP="004C1EEE">
      <w:pPr>
        <w:autoSpaceDE w:val="0"/>
        <w:autoSpaceDN w:val="0"/>
        <w:adjustRightInd w:val="0"/>
        <w:rPr>
          <w:rFonts w:asciiTheme="minorHAnsi" w:hAnsiTheme="minorHAnsi"/>
          <w:bCs/>
        </w:rPr>
      </w:pPr>
    </w:p>
    <w:p w:rsidR="00C31481" w:rsidRPr="00C31481" w:rsidRDefault="00C31481" w:rsidP="008824EE">
      <w:pPr>
        <w:numPr>
          <w:ilvl w:val="0"/>
          <w:numId w:val="15"/>
        </w:numPr>
        <w:autoSpaceDE w:val="0"/>
        <w:autoSpaceDN w:val="0"/>
        <w:adjustRightInd w:val="0"/>
        <w:rPr>
          <w:rFonts w:asciiTheme="minorHAnsi" w:hAnsiTheme="minorHAnsi"/>
          <w:b/>
          <w:bCs/>
          <w:lang w:val="en-US"/>
        </w:rPr>
      </w:pPr>
      <w:r w:rsidRPr="00C31481">
        <w:rPr>
          <w:rFonts w:asciiTheme="minorHAnsi" w:hAnsiTheme="minorHAnsi"/>
          <w:b/>
          <w:bCs/>
          <w:lang w:val="en-US"/>
        </w:rPr>
        <w:t>Vision of Success</w:t>
      </w:r>
    </w:p>
    <w:p w:rsidR="00C31481" w:rsidRPr="00C31481" w:rsidRDefault="00C31481" w:rsidP="00C31481">
      <w:pPr>
        <w:autoSpaceDE w:val="0"/>
        <w:autoSpaceDN w:val="0"/>
        <w:adjustRightInd w:val="0"/>
        <w:rPr>
          <w:rFonts w:asciiTheme="minorHAnsi" w:hAnsiTheme="minorHAnsi"/>
          <w:bCs/>
          <w:lang w:val="en-US"/>
        </w:rPr>
      </w:pPr>
    </w:p>
    <w:p w:rsidR="000629D2" w:rsidRDefault="00E20E87" w:rsidP="0079037B">
      <w:pPr>
        <w:autoSpaceDE w:val="0"/>
        <w:autoSpaceDN w:val="0"/>
        <w:adjustRightInd w:val="0"/>
        <w:jc w:val="both"/>
        <w:rPr>
          <w:rFonts w:asciiTheme="minorHAnsi" w:hAnsiTheme="minorHAnsi"/>
          <w:bCs/>
        </w:rPr>
      </w:pPr>
      <w:r>
        <w:rPr>
          <w:rFonts w:asciiTheme="minorHAnsi" w:hAnsiTheme="minorHAnsi"/>
          <w:bCs/>
          <w:lang w:val="en-US"/>
        </w:rPr>
        <w:t xml:space="preserve">The vision is to "Improve the quality of life of the tribal and other vulnerable families especially women in </w:t>
      </w:r>
      <w:proofErr w:type="spellStart"/>
      <w:r>
        <w:rPr>
          <w:rFonts w:asciiTheme="minorHAnsi" w:hAnsiTheme="minorHAnsi"/>
          <w:bCs/>
          <w:lang w:val="en-US"/>
        </w:rPr>
        <w:t>Vizianagaram</w:t>
      </w:r>
      <w:proofErr w:type="spellEnd"/>
      <w:r>
        <w:rPr>
          <w:rFonts w:asciiTheme="minorHAnsi" w:hAnsiTheme="minorHAnsi"/>
          <w:bCs/>
          <w:lang w:val="en-US"/>
        </w:rPr>
        <w:t xml:space="preserve"> district of Andhra Pradesh. This project is being built on the based on the experience from Jattu Trust implementing the </w:t>
      </w:r>
      <w:proofErr w:type="spellStart"/>
      <w:r w:rsidR="00DC33ED">
        <w:rPr>
          <w:rFonts w:asciiTheme="minorHAnsi" w:hAnsiTheme="minorHAnsi"/>
          <w:bCs/>
          <w:lang w:val="en-US"/>
        </w:rPr>
        <w:t>Annapoorna</w:t>
      </w:r>
      <w:proofErr w:type="spellEnd"/>
      <w:r>
        <w:rPr>
          <w:rFonts w:asciiTheme="minorHAnsi" w:hAnsiTheme="minorHAnsi"/>
          <w:bCs/>
          <w:lang w:val="en-US"/>
        </w:rPr>
        <w:t xml:space="preserve"> model for Tribal and other families in </w:t>
      </w:r>
      <w:proofErr w:type="spellStart"/>
      <w:r>
        <w:rPr>
          <w:rFonts w:asciiTheme="minorHAnsi" w:hAnsiTheme="minorHAnsi"/>
          <w:bCs/>
          <w:lang w:val="en-US"/>
        </w:rPr>
        <w:t>Vizianagaram</w:t>
      </w:r>
      <w:proofErr w:type="spellEnd"/>
      <w:r>
        <w:rPr>
          <w:rFonts w:asciiTheme="minorHAnsi" w:hAnsiTheme="minorHAnsi"/>
          <w:bCs/>
          <w:lang w:val="en-US"/>
        </w:rPr>
        <w:t xml:space="preserve"> District. </w:t>
      </w:r>
      <w:r w:rsidR="00B60F3E">
        <w:rPr>
          <w:rFonts w:asciiTheme="minorHAnsi" w:hAnsiTheme="minorHAnsi"/>
          <w:bCs/>
          <w:lang w:val="en-US"/>
        </w:rPr>
        <w:t xml:space="preserve"> Jattu trust addressing the issues </w:t>
      </w:r>
      <w:proofErr w:type="gramStart"/>
      <w:r w:rsidR="00B60F3E">
        <w:rPr>
          <w:rFonts w:asciiTheme="minorHAnsi" w:hAnsiTheme="minorHAnsi"/>
          <w:bCs/>
          <w:lang w:val="en-US"/>
        </w:rPr>
        <w:t xml:space="preserve">through </w:t>
      </w:r>
      <w:r w:rsidR="00EE0E02">
        <w:rPr>
          <w:rFonts w:asciiTheme="minorHAnsi" w:hAnsiTheme="minorHAnsi"/>
          <w:bCs/>
          <w:lang w:val="en-US"/>
        </w:rPr>
        <w:t xml:space="preserve"> enabling</w:t>
      </w:r>
      <w:proofErr w:type="gramEnd"/>
      <w:r w:rsidR="00EE0E02">
        <w:rPr>
          <w:rFonts w:asciiTheme="minorHAnsi" w:hAnsiTheme="minorHAnsi"/>
          <w:bCs/>
          <w:lang w:val="en-US"/>
        </w:rPr>
        <w:t xml:space="preserve"> </w:t>
      </w:r>
      <w:r w:rsidR="00B60F3E">
        <w:rPr>
          <w:rFonts w:asciiTheme="minorHAnsi" w:hAnsiTheme="minorHAnsi"/>
          <w:bCs/>
          <w:lang w:val="en-US"/>
        </w:rPr>
        <w:t xml:space="preserve">community institution </w:t>
      </w:r>
      <w:r w:rsidR="00EE0E02">
        <w:rPr>
          <w:rFonts w:asciiTheme="minorHAnsi" w:hAnsiTheme="minorHAnsi"/>
          <w:bCs/>
          <w:lang w:val="en-US"/>
        </w:rPr>
        <w:t xml:space="preserve">of </w:t>
      </w:r>
      <w:r w:rsidR="00B60F3E">
        <w:rPr>
          <w:rFonts w:asciiTheme="minorHAnsi" w:hAnsiTheme="minorHAnsi"/>
          <w:bCs/>
          <w:lang w:val="en-US"/>
        </w:rPr>
        <w:t xml:space="preserve"> tribal and other families;  </w:t>
      </w:r>
      <w:r>
        <w:rPr>
          <w:rFonts w:asciiTheme="minorHAnsi" w:hAnsiTheme="minorHAnsi"/>
          <w:bCs/>
          <w:lang w:val="en-US"/>
        </w:rPr>
        <w:t xml:space="preserve"> </w:t>
      </w:r>
      <w:r w:rsidR="00EE0E02" w:rsidRPr="00EE0E02">
        <w:rPr>
          <w:rFonts w:asciiTheme="minorHAnsi" w:hAnsiTheme="minorHAnsi"/>
          <w:bCs/>
        </w:rPr>
        <w:t xml:space="preserve">These will include capacities and resources to reduce expenditure on healthcare, improved food and nutritional security through </w:t>
      </w:r>
      <w:proofErr w:type="spellStart"/>
      <w:r w:rsidR="00DC33ED">
        <w:rPr>
          <w:rFonts w:asciiTheme="minorHAnsi" w:hAnsiTheme="minorHAnsi"/>
          <w:bCs/>
        </w:rPr>
        <w:t>Annapoorna</w:t>
      </w:r>
      <w:proofErr w:type="spellEnd"/>
      <w:r w:rsidR="000629D2">
        <w:rPr>
          <w:rFonts w:asciiTheme="minorHAnsi" w:hAnsiTheme="minorHAnsi"/>
          <w:bCs/>
        </w:rPr>
        <w:t xml:space="preserve"> model.</w:t>
      </w:r>
      <w:r w:rsidR="00EE0E02">
        <w:rPr>
          <w:rFonts w:asciiTheme="minorHAnsi" w:hAnsiTheme="minorHAnsi"/>
          <w:bCs/>
        </w:rPr>
        <w:t xml:space="preserve"> </w:t>
      </w:r>
    </w:p>
    <w:p w:rsidR="000629D2" w:rsidRDefault="000629D2" w:rsidP="000629D2">
      <w:pPr>
        <w:autoSpaceDE w:val="0"/>
        <w:autoSpaceDN w:val="0"/>
        <w:adjustRightInd w:val="0"/>
        <w:rPr>
          <w:rFonts w:asciiTheme="minorHAnsi" w:hAnsiTheme="minorHAnsi"/>
          <w:bCs/>
        </w:rPr>
      </w:pPr>
    </w:p>
    <w:p w:rsidR="00C31481" w:rsidRPr="00C31481" w:rsidRDefault="00C31481" w:rsidP="000629D2">
      <w:pPr>
        <w:autoSpaceDE w:val="0"/>
        <w:autoSpaceDN w:val="0"/>
        <w:adjustRightInd w:val="0"/>
        <w:rPr>
          <w:rFonts w:asciiTheme="minorHAnsi" w:hAnsiTheme="minorHAnsi"/>
          <w:b/>
          <w:bCs/>
          <w:lang w:val="en-US"/>
        </w:rPr>
      </w:pPr>
      <w:r w:rsidRPr="00C31481">
        <w:rPr>
          <w:rFonts w:asciiTheme="minorHAnsi" w:hAnsiTheme="minorHAnsi"/>
          <w:b/>
          <w:bCs/>
          <w:lang w:val="en-US"/>
        </w:rPr>
        <w:t xml:space="preserve">Goals </w:t>
      </w:r>
    </w:p>
    <w:p w:rsidR="00C31481" w:rsidRPr="00C31481" w:rsidRDefault="00C31481" w:rsidP="00C31481">
      <w:pPr>
        <w:autoSpaceDE w:val="0"/>
        <w:autoSpaceDN w:val="0"/>
        <w:adjustRightInd w:val="0"/>
        <w:rPr>
          <w:rFonts w:asciiTheme="minorHAnsi" w:hAnsiTheme="minorHAnsi"/>
          <w:bCs/>
          <w:lang w:val="en-US"/>
        </w:rPr>
      </w:pPr>
    </w:p>
    <w:p w:rsidR="00C31481" w:rsidRPr="00C31481" w:rsidRDefault="00C31481" w:rsidP="00994A60">
      <w:pPr>
        <w:autoSpaceDE w:val="0"/>
        <w:autoSpaceDN w:val="0"/>
        <w:adjustRightInd w:val="0"/>
        <w:rPr>
          <w:rFonts w:asciiTheme="minorHAnsi" w:hAnsiTheme="minorHAnsi"/>
          <w:bCs/>
          <w:lang w:val="en-US"/>
        </w:rPr>
      </w:pPr>
      <w:r w:rsidRPr="00C31481">
        <w:rPr>
          <w:rFonts w:asciiTheme="minorHAnsi" w:hAnsiTheme="minorHAnsi"/>
          <w:bCs/>
          <w:lang w:val="en-US"/>
        </w:rPr>
        <w:t xml:space="preserve">The project goal is to create </w:t>
      </w:r>
      <w:r w:rsidR="00855871">
        <w:rPr>
          <w:rFonts w:asciiTheme="minorHAnsi" w:hAnsiTheme="minorHAnsi"/>
          <w:bCs/>
          <w:lang w:val="en-US"/>
        </w:rPr>
        <w:t>"</w:t>
      </w:r>
      <w:r w:rsidR="001F40B0">
        <w:rPr>
          <w:rFonts w:asciiTheme="minorHAnsi" w:hAnsiTheme="minorHAnsi"/>
          <w:bCs/>
          <w:lang w:val="en-US"/>
        </w:rPr>
        <w:t xml:space="preserve">improved </w:t>
      </w:r>
      <w:r w:rsidR="00994A60">
        <w:rPr>
          <w:rFonts w:asciiTheme="minorHAnsi" w:hAnsiTheme="minorHAnsi"/>
          <w:bCs/>
          <w:lang w:val="en-IN"/>
        </w:rPr>
        <w:t>t</w:t>
      </w:r>
      <w:r w:rsidR="00994A60" w:rsidRPr="00994A60">
        <w:rPr>
          <w:rFonts w:asciiTheme="minorHAnsi" w:hAnsiTheme="minorHAnsi"/>
          <w:bCs/>
          <w:lang w:val="en-IN"/>
        </w:rPr>
        <w:t>ribal economic and food security enhancement through 1/2 acre</w:t>
      </w:r>
      <w:r w:rsidR="00994A60">
        <w:rPr>
          <w:rFonts w:asciiTheme="minorHAnsi" w:hAnsiTheme="minorHAnsi"/>
          <w:bCs/>
          <w:lang w:val="en-IN"/>
        </w:rPr>
        <w:t xml:space="preserve"> </w:t>
      </w:r>
      <w:proofErr w:type="spellStart"/>
      <w:r w:rsidR="00DC33ED">
        <w:rPr>
          <w:rFonts w:asciiTheme="minorHAnsi" w:hAnsiTheme="minorHAnsi"/>
          <w:bCs/>
          <w:lang w:val="en-IN"/>
        </w:rPr>
        <w:t>Annapoorna</w:t>
      </w:r>
      <w:proofErr w:type="spellEnd"/>
      <w:r w:rsidR="00994A60" w:rsidRPr="00994A60">
        <w:rPr>
          <w:rFonts w:asciiTheme="minorHAnsi" w:hAnsiTheme="minorHAnsi"/>
          <w:bCs/>
          <w:lang w:val="en-IN"/>
        </w:rPr>
        <w:t xml:space="preserve"> crop model and</w:t>
      </w:r>
      <w:r w:rsidR="00994A60">
        <w:rPr>
          <w:rFonts w:asciiTheme="minorHAnsi" w:hAnsiTheme="minorHAnsi"/>
          <w:bCs/>
          <w:lang w:val="en-IN"/>
        </w:rPr>
        <w:t xml:space="preserve"> </w:t>
      </w:r>
      <w:r w:rsidR="00994A60" w:rsidRPr="00994A60">
        <w:rPr>
          <w:rFonts w:asciiTheme="minorHAnsi" w:hAnsiTheme="minorHAnsi"/>
          <w:bCs/>
          <w:lang w:val="en-IN"/>
        </w:rPr>
        <w:t xml:space="preserve">medicinal plants for 3, 000 Tribal and other Women Households in </w:t>
      </w:r>
      <w:proofErr w:type="spellStart"/>
      <w:r w:rsidR="00994A60" w:rsidRPr="00994A60">
        <w:rPr>
          <w:rFonts w:asciiTheme="minorHAnsi" w:hAnsiTheme="minorHAnsi"/>
          <w:bCs/>
          <w:lang w:val="en-IN"/>
        </w:rPr>
        <w:t>Vizianagaram</w:t>
      </w:r>
      <w:proofErr w:type="spellEnd"/>
      <w:r w:rsidR="00994A60" w:rsidRPr="00994A60">
        <w:rPr>
          <w:rFonts w:asciiTheme="minorHAnsi" w:hAnsiTheme="minorHAnsi"/>
          <w:bCs/>
          <w:lang w:val="en-IN"/>
        </w:rPr>
        <w:t xml:space="preserve"> District of Andhra</w:t>
      </w:r>
      <w:r w:rsidR="00994A60">
        <w:rPr>
          <w:rFonts w:asciiTheme="minorHAnsi" w:hAnsiTheme="minorHAnsi"/>
          <w:bCs/>
          <w:lang w:val="en-IN"/>
        </w:rPr>
        <w:t xml:space="preserve"> </w:t>
      </w:r>
      <w:r w:rsidR="00994A60" w:rsidRPr="00994A60">
        <w:rPr>
          <w:rFonts w:asciiTheme="minorHAnsi" w:hAnsiTheme="minorHAnsi"/>
          <w:bCs/>
          <w:lang w:val="en-IN"/>
        </w:rPr>
        <w:t>Pradesh</w:t>
      </w:r>
      <w:r w:rsidR="00855871">
        <w:rPr>
          <w:rFonts w:asciiTheme="minorHAnsi" w:hAnsiTheme="minorHAnsi"/>
          <w:bCs/>
          <w:lang w:val="en-IN"/>
        </w:rPr>
        <w:t>"</w:t>
      </w:r>
      <w:r w:rsidR="00994A60" w:rsidRPr="00994A60">
        <w:rPr>
          <w:rFonts w:asciiTheme="minorHAnsi" w:hAnsiTheme="minorHAnsi"/>
          <w:bCs/>
          <w:lang w:val="en-IN"/>
        </w:rPr>
        <w:t>.</w:t>
      </w:r>
      <w:r w:rsidR="00855871">
        <w:rPr>
          <w:rFonts w:asciiTheme="minorHAnsi" w:hAnsiTheme="minorHAnsi"/>
          <w:bCs/>
          <w:lang w:val="en-IN"/>
        </w:rPr>
        <w:t xml:space="preserve"> The aim is to support and strengthen the 3000 tribal and other families to have sustained food and nutritional security besides the economic security. </w:t>
      </w:r>
    </w:p>
    <w:p w:rsidR="00994A60" w:rsidRDefault="00994A60" w:rsidP="004C1EEE">
      <w:pPr>
        <w:autoSpaceDE w:val="0"/>
        <w:autoSpaceDN w:val="0"/>
        <w:adjustRightInd w:val="0"/>
        <w:rPr>
          <w:rFonts w:asciiTheme="minorHAnsi" w:hAnsiTheme="minorHAnsi"/>
          <w:bCs/>
        </w:rPr>
      </w:pPr>
    </w:p>
    <w:p w:rsidR="000561C0" w:rsidRPr="009B58DE" w:rsidRDefault="00943942" w:rsidP="000561C0">
      <w:pPr>
        <w:jc w:val="both"/>
        <w:rPr>
          <w:rFonts w:asciiTheme="minorHAnsi" w:hAnsiTheme="minorHAnsi"/>
          <w:b/>
          <w:bCs/>
        </w:rPr>
      </w:pPr>
      <w:r>
        <w:rPr>
          <w:rFonts w:asciiTheme="minorHAnsi" w:hAnsiTheme="minorHAnsi"/>
          <w:b/>
          <w:bCs/>
        </w:rPr>
        <w:t xml:space="preserve">Components </w:t>
      </w:r>
      <w:r w:rsidR="000561C0" w:rsidRPr="009B58DE">
        <w:rPr>
          <w:rFonts w:asciiTheme="minorHAnsi" w:hAnsiTheme="minorHAnsi"/>
          <w:b/>
          <w:bCs/>
        </w:rPr>
        <w:t>are:</w:t>
      </w:r>
    </w:p>
    <w:p w:rsidR="009276FF" w:rsidRDefault="009276FF" w:rsidP="005C52CD">
      <w:pPr>
        <w:jc w:val="both"/>
        <w:rPr>
          <w:rFonts w:ascii="Cambria" w:hAnsi="Cambria"/>
          <w:i/>
          <w:color w:val="000000"/>
          <w:sz w:val="22"/>
          <w:szCs w:val="22"/>
        </w:rPr>
      </w:pPr>
    </w:p>
    <w:p w:rsidR="00484BEA" w:rsidRDefault="00484BEA" w:rsidP="008824EE">
      <w:pPr>
        <w:pStyle w:val="ListParagraph"/>
        <w:numPr>
          <w:ilvl w:val="0"/>
          <w:numId w:val="19"/>
        </w:numPr>
        <w:jc w:val="both"/>
        <w:rPr>
          <w:rFonts w:asciiTheme="minorHAnsi" w:hAnsiTheme="minorHAnsi"/>
          <w:color w:val="000000"/>
        </w:rPr>
      </w:pPr>
      <w:r w:rsidRPr="00484BEA">
        <w:rPr>
          <w:rFonts w:asciiTheme="minorHAnsi" w:hAnsiTheme="minorHAnsi"/>
          <w:b/>
          <w:color w:val="000000"/>
        </w:rPr>
        <w:t>Community Institutions:</w:t>
      </w:r>
      <w:r w:rsidRPr="009B58DE">
        <w:rPr>
          <w:rFonts w:asciiTheme="minorHAnsi" w:hAnsiTheme="minorHAnsi"/>
          <w:color w:val="000000"/>
        </w:rPr>
        <w:t xml:space="preserve"> </w:t>
      </w:r>
    </w:p>
    <w:p w:rsidR="009B58DE" w:rsidRDefault="00484BEA" w:rsidP="008824EE">
      <w:pPr>
        <w:pStyle w:val="ListParagraph"/>
        <w:numPr>
          <w:ilvl w:val="1"/>
          <w:numId w:val="19"/>
        </w:numPr>
        <w:jc w:val="both"/>
        <w:rPr>
          <w:rFonts w:asciiTheme="minorHAnsi" w:hAnsiTheme="minorHAnsi"/>
          <w:color w:val="000000"/>
        </w:rPr>
      </w:pPr>
      <w:r w:rsidRPr="009B58DE">
        <w:rPr>
          <w:rFonts w:asciiTheme="minorHAnsi" w:hAnsiTheme="minorHAnsi"/>
          <w:color w:val="000000"/>
        </w:rPr>
        <w:t>Identifying</w:t>
      </w:r>
      <w:r w:rsidR="009B58DE" w:rsidRPr="009B58DE">
        <w:rPr>
          <w:rFonts w:asciiTheme="minorHAnsi" w:hAnsiTheme="minorHAnsi"/>
          <w:color w:val="000000"/>
        </w:rPr>
        <w:t xml:space="preserve"> the </w:t>
      </w:r>
      <w:r w:rsidR="00380963">
        <w:rPr>
          <w:rFonts w:asciiTheme="minorHAnsi" w:hAnsiTheme="minorHAnsi"/>
          <w:color w:val="000000"/>
        </w:rPr>
        <w:t xml:space="preserve">eligible families in each village; short listing the families who </w:t>
      </w:r>
      <w:r w:rsidR="007E3A2B">
        <w:rPr>
          <w:rFonts w:asciiTheme="minorHAnsi" w:hAnsiTheme="minorHAnsi"/>
          <w:color w:val="000000"/>
        </w:rPr>
        <w:t>are</w:t>
      </w:r>
      <w:r w:rsidR="007C513E">
        <w:rPr>
          <w:rFonts w:asciiTheme="minorHAnsi" w:hAnsiTheme="minorHAnsi"/>
          <w:color w:val="000000"/>
        </w:rPr>
        <w:t xml:space="preserve"> willing to adopt the "</w:t>
      </w:r>
      <w:proofErr w:type="spellStart"/>
      <w:r w:rsidR="00DC33ED">
        <w:rPr>
          <w:rFonts w:asciiTheme="minorHAnsi" w:hAnsiTheme="minorHAnsi"/>
          <w:color w:val="000000"/>
        </w:rPr>
        <w:t>Annapoorna</w:t>
      </w:r>
      <w:proofErr w:type="spellEnd"/>
      <w:r w:rsidR="00380963">
        <w:rPr>
          <w:rFonts w:asciiTheme="minorHAnsi" w:hAnsiTheme="minorHAnsi"/>
          <w:color w:val="000000"/>
        </w:rPr>
        <w:t>" model</w:t>
      </w:r>
    </w:p>
    <w:p w:rsidR="00FA12D0" w:rsidRDefault="007C513E" w:rsidP="008824EE">
      <w:pPr>
        <w:pStyle w:val="ListParagraph"/>
        <w:numPr>
          <w:ilvl w:val="1"/>
          <w:numId w:val="19"/>
        </w:numPr>
        <w:jc w:val="both"/>
        <w:rPr>
          <w:rFonts w:asciiTheme="minorHAnsi" w:hAnsiTheme="minorHAnsi"/>
          <w:color w:val="000000"/>
        </w:rPr>
      </w:pPr>
      <w:r w:rsidRPr="00FA12D0">
        <w:rPr>
          <w:rFonts w:asciiTheme="minorHAnsi" w:hAnsiTheme="minorHAnsi"/>
          <w:color w:val="000000"/>
        </w:rPr>
        <w:t>Mobilising the "</w:t>
      </w:r>
      <w:proofErr w:type="spellStart"/>
      <w:r w:rsidR="00DC33ED" w:rsidRPr="00FA12D0">
        <w:rPr>
          <w:rFonts w:asciiTheme="minorHAnsi" w:hAnsiTheme="minorHAnsi"/>
          <w:color w:val="000000"/>
        </w:rPr>
        <w:t>Annapoorna</w:t>
      </w:r>
      <w:proofErr w:type="spellEnd"/>
      <w:r w:rsidR="007E3A2B" w:rsidRPr="00FA12D0">
        <w:rPr>
          <w:rFonts w:asciiTheme="minorHAnsi" w:hAnsiTheme="minorHAnsi"/>
          <w:color w:val="000000"/>
        </w:rPr>
        <w:t xml:space="preserve">" </w:t>
      </w:r>
      <w:proofErr w:type="gramStart"/>
      <w:r w:rsidR="007E3A2B" w:rsidRPr="00FA12D0">
        <w:rPr>
          <w:rFonts w:asciiTheme="minorHAnsi" w:hAnsiTheme="minorHAnsi"/>
          <w:color w:val="000000"/>
        </w:rPr>
        <w:t>model  farmers</w:t>
      </w:r>
      <w:proofErr w:type="gramEnd"/>
      <w:r w:rsidR="001273CA" w:rsidRPr="00FA12D0">
        <w:rPr>
          <w:rFonts w:asciiTheme="minorHAnsi" w:hAnsiTheme="minorHAnsi"/>
          <w:color w:val="000000"/>
        </w:rPr>
        <w:t xml:space="preserve"> </w:t>
      </w:r>
      <w:r w:rsidR="007E3A2B" w:rsidRPr="00FA12D0">
        <w:rPr>
          <w:rFonts w:asciiTheme="minorHAnsi" w:hAnsiTheme="minorHAnsi"/>
          <w:color w:val="000000"/>
        </w:rPr>
        <w:t xml:space="preserve"> in to </w:t>
      </w:r>
      <w:r w:rsidR="007E3A2B" w:rsidRPr="00FA12D0">
        <w:rPr>
          <w:rFonts w:asciiTheme="minorHAnsi" w:hAnsiTheme="minorHAnsi"/>
          <w:b/>
          <w:color w:val="000000"/>
        </w:rPr>
        <w:t xml:space="preserve">common interest group in each village; </w:t>
      </w:r>
      <w:r w:rsidR="007E3A2B" w:rsidRPr="00FA12D0">
        <w:rPr>
          <w:rFonts w:asciiTheme="minorHAnsi" w:hAnsiTheme="minorHAnsi"/>
          <w:color w:val="000000"/>
        </w:rPr>
        <w:t>Building their capacities on the model</w:t>
      </w:r>
      <w:r w:rsidR="00FA12D0">
        <w:rPr>
          <w:rFonts w:asciiTheme="minorHAnsi" w:hAnsiTheme="minorHAnsi"/>
          <w:color w:val="000000"/>
        </w:rPr>
        <w:t>.</w:t>
      </w:r>
    </w:p>
    <w:p w:rsidR="00380963" w:rsidRPr="00FA12D0" w:rsidRDefault="00187312" w:rsidP="008824EE">
      <w:pPr>
        <w:pStyle w:val="ListParagraph"/>
        <w:numPr>
          <w:ilvl w:val="1"/>
          <w:numId w:val="19"/>
        </w:numPr>
        <w:jc w:val="both"/>
        <w:rPr>
          <w:rFonts w:asciiTheme="minorHAnsi" w:hAnsiTheme="minorHAnsi"/>
          <w:color w:val="000000"/>
        </w:rPr>
      </w:pPr>
      <w:r w:rsidRPr="00FA12D0">
        <w:rPr>
          <w:rFonts w:asciiTheme="minorHAnsi" w:hAnsiTheme="minorHAnsi"/>
          <w:color w:val="000000"/>
        </w:rPr>
        <w:t xml:space="preserve">Building the </w:t>
      </w:r>
      <w:r w:rsidRPr="00FA12D0">
        <w:rPr>
          <w:rFonts w:asciiTheme="minorHAnsi" w:hAnsiTheme="minorHAnsi"/>
          <w:b/>
          <w:color w:val="000000"/>
        </w:rPr>
        <w:t>cluster level federation and project level Apex federation</w:t>
      </w:r>
      <w:r w:rsidRPr="00FA12D0">
        <w:rPr>
          <w:rFonts w:asciiTheme="minorHAnsi" w:hAnsiTheme="minorHAnsi"/>
          <w:color w:val="000000"/>
        </w:rPr>
        <w:t xml:space="preserve"> </w:t>
      </w:r>
      <w:proofErr w:type="gramStart"/>
      <w:r w:rsidR="002D3F67" w:rsidRPr="00FA12D0">
        <w:rPr>
          <w:rFonts w:asciiTheme="minorHAnsi" w:hAnsiTheme="minorHAnsi"/>
          <w:color w:val="000000"/>
        </w:rPr>
        <w:t>Will</w:t>
      </w:r>
      <w:proofErr w:type="gramEnd"/>
      <w:r w:rsidR="002D3F67" w:rsidRPr="00FA12D0">
        <w:rPr>
          <w:rFonts w:asciiTheme="minorHAnsi" w:hAnsiTheme="minorHAnsi"/>
          <w:color w:val="000000"/>
        </w:rPr>
        <w:t xml:space="preserve"> facilitate demand generation for seeds,</w:t>
      </w:r>
      <w:r w:rsidR="00BC3FCC" w:rsidRPr="00FA12D0">
        <w:rPr>
          <w:rFonts w:asciiTheme="minorHAnsi" w:hAnsiTheme="minorHAnsi"/>
          <w:color w:val="000000"/>
        </w:rPr>
        <w:t xml:space="preserve"> ensuring accessing the quality of inputs</w:t>
      </w:r>
      <w:r w:rsidR="00FA12D0">
        <w:rPr>
          <w:rFonts w:asciiTheme="minorHAnsi" w:hAnsiTheme="minorHAnsi"/>
          <w:color w:val="000000"/>
        </w:rPr>
        <w:t xml:space="preserve"> and </w:t>
      </w:r>
      <w:r w:rsidR="00FA12D0" w:rsidRPr="00FA12D0">
        <w:rPr>
          <w:rFonts w:asciiTheme="minorHAnsi" w:hAnsiTheme="minorHAnsi"/>
          <w:color w:val="000000"/>
        </w:rPr>
        <w:t>remunerative</w:t>
      </w:r>
      <w:r w:rsidR="001273CA" w:rsidRPr="00FA12D0">
        <w:rPr>
          <w:rFonts w:asciiTheme="minorHAnsi" w:hAnsiTheme="minorHAnsi"/>
          <w:color w:val="000000"/>
        </w:rPr>
        <w:t xml:space="preserve"> markets</w:t>
      </w:r>
      <w:r w:rsidR="00BC3FCC" w:rsidRPr="00FA12D0">
        <w:rPr>
          <w:rFonts w:asciiTheme="minorHAnsi" w:hAnsiTheme="minorHAnsi"/>
          <w:color w:val="000000"/>
        </w:rPr>
        <w:t>.</w:t>
      </w:r>
    </w:p>
    <w:p w:rsidR="00BB048E" w:rsidRDefault="00BB048E" w:rsidP="008824EE">
      <w:pPr>
        <w:pStyle w:val="ListParagraph"/>
        <w:numPr>
          <w:ilvl w:val="0"/>
          <w:numId w:val="19"/>
        </w:numPr>
        <w:jc w:val="both"/>
        <w:rPr>
          <w:rFonts w:asciiTheme="minorHAnsi" w:hAnsiTheme="minorHAnsi"/>
          <w:color w:val="000000"/>
        </w:rPr>
      </w:pPr>
      <w:r>
        <w:rPr>
          <w:rFonts w:asciiTheme="minorHAnsi" w:hAnsiTheme="minorHAnsi"/>
          <w:b/>
          <w:color w:val="000000"/>
        </w:rPr>
        <w:t>Capacity building for Productivity enhancement</w:t>
      </w:r>
      <w:r w:rsidRPr="00484BEA">
        <w:rPr>
          <w:rFonts w:asciiTheme="minorHAnsi" w:hAnsiTheme="minorHAnsi"/>
          <w:b/>
          <w:color w:val="000000"/>
        </w:rPr>
        <w:t>:</w:t>
      </w:r>
      <w:r w:rsidRPr="009B58DE">
        <w:rPr>
          <w:rFonts w:asciiTheme="minorHAnsi" w:hAnsiTheme="minorHAnsi"/>
          <w:color w:val="000000"/>
        </w:rPr>
        <w:t xml:space="preserve"> </w:t>
      </w:r>
    </w:p>
    <w:p w:rsidR="004319F3" w:rsidRPr="004319F3" w:rsidRDefault="007E3A2B" w:rsidP="008824EE">
      <w:pPr>
        <w:pStyle w:val="ListParagraph"/>
        <w:numPr>
          <w:ilvl w:val="1"/>
          <w:numId w:val="19"/>
        </w:numPr>
        <w:jc w:val="both"/>
        <w:rPr>
          <w:rFonts w:asciiTheme="minorHAnsi" w:hAnsiTheme="minorHAnsi"/>
          <w:color w:val="000000"/>
        </w:rPr>
      </w:pPr>
      <w:r w:rsidRPr="004319F3">
        <w:rPr>
          <w:rFonts w:asciiTheme="minorHAnsi" w:hAnsiTheme="minorHAnsi"/>
          <w:b/>
          <w:color w:val="000000"/>
        </w:rPr>
        <w:t xml:space="preserve">Strengthening the farmers capacity through best practices in </w:t>
      </w:r>
      <w:proofErr w:type="spellStart"/>
      <w:r w:rsidR="00DC33ED">
        <w:rPr>
          <w:rFonts w:asciiTheme="minorHAnsi" w:hAnsiTheme="minorHAnsi"/>
          <w:b/>
          <w:color w:val="000000"/>
        </w:rPr>
        <w:t>Annapoorna</w:t>
      </w:r>
      <w:proofErr w:type="spellEnd"/>
      <w:r w:rsidRPr="004319F3">
        <w:rPr>
          <w:rFonts w:asciiTheme="minorHAnsi" w:hAnsiTheme="minorHAnsi"/>
          <w:b/>
          <w:color w:val="000000"/>
        </w:rPr>
        <w:t xml:space="preserve"> model</w:t>
      </w:r>
      <w:r w:rsidR="001273CA" w:rsidRPr="004319F3">
        <w:rPr>
          <w:rFonts w:asciiTheme="minorHAnsi" w:hAnsiTheme="minorHAnsi"/>
          <w:b/>
          <w:color w:val="000000"/>
        </w:rPr>
        <w:t xml:space="preserve"> </w:t>
      </w:r>
      <w:r w:rsidR="00222DF2">
        <w:rPr>
          <w:rFonts w:asciiTheme="minorHAnsi" w:hAnsiTheme="minorHAnsi"/>
          <w:b/>
          <w:color w:val="000000"/>
        </w:rPr>
        <w:t xml:space="preserve">and </w:t>
      </w:r>
      <w:r w:rsidR="00222DF2" w:rsidRPr="00B45B8B">
        <w:rPr>
          <w:rFonts w:asciiTheme="minorHAnsi" w:hAnsiTheme="minorHAnsi"/>
          <w:color w:val="000000"/>
        </w:rPr>
        <w:t>sustainable agriculture practices</w:t>
      </w:r>
      <w:r w:rsidR="00B45B8B" w:rsidRPr="00B45B8B">
        <w:rPr>
          <w:rFonts w:asciiTheme="minorHAnsi" w:hAnsiTheme="minorHAnsi"/>
          <w:color w:val="000000"/>
        </w:rPr>
        <w:t xml:space="preserve"> for enhancing the productivity and food </w:t>
      </w:r>
      <w:r w:rsidR="007C513E" w:rsidRPr="00B45B8B">
        <w:rPr>
          <w:rFonts w:asciiTheme="minorHAnsi" w:hAnsiTheme="minorHAnsi"/>
          <w:color w:val="000000"/>
        </w:rPr>
        <w:t>security</w:t>
      </w:r>
    </w:p>
    <w:p w:rsidR="007E3A2B" w:rsidRDefault="004319F3" w:rsidP="008824EE">
      <w:pPr>
        <w:pStyle w:val="ListParagraph"/>
        <w:numPr>
          <w:ilvl w:val="1"/>
          <w:numId w:val="19"/>
        </w:numPr>
        <w:jc w:val="both"/>
        <w:rPr>
          <w:rFonts w:asciiTheme="minorHAnsi" w:hAnsiTheme="minorHAnsi"/>
          <w:color w:val="000000"/>
        </w:rPr>
      </w:pPr>
      <w:r>
        <w:rPr>
          <w:rFonts w:asciiTheme="minorHAnsi" w:hAnsiTheme="minorHAnsi"/>
          <w:b/>
          <w:color w:val="000000"/>
        </w:rPr>
        <w:t>Providing training the</w:t>
      </w:r>
      <w:r w:rsidR="0079037B">
        <w:rPr>
          <w:rFonts w:asciiTheme="minorHAnsi" w:hAnsiTheme="minorHAnsi"/>
          <w:b/>
          <w:color w:val="000000"/>
        </w:rPr>
        <w:t xml:space="preserve"> </w:t>
      </w:r>
      <w:proofErr w:type="spellStart"/>
      <w:r w:rsidR="0079037B">
        <w:rPr>
          <w:rFonts w:asciiTheme="minorHAnsi" w:hAnsiTheme="minorHAnsi"/>
          <w:b/>
          <w:color w:val="000000"/>
        </w:rPr>
        <w:t>Annapoorna</w:t>
      </w:r>
      <w:proofErr w:type="spellEnd"/>
      <w:r w:rsidR="0079037B">
        <w:rPr>
          <w:rFonts w:asciiTheme="minorHAnsi" w:hAnsiTheme="minorHAnsi"/>
          <w:b/>
          <w:color w:val="000000"/>
        </w:rPr>
        <w:t xml:space="preserve"> cultivating /</w:t>
      </w:r>
      <w:proofErr w:type="gramStart"/>
      <w:r w:rsidR="0079037B">
        <w:rPr>
          <w:rFonts w:asciiTheme="minorHAnsi" w:hAnsiTheme="minorHAnsi"/>
          <w:b/>
          <w:color w:val="000000"/>
        </w:rPr>
        <w:t xml:space="preserve">cashew </w:t>
      </w:r>
      <w:r>
        <w:rPr>
          <w:rFonts w:asciiTheme="minorHAnsi" w:hAnsiTheme="minorHAnsi"/>
          <w:b/>
          <w:color w:val="000000"/>
        </w:rPr>
        <w:t xml:space="preserve"> families</w:t>
      </w:r>
      <w:proofErr w:type="gramEnd"/>
      <w:r>
        <w:rPr>
          <w:rFonts w:asciiTheme="minorHAnsi" w:hAnsiTheme="minorHAnsi"/>
          <w:b/>
          <w:color w:val="000000"/>
        </w:rPr>
        <w:t xml:space="preserve"> on </w:t>
      </w:r>
      <w:r w:rsidR="001273CA" w:rsidRPr="004319F3">
        <w:rPr>
          <w:rFonts w:asciiTheme="minorHAnsi" w:hAnsiTheme="minorHAnsi"/>
          <w:b/>
          <w:color w:val="000000"/>
        </w:rPr>
        <w:t xml:space="preserve">NTFP/MAP, </w:t>
      </w:r>
      <w:r w:rsidR="001273CA">
        <w:rPr>
          <w:rFonts w:asciiTheme="minorHAnsi" w:hAnsiTheme="minorHAnsi"/>
          <w:color w:val="000000"/>
        </w:rPr>
        <w:t>Scientific way of cultivation and harvesting</w:t>
      </w:r>
      <w:r w:rsidR="00D4536F">
        <w:rPr>
          <w:rFonts w:asciiTheme="minorHAnsi" w:hAnsiTheme="minorHAnsi"/>
          <w:color w:val="000000"/>
        </w:rPr>
        <w:t xml:space="preserve"> for enhancing the productivity</w:t>
      </w:r>
      <w:r w:rsidR="00C721CB">
        <w:rPr>
          <w:rFonts w:asciiTheme="minorHAnsi" w:hAnsiTheme="minorHAnsi"/>
          <w:color w:val="000000"/>
        </w:rPr>
        <w:t xml:space="preserve"> through </w:t>
      </w:r>
      <w:proofErr w:type="spellStart"/>
      <w:r w:rsidR="00C721CB">
        <w:rPr>
          <w:rFonts w:asciiTheme="minorHAnsi" w:hAnsiTheme="minorHAnsi"/>
          <w:color w:val="000000"/>
        </w:rPr>
        <w:t>Annapoorna</w:t>
      </w:r>
      <w:proofErr w:type="spellEnd"/>
      <w:r w:rsidR="00C721CB">
        <w:rPr>
          <w:rFonts w:asciiTheme="minorHAnsi" w:hAnsiTheme="minorHAnsi"/>
          <w:color w:val="000000"/>
        </w:rPr>
        <w:t xml:space="preserve"> Model.</w:t>
      </w:r>
    </w:p>
    <w:p w:rsidR="00193BEE" w:rsidRDefault="00193BEE" w:rsidP="008824EE">
      <w:pPr>
        <w:pStyle w:val="ListParagraph"/>
        <w:numPr>
          <w:ilvl w:val="0"/>
          <w:numId w:val="19"/>
        </w:numPr>
        <w:jc w:val="both"/>
        <w:rPr>
          <w:rFonts w:asciiTheme="minorHAnsi" w:hAnsiTheme="minorHAnsi"/>
          <w:color w:val="000000"/>
        </w:rPr>
      </w:pPr>
      <w:r>
        <w:rPr>
          <w:rFonts w:asciiTheme="minorHAnsi" w:hAnsiTheme="minorHAnsi"/>
          <w:b/>
          <w:color w:val="000000"/>
        </w:rPr>
        <w:lastRenderedPageBreak/>
        <w:t>Processing and Value Addition:</w:t>
      </w:r>
      <w:r w:rsidRPr="009B58DE">
        <w:rPr>
          <w:rFonts w:asciiTheme="minorHAnsi" w:hAnsiTheme="minorHAnsi"/>
          <w:color w:val="000000"/>
        </w:rPr>
        <w:t xml:space="preserve"> </w:t>
      </w:r>
    </w:p>
    <w:p w:rsidR="004319F3" w:rsidRDefault="00C126D9" w:rsidP="008824EE">
      <w:pPr>
        <w:pStyle w:val="ListParagraph"/>
        <w:numPr>
          <w:ilvl w:val="1"/>
          <w:numId w:val="19"/>
        </w:numPr>
        <w:jc w:val="both"/>
        <w:rPr>
          <w:rFonts w:asciiTheme="minorHAnsi" w:hAnsiTheme="minorHAnsi"/>
          <w:color w:val="000000"/>
        </w:rPr>
      </w:pPr>
      <w:r>
        <w:rPr>
          <w:rFonts w:asciiTheme="minorHAnsi" w:hAnsiTheme="minorHAnsi"/>
          <w:color w:val="000000"/>
        </w:rPr>
        <w:t xml:space="preserve">Strengthening the farmers on grading and packing of vegetables </w:t>
      </w:r>
    </w:p>
    <w:p w:rsidR="00C126D9" w:rsidRDefault="00C126D9" w:rsidP="008824EE">
      <w:pPr>
        <w:pStyle w:val="ListParagraph"/>
        <w:numPr>
          <w:ilvl w:val="1"/>
          <w:numId w:val="19"/>
        </w:numPr>
        <w:jc w:val="both"/>
        <w:rPr>
          <w:rFonts w:asciiTheme="minorHAnsi" w:hAnsiTheme="minorHAnsi"/>
          <w:color w:val="000000"/>
        </w:rPr>
      </w:pPr>
      <w:r>
        <w:rPr>
          <w:rFonts w:asciiTheme="minorHAnsi" w:hAnsiTheme="minorHAnsi"/>
          <w:color w:val="000000"/>
        </w:rPr>
        <w:t>Building the women farmers on processing and value addition of NTFP/MAPs</w:t>
      </w:r>
      <w:r w:rsidR="00F85082">
        <w:rPr>
          <w:rFonts w:asciiTheme="minorHAnsi" w:hAnsiTheme="minorHAnsi"/>
          <w:color w:val="000000"/>
        </w:rPr>
        <w:t>/</w:t>
      </w:r>
      <w:proofErr w:type="spellStart"/>
      <w:r w:rsidR="00F85082">
        <w:rPr>
          <w:rFonts w:asciiTheme="minorHAnsi" w:hAnsiTheme="minorHAnsi"/>
          <w:color w:val="000000"/>
        </w:rPr>
        <w:t>Agri</w:t>
      </w:r>
      <w:proofErr w:type="spellEnd"/>
      <w:r w:rsidR="00F85082">
        <w:rPr>
          <w:rFonts w:asciiTheme="minorHAnsi" w:hAnsiTheme="minorHAnsi"/>
          <w:color w:val="000000"/>
        </w:rPr>
        <w:t>/</w:t>
      </w:r>
      <w:proofErr w:type="spellStart"/>
      <w:r w:rsidR="00F85082">
        <w:rPr>
          <w:rFonts w:asciiTheme="minorHAnsi" w:hAnsiTheme="minorHAnsi"/>
          <w:color w:val="000000"/>
        </w:rPr>
        <w:t>Horticulure</w:t>
      </w:r>
      <w:proofErr w:type="spellEnd"/>
      <w:r>
        <w:rPr>
          <w:rFonts w:asciiTheme="minorHAnsi" w:hAnsiTheme="minorHAnsi"/>
          <w:color w:val="000000"/>
        </w:rPr>
        <w:t xml:space="preserve"> such as lemon grass to lemon grass oil, hill broom stick, </w:t>
      </w:r>
      <w:r w:rsidR="00E3514C">
        <w:rPr>
          <w:rFonts w:asciiTheme="minorHAnsi" w:hAnsiTheme="minorHAnsi"/>
          <w:color w:val="000000"/>
        </w:rPr>
        <w:t>tamarind</w:t>
      </w:r>
      <w:r>
        <w:rPr>
          <w:rFonts w:asciiTheme="minorHAnsi" w:hAnsiTheme="minorHAnsi"/>
          <w:color w:val="000000"/>
        </w:rPr>
        <w:t xml:space="preserve"> and cashew processing and selling</w:t>
      </w:r>
    </w:p>
    <w:p w:rsidR="00EC10F7" w:rsidRPr="00EC10F7" w:rsidRDefault="00EC10F7" w:rsidP="008824EE">
      <w:pPr>
        <w:pStyle w:val="ListParagraph"/>
        <w:numPr>
          <w:ilvl w:val="0"/>
          <w:numId w:val="19"/>
        </w:numPr>
        <w:jc w:val="both"/>
        <w:rPr>
          <w:rFonts w:asciiTheme="minorHAnsi" w:hAnsiTheme="minorHAnsi"/>
          <w:b/>
          <w:color w:val="000000"/>
        </w:rPr>
      </w:pPr>
      <w:r w:rsidRPr="00EC10F7">
        <w:rPr>
          <w:rFonts w:asciiTheme="minorHAnsi" w:hAnsiTheme="minorHAnsi"/>
          <w:b/>
          <w:color w:val="000000"/>
        </w:rPr>
        <w:t>Marketing:</w:t>
      </w:r>
    </w:p>
    <w:p w:rsidR="004319F3" w:rsidRDefault="00EC10F7" w:rsidP="008824EE">
      <w:pPr>
        <w:pStyle w:val="ListParagraph"/>
        <w:numPr>
          <w:ilvl w:val="1"/>
          <w:numId w:val="19"/>
        </w:numPr>
        <w:jc w:val="both"/>
        <w:rPr>
          <w:rFonts w:asciiTheme="minorHAnsi" w:hAnsiTheme="minorHAnsi"/>
          <w:color w:val="000000"/>
        </w:rPr>
      </w:pPr>
      <w:r>
        <w:rPr>
          <w:rFonts w:asciiTheme="minorHAnsi" w:hAnsiTheme="minorHAnsi"/>
          <w:color w:val="000000"/>
        </w:rPr>
        <w:t xml:space="preserve">Supporting the MACS to establish the </w:t>
      </w:r>
      <w:r w:rsidR="003D04FD">
        <w:rPr>
          <w:rFonts w:asciiTheme="minorHAnsi" w:hAnsiTheme="minorHAnsi"/>
          <w:color w:val="000000"/>
        </w:rPr>
        <w:t>outlets</w:t>
      </w:r>
      <w:r>
        <w:rPr>
          <w:rFonts w:asciiTheme="minorHAnsi" w:hAnsiTheme="minorHAnsi"/>
          <w:color w:val="000000"/>
        </w:rPr>
        <w:t xml:space="preserve"> for selling th</w:t>
      </w:r>
      <w:r w:rsidR="00F85082">
        <w:rPr>
          <w:rFonts w:asciiTheme="minorHAnsi" w:hAnsiTheme="minorHAnsi"/>
          <w:color w:val="000000"/>
        </w:rPr>
        <w:t>e vegetables, fruits and other NTFP/MAPS produces.</w:t>
      </w:r>
    </w:p>
    <w:p w:rsidR="00EC10F7" w:rsidRDefault="00EC10F7" w:rsidP="008824EE">
      <w:pPr>
        <w:pStyle w:val="ListParagraph"/>
        <w:numPr>
          <w:ilvl w:val="1"/>
          <w:numId w:val="19"/>
        </w:numPr>
        <w:jc w:val="both"/>
        <w:rPr>
          <w:rFonts w:asciiTheme="minorHAnsi" w:hAnsiTheme="minorHAnsi"/>
          <w:color w:val="000000"/>
        </w:rPr>
      </w:pPr>
      <w:r>
        <w:rPr>
          <w:rFonts w:asciiTheme="minorHAnsi" w:hAnsiTheme="minorHAnsi"/>
          <w:color w:val="000000"/>
        </w:rPr>
        <w:t>Providing the information to women on market and linking them to some suppliers and buyers</w:t>
      </w:r>
    </w:p>
    <w:p w:rsidR="0082450E" w:rsidRDefault="0082450E" w:rsidP="0082450E">
      <w:pPr>
        <w:pStyle w:val="ListParagraph"/>
        <w:jc w:val="both"/>
        <w:rPr>
          <w:rFonts w:asciiTheme="minorHAnsi" w:hAnsiTheme="minorHAnsi"/>
          <w:color w:val="000000"/>
        </w:rPr>
      </w:pPr>
    </w:p>
    <w:p w:rsidR="009302A9" w:rsidRDefault="009302A9" w:rsidP="0082450E">
      <w:pPr>
        <w:pStyle w:val="ListParagraph"/>
        <w:jc w:val="both"/>
        <w:rPr>
          <w:rFonts w:asciiTheme="minorHAnsi" w:hAnsiTheme="minorHAnsi"/>
          <w:color w:val="000000"/>
        </w:rPr>
      </w:pPr>
    </w:p>
    <w:p w:rsidR="009302A9" w:rsidRDefault="00BC17C0" w:rsidP="0082450E">
      <w:pPr>
        <w:pStyle w:val="ListParagraph"/>
        <w:jc w:val="both"/>
        <w:rPr>
          <w:rFonts w:asciiTheme="minorHAnsi" w:hAnsiTheme="minorHAnsi"/>
          <w:color w:val="000000"/>
        </w:rPr>
      </w:pPr>
      <w:r>
        <w:rPr>
          <w:rFonts w:asciiTheme="minorHAnsi" w:hAnsiTheme="minorHAnsi"/>
          <w:color w:val="000000"/>
        </w:rPr>
        <w:t xml:space="preserve">Project framework diagram is below mentioned, it will provide the brief about the project goal, output and activities. </w:t>
      </w:r>
    </w:p>
    <w:p w:rsidR="00F7029C" w:rsidRDefault="00C46770" w:rsidP="00F7029C">
      <w:pPr>
        <w:jc w:val="center"/>
      </w:pPr>
      <w:r w:rsidRPr="00C46770">
        <w:rPr>
          <w:noProof/>
        </w:rPr>
        <w:pict>
          <v:shape id="_x0000_s1062" type="#_x0000_t202" style="position:absolute;left:0;text-align:left;margin-left:-9.75pt;margin-top:22pt;width:79.95pt;height:20.6pt;z-index:251796992;mso-width-relative:margin;mso-height-relative:margin">
            <v:textbox style="mso-next-textbox:#_x0000_s1062">
              <w:txbxContent>
                <w:p w:rsidR="005E2A40" w:rsidRPr="00816784" w:rsidRDefault="005E2A40" w:rsidP="00F7029C">
                  <w:pPr>
                    <w:rPr>
                      <w:sz w:val="18"/>
                    </w:rPr>
                  </w:pPr>
                  <w:r w:rsidRPr="00816784">
                    <w:rPr>
                      <w:sz w:val="18"/>
                    </w:rPr>
                    <w:t>Vision of Success</w:t>
                  </w:r>
                </w:p>
              </w:txbxContent>
            </v:textbox>
          </v:shape>
        </w:pict>
      </w:r>
      <w:r w:rsidRPr="00C46770">
        <w:rPr>
          <w:noProof/>
        </w:rPr>
        <w:pict>
          <v:rect id="_x0000_s1061" style="position:absolute;left:0;text-align:left;margin-left:75.65pt;margin-top:15.35pt;width:414.45pt;height:34.45pt;z-index:251795968">
            <v:textbox style="mso-next-textbox:#_x0000_s1061">
              <w:txbxContent>
                <w:p w:rsidR="005E2A40" w:rsidRPr="00001A87" w:rsidRDefault="005E2A40" w:rsidP="00F7029C">
                  <w:pPr>
                    <w:rPr>
                      <w:sz w:val="20"/>
                      <w:szCs w:val="20"/>
                    </w:rPr>
                  </w:pPr>
                  <w:r w:rsidRPr="00001A87">
                    <w:rPr>
                      <w:sz w:val="20"/>
                      <w:szCs w:val="20"/>
                    </w:rPr>
                    <w:t xml:space="preserve">Improve the quality of life of the tribal and other vulnerable families especially women in </w:t>
                  </w:r>
                  <w:proofErr w:type="spellStart"/>
                  <w:r w:rsidRPr="00001A87">
                    <w:rPr>
                      <w:sz w:val="20"/>
                      <w:szCs w:val="20"/>
                    </w:rPr>
                    <w:t>Vizianagaram</w:t>
                  </w:r>
                  <w:proofErr w:type="spellEnd"/>
                  <w:r w:rsidRPr="00001A87">
                    <w:rPr>
                      <w:sz w:val="20"/>
                      <w:szCs w:val="20"/>
                    </w:rPr>
                    <w:t xml:space="preserve"> district of </w:t>
                  </w:r>
                  <w:proofErr w:type="gramStart"/>
                  <w:r w:rsidRPr="00001A87">
                    <w:rPr>
                      <w:sz w:val="20"/>
                      <w:szCs w:val="20"/>
                    </w:rPr>
                    <w:t>Andhra  Pradesh</w:t>
                  </w:r>
                  <w:proofErr w:type="gramEnd"/>
                </w:p>
                <w:p w:rsidR="005E2A40" w:rsidRDefault="005E2A40" w:rsidP="00F7029C"/>
              </w:txbxContent>
            </v:textbox>
          </v:rect>
        </w:pict>
      </w:r>
      <w:r w:rsidR="00F7029C">
        <w:t>Project Framework</w:t>
      </w:r>
    </w:p>
    <w:p w:rsidR="00F7029C" w:rsidRDefault="00F7029C" w:rsidP="00F7029C">
      <w:pPr>
        <w:jc w:val="center"/>
      </w:pPr>
    </w:p>
    <w:p w:rsidR="00F7029C" w:rsidRDefault="00F7029C" w:rsidP="00F7029C"/>
    <w:p w:rsidR="00F7029C" w:rsidRDefault="00C46770" w:rsidP="00F7029C">
      <w:r w:rsidRPr="00C46770">
        <w:rPr>
          <w:noProof/>
        </w:rPr>
        <w:pict>
          <v:shape id="_x0000_s1058" type="#_x0000_t202" style="position:absolute;margin-left:-6.65pt;margin-top:18.35pt;width:63.75pt;height:20.7pt;z-index:251792896;mso-width-relative:margin;mso-height-relative:margin">
            <v:textbox style="mso-next-textbox:#_x0000_s1058">
              <w:txbxContent>
                <w:p w:rsidR="005E2A40" w:rsidRDefault="005E2A40" w:rsidP="00F7029C">
                  <w:r>
                    <w:t>Objectives</w:t>
                  </w:r>
                </w:p>
              </w:txbxContent>
            </v:textbox>
          </v:shape>
        </w:pict>
      </w:r>
      <w:r w:rsidRPr="00C46770">
        <w:rPr>
          <w:noProof/>
        </w:rPr>
        <w:pict>
          <v:rect id="_x0000_s1055" style="position:absolute;margin-left:75.65pt;margin-top:12.9pt;width:414.45pt;height:34.45pt;z-index:251789824">
            <v:textbox style="mso-next-textbox:#_x0000_s1055">
              <w:txbxContent>
                <w:p w:rsidR="005E2A40" w:rsidRPr="00001A87" w:rsidRDefault="005E2A40" w:rsidP="00F7029C">
                  <w:pPr>
                    <w:rPr>
                      <w:sz w:val="16"/>
                      <w:szCs w:val="20"/>
                    </w:rPr>
                  </w:pPr>
                  <w:r w:rsidRPr="00001A87">
                    <w:rPr>
                      <w:sz w:val="16"/>
                      <w:szCs w:val="20"/>
                    </w:rPr>
                    <w:t xml:space="preserve">Improved Tribal economic and food security enhancement through ½ acre </w:t>
                  </w:r>
                  <w:proofErr w:type="spellStart"/>
                  <w:r w:rsidRPr="00001A87">
                    <w:rPr>
                      <w:sz w:val="16"/>
                      <w:szCs w:val="20"/>
                    </w:rPr>
                    <w:t>Annapoorna</w:t>
                  </w:r>
                  <w:proofErr w:type="spellEnd"/>
                  <w:r w:rsidRPr="00001A87">
                    <w:rPr>
                      <w:sz w:val="16"/>
                      <w:szCs w:val="20"/>
                    </w:rPr>
                    <w:t xml:space="preserve"> crop model including medicinal plants for 3000 Tribal and other women households in </w:t>
                  </w:r>
                  <w:proofErr w:type="spellStart"/>
                  <w:r w:rsidRPr="00001A87">
                    <w:rPr>
                      <w:sz w:val="16"/>
                      <w:szCs w:val="20"/>
                    </w:rPr>
                    <w:t>vizianagaram</w:t>
                  </w:r>
                  <w:proofErr w:type="spellEnd"/>
                  <w:r w:rsidRPr="00001A87">
                    <w:rPr>
                      <w:sz w:val="16"/>
                      <w:szCs w:val="20"/>
                    </w:rPr>
                    <w:t xml:space="preserve"> district of Andhra Pradesh</w:t>
                  </w:r>
                </w:p>
                <w:p w:rsidR="005E2A40" w:rsidRDefault="005E2A40" w:rsidP="00F7029C"/>
              </w:txbxContent>
            </v:textbox>
          </v:rect>
        </w:pict>
      </w:r>
    </w:p>
    <w:p w:rsidR="00F7029C" w:rsidRDefault="00F7029C" w:rsidP="00F7029C">
      <w:r>
        <w:t xml:space="preserve">  </w:t>
      </w:r>
    </w:p>
    <w:p w:rsidR="00F7029C" w:rsidRDefault="00F7029C" w:rsidP="00F7029C"/>
    <w:p w:rsidR="00F7029C" w:rsidRDefault="00C46770" w:rsidP="00F7029C">
      <w:r w:rsidRPr="00C46770">
        <w:rPr>
          <w:noProof/>
          <w:lang w:eastAsia="zh-TW"/>
        </w:rPr>
        <w:pict>
          <v:shape id="_x0000_s1056" type="#_x0000_t202" style="position:absolute;margin-left:-3.5pt;margin-top:204.5pt;width:63.75pt;height:20.7pt;z-index:251790848;mso-width-relative:margin;mso-height-relative:margin">
            <v:textbox style="mso-next-textbox:#_x0000_s1056">
              <w:txbxContent>
                <w:p w:rsidR="005E2A40" w:rsidRDefault="005E2A40" w:rsidP="00F7029C">
                  <w:r>
                    <w:t>Activities</w:t>
                  </w:r>
                </w:p>
              </w:txbxContent>
            </v:textbox>
          </v:shape>
        </w:pict>
      </w:r>
      <w:r w:rsidRPr="00C46770">
        <w:rPr>
          <w:noProof/>
        </w:rPr>
        <w:pict>
          <v:shape id="_x0000_s1057" type="#_x0000_t202" style="position:absolute;margin-left:.85pt;margin-top:80.55pt;width:63.75pt;height:20.7pt;z-index:251791872;mso-width-relative:margin;mso-height-relative:margin">
            <v:textbox style="mso-next-textbox:#_x0000_s1057">
              <w:txbxContent>
                <w:p w:rsidR="005E2A40" w:rsidRDefault="005E2A40" w:rsidP="00F7029C">
                  <w:r>
                    <w:t>Outputs</w:t>
                  </w:r>
                </w:p>
              </w:txbxContent>
            </v:textbox>
          </v:shape>
        </w:pict>
      </w:r>
    </w:p>
    <w:tbl>
      <w:tblPr>
        <w:tblStyle w:val="TableGrid"/>
        <w:tblpPr w:leftFromText="180" w:rightFromText="180" w:vertAnchor="text" w:horzAnchor="page" w:tblpX="2714" w:tblpY="257"/>
        <w:tblW w:w="8774" w:type="dxa"/>
        <w:tblLayout w:type="fixed"/>
        <w:tblLook w:val="04A0"/>
      </w:tblPr>
      <w:tblGrid>
        <w:gridCol w:w="1944"/>
        <w:gridCol w:w="1350"/>
        <w:gridCol w:w="1170"/>
        <w:gridCol w:w="1620"/>
        <w:gridCol w:w="1285"/>
        <w:gridCol w:w="1405"/>
      </w:tblGrid>
      <w:tr w:rsidR="00F7029C" w:rsidTr="00F7029C">
        <w:tc>
          <w:tcPr>
            <w:tcW w:w="1944" w:type="dxa"/>
            <w:shd w:val="clear" w:color="auto" w:fill="FDE9D9" w:themeFill="accent6" w:themeFillTint="33"/>
          </w:tcPr>
          <w:p w:rsidR="00F7029C" w:rsidRPr="00635080" w:rsidRDefault="00F7029C" w:rsidP="00F7029C">
            <w:pPr>
              <w:jc w:val="center"/>
              <w:rPr>
                <w:sz w:val="18"/>
              </w:rPr>
            </w:pPr>
            <w:r>
              <w:rPr>
                <w:sz w:val="18"/>
              </w:rPr>
              <w:t>COMMUNITY INSTITUTIONS</w:t>
            </w:r>
          </w:p>
        </w:tc>
        <w:tc>
          <w:tcPr>
            <w:tcW w:w="1350" w:type="dxa"/>
            <w:shd w:val="clear" w:color="auto" w:fill="FDE9D9" w:themeFill="accent6" w:themeFillTint="33"/>
          </w:tcPr>
          <w:p w:rsidR="00F7029C" w:rsidRPr="00635080" w:rsidRDefault="00F7029C" w:rsidP="00F7029C">
            <w:pPr>
              <w:jc w:val="center"/>
              <w:rPr>
                <w:sz w:val="18"/>
              </w:rPr>
            </w:pPr>
            <w:r>
              <w:rPr>
                <w:sz w:val="18"/>
              </w:rPr>
              <w:t>ESTABLISHMENT OF ANNAPOORNA MODEL</w:t>
            </w:r>
          </w:p>
        </w:tc>
        <w:tc>
          <w:tcPr>
            <w:tcW w:w="1170" w:type="dxa"/>
            <w:shd w:val="clear" w:color="auto" w:fill="FDE9D9" w:themeFill="accent6" w:themeFillTint="33"/>
          </w:tcPr>
          <w:p w:rsidR="00F7029C" w:rsidRPr="00635080" w:rsidRDefault="00F7029C" w:rsidP="00F7029C">
            <w:pPr>
              <w:jc w:val="center"/>
              <w:rPr>
                <w:sz w:val="18"/>
              </w:rPr>
            </w:pPr>
            <w:r>
              <w:rPr>
                <w:sz w:val="18"/>
              </w:rPr>
              <w:t>ENHANCEMENT OF QUALITY AND PRODUCTION</w:t>
            </w:r>
          </w:p>
        </w:tc>
        <w:tc>
          <w:tcPr>
            <w:tcW w:w="1620" w:type="dxa"/>
            <w:shd w:val="clear" w:color="auto" w:fill="FDE9D9" w:themeFill="accent6" w:themeFillTint="33"/>
          </w:tcPr>
          <w:p w:rsidR="00F7029C" w:rsidRPr="00635080" w:rsidRDefault="00F7029C" w:rsidP="00F7029C">
            <w:pPr>
              <w:jc w:val="center"/>
              <w:rPr>
                <w:sz w:val="18"/>
              </w:rPr>
            </w:pPr>
            <w:r>
              <w:rPr>
                <w:sz w:val="18"/>
              </w:rPr>
              <w:t>PROCESSING, VALUE ADDITION AND MARKETING</w:t>
            </w:r>
          </w:p>
        </w:tc>
        <w:tc>
          <w:tcPr>
            <w:tcW w:w="1285" w:type="dxa"/>
            <w:shd w:val="clear" w:color="auto" w:fill="FDE9D9" w:themeFill="accent6" w:themeFillTint="33"/>
          </w:tcPr>
          <w:p w:rsidR="00F7029C" w:rsidRPr="00635080" w:rsidRDefault="00F7029C" w:rsidP="00F7029C">
            <w:pPr>
              <w:jc w:val="center"/>
              <w:rPr>
                <w:sz w:val="18"/>
              </w:rPr>
            </w:pPr>
            <w:r>
              <w:rPr>
                <w:sz w:val="18"/>
              </w:rPr>
              <w:t>HEALTH</w:t>
            </w:r>
          </w:p>
        </w:tc>
        <w:tc>
          <w:tcPr>
            <w:tcW w:w="1405" w:type="dxa"/>
            <w:shd w:val="clear" w:color="auto" w:fill="FDE9D9" w:themeFill="accent6" w:themeFillTint="33"/>
          </w:tcPr>
          <w:p w:rsidR="00F7029C" w:rsidRPr="00635080" w:rsidRDefault="00F7029C" w:rsidP="00F7029C">
            <w:pPr>
              <w:jc w:val="center"/>
              <w:rPr>
                <w:sz w:val="18"/>
              </w:rPr>
            </w:pPr>
            <w:r>
              <w:rPr>
                <w:sz w:val="18"/>
              </w:rPr>
              <w:t>KNOWLEDGE MANAGEMENT &amp; SHARING</w:t>
            </w:r>
          </w:p>
        </w:tc>
      </w:tr>
      <w:tr w:rsidR="00F7029C" w:rsidTr="00F7029C">
        <w:tc>
          <w:tcPr>
            <w:tcW w:w="1944" w:type="dxa"/>
          </w:tcPr>
          <w:p w:rsidR="00F7029C" w:rsidRPr="00816784" w:rsidRDefault="00C837BF" w:rsidP="00C837BF">
            <w:pPr>
              <w:jc w:val="center"/>
              <w:rPr>
                <w:sz w:val="16"/>
                <w:szCs w:val="16"/>
              </w:rPr>
            </w:pPr>
            <w:r>
              <w:rPr>
                <w:sz w:val="16"/>
                <w:szCs w:val="16"/>
              </w:rPr>
              <w:t xml:space="preserve">Evolved </w:t>
            </w:r>
            <w:r w:rsidR="00F7029C" w:rsidRPr="00816784">
              <w:rPr>
                <w:sz w:val="16"/>
                <w:szCs w:val="16"/>
              </w:rPr>
              <w:t xml:space="preserve">Women </w:t>
            </w:r>
            <w:proofErr w:type="spellStart"/>
            <w:r w:rsidR="00F7029C" w:rsidRPr="00816784">
              <w:rPr>
                <w:sz w:val="16"/>
                <w:szCs w:val="16"/>
              </w:rPr>
              <w:t>Annapoorna</w:t>
            </w:r>
            <w:proofErr w:type="spellEnd"/>
            <w:r w:rsidR="00F7029C" w:rsidRPr="00816784">
              <w:rPr>
                <w:sz w:val="16"/>
                <w:szCs w:val="16"/>
              </w:rPr>
              <w:t xml:space="preserve"> common interest groups</w:t>
            </w:r>
            <w:r>
              <w:rPr>
                <w:sz w:val="16"/>
                <w:szCs w:val="16"/>
              </w:rPr>
              <w:t xml:space="preserve">, </w:t>
            </w:r>
            <w:r w:rsidR="00F7029C" w:rsidRPr="00816784">
              <w:rPr>
                <w:sz w:val="16"/>
                <w:szCs w:val="16"/>
              </w:rPr>
              <w:t xml:space="preserve"> cluster  federations</w:t>
            </w:r>
            <w:r>
              <w:rPr>
                <w:sz w:val="16"/>
                <w:szCs w:val="16"/>
              </w:rPr>
              <w:t xml:space="preserve">(8), one project level MACS </w:t>
            </w:r>
            <w:r w:rsidR="00F7029C" w:rsidRPr="00816784">
              <w:rPr>
                <w:sz w:val="16"/>
                <w:szCs w:val="16"/>
              </w:rPr>
              <w:t xml:space="preserve"> and developed community level </w:t>
            </w:r>
            <w:proofErr w:type="spellStart"/>
            <w:r w:rsidR="00F7029C" w:rsidRPr="00816784">
              <w:rPr>
                <w:sz w:val="16"/>
                <w:szCs w:val="16"/>
              </w:rPr>
              <w:t>Annapoorna</w:t>
            </w:r>
            <w:proofErr w:type="spellEnd"/>
            <w:r w:rsidR="00F7029C" w:rsidRPr="00816784">
              <w:rPr>
                <w:sz w:val="16"/>
                <w:szCs w:val="16"/>
              </w:rPr>
              <w:t xml:space="preserve"> resource persons</w:t>
            </w:r>
          </w:p>
        </w:tc>
        <w:tc>
          <w:tcPr>
            <w:tcW w:w="1350" w:type="dxa"/>
          </w:tcPr>
          <w:p w:rsidR="00F7029C" w:rsidRPr="00816784" w:rsidRDefault="00F7029C" w:rsidP="00F7029C">
            <w:pPr>
              <w:jc w:val="center"/>
              <w:rPr>
                <w:sz w:val="16"/>
                <w:szCs w:val="16"/>
              </w:rPr>
            </w:pPr>
            <w:r w:rsidRPr="00816784">
              <w:rPr>
                <w:sz w:val="16"/>
                <w:szCs w:val="16"/>
              </w:rPr>
              <w:t>Intensive, Integrated Organic Farming model; Inputs for improving food and nutrition security</w:t>
            </w:r>
          </w:p>
        </w:tc>
        <w:tc>
          <w:tcPr>
            <w:tcW w:w="1170" w:type="dxa"/>
          </w:tcPr>
          <w:p w:rsidR="00F7029C" w:rsidRPr="00816784" w:rsidRDefault="00F7029C" w:rsidP="00F7029C">
            <w:pPr>
              <w:jc w:val="center"/>
              <w:rPr>
                <w:sz w:val="16"/>
                <w:szCs w:val="16"/>
              </w:rPr>
            </w:pPr>
            <w:r w:rsidRPr="00816784">
              <w:rPr>
                <w:sz w:val="16"/>
                <w:szCs w:val="16"/>
              </w:rPr>
              <w:t>Quality of Agriculture, NTFP  and MAP products</w:t>
            </w:r>
          </w:p>
        </w:tc>
        <w:tc>
          <w:tcPr>
            <w:tcW w:w="1620" w:type="dxa"/>
          </w:tcPr>
          <w:p w:rsidR="00F7029C" w:rsidRPr="00816784" w:rsidRDefault="00F7029C" w:rsidP="00F7029C">
            <w:pPr>
              <w:jc w:val="center"/>
              <w:rPr>
                <w:sz w:val="16"/>
                <w:szCs w:val="16"/>
              </w:rPr>
            </w:pPr>
            <w:r w:rsidRPr="00816784">
              <w:rPr>
                <w:sz w:val="16"/>
                <w:szCs w:val="16"/>
              </w:rPr>
              <w:t>Capacity for value addition of Agriculture products, NTFP and Medicinal plants; Establishment of Outlets; Market information and Linkages</w:t>
            </w:r>
          </w:p>
        </w:tc>
        <w:tc>
          <w:tcPr>
            <w:tcW w:w="1285" w:type="dxa"/>
          </w:tcPr>
          <w:p w:rsidR="00F7029C" w:rsidRPr="00816784" w:rsidRDefault="00F7029C" w:rsidP="00F7029C">
            <w:pPr>
              <w:jc w:val="center"/>
              <w:rPr>
                <w:sz w:val="16"/>
                <w:szCs w:val="16"/>
              </w:rPr>
            </w:pPr>
            <w:r w:rsidRPr="00816784">
              <w:rPr>
                <w:sz w:val="16"/>
                <w:szCs w:val="16"/>
              </w:rPr>
              <w:t>Traditional health practices and Service providers and promotion of locally available leafy and tuber vegetables</w:t>
            </w:r>
          </w:p>
        </w:tc>
        <w:tc>
          <w:tcPr>
            <w:tcW w:w="1405" w:type="dxa"/>
          </w:tcPr>
          <w:p w:rsidR="00F7029C" w:rsidRPr="00816784" w:rsidRDefault="00F7029C" w:rsidP="00C837BF">
            <w:pPr>
              <w:jc w:val="center"/>
              <w:rPr>
                <w:sz w:val="16"/>
                <w:szCs w:val="16"/>
              </w:rPr>
            </w:pPr>
            <w:r w:rsidRPr="00816784">
              <w:rPr>
                <w:sz w:val="16"/>
                <w:szCs w:val="16"/>
              </w:rPr>
              <w:t xml:space="preserve">Documentation </w:t>
            </w:r>
            <w:proofErr w:type="spellStart"/>
            <w:r w:rsidRPr="00816784">
              <w:rPr>
                <w:sz w:val="16"/>
                <w:szCs w:val="16"/>
              </w:rPr>
              <w:t>Annapoorna</w:t>
            </w:r>
            <w:proofErr w:type="spellEnd"/>
            <w:r w:rsidRPr="00816784">
              <w:rPr>
                <w:sz w:val="16"/>
                <w:szCs w:val="16"/>
              </w:rPr>
              <w:t xml:space="preserve">  and Sharing the success storie</w:t>
            </w:r>
            <w:r w:rsidR="00C837BF">
              <w:rPr>
                <w:sz w:val="16"/>
                <w:szCs w:val="16"/>
              </w:rPr>
              <w:t xml:space="preserve">s through </w:t>
            </w:r>
            <w:r w:rsidR="00C837BF">
              <w:rPr>
                <w:sz w:val="16"/>
                <w:szCs w:val="16"/>
              </w:rPr>
              <w:br/>
            </w:r>
            <w:proofErr w:type="spellStart"/>
            <w:r w:rsidR="00C837BF">
              <w:rPr>
                <w:sz w:val="16"/>
                <w:szCs w:val="16"/>
              </w:rPr>
              <w:t>Annapoorna</w:t>
            </w:r>
            <w:proofErr w:type="spellEnd"/>
            <w:r w:rsidR="00C837BF">
              <w:rPr>
                <w:sz w:val="16"/>
                <w:szCs w:val="16"/>
              </w:rPr>
              <w:t xml:space="preserve"> monthly </w:t>
            </w:r>
            <w:r w:rsidRPr="00816784">
              <w:rPr>
                <w:sz w:val="16"/>
                <w:szCs w:val="16"/>
              </w:rPr>
              <w:t>Magazine</w:t>
            </w:r>
          </w:p>
        </w:tc>
      </w:tr>
      <w:tr w:rsidR="00F7029C" w:rsidTr="00F7029C">
        <w:tc>
          <w:tcPr>
            <w:tcW w:w="1944" w:type="dxa"/>
          </w:tcPr>
          <w:p w:rsidR="00F7029C" w:rsidRPr="00816784" w:rsidRDefault="00F7029C" w:rsidP="00A775C7">
            <w:pPr>
              <w:jc w:val="center"/>
              <w:rPr>
                <w:sz w:val="16"/>
                <w:szCs w:val="16"/>
              </w:rPr>
            </w:pPr>
            <w:r w:rsidRPr="00816784">
              <w:rPr>
                <w:sz w:val="16"/>
                <w:szCs w:val="16"/>
              </w:rPr>
              <w:t>Mobilising and sensitizing women; group strengthening; formation of apex bodies; establishing cadre of CRPs, Periodical assessment of the Groups and linking them for various services</w:t>
            </w:r>
          </w:p>
        </w:tc>
        <w:tc>
          <w:tcPr>
            <w:tcW w:w="1350" w:type="dxa"/>
          </w:tcPr>
          <w:p w:rsidR="00F7029C" w:rsidRPr="00816784" w:rsidRDefault="00F7029C" w:rsidP="00F7029C">
            <w:pPr>
              <w:jc w:val="center"/>
              <w:rPr>
                <w:sz w:val="16"/>
                <w:szCs w:val="16"/>
              </w:rPr>
            </w:pPr>
            <w:r w:rsidRPr="00816784">
              <w:rPr>
                <w:sz w:val="16"/>
                <w:szCs w:val="16"/>
              </w:rPr>
              <w:t xml:space="preserve">Promotion of ½ acre </w:t>
            </w:r>
            <w:proofErr w:type="spellStart"/>
            <w:r w:rsidRPr="00816784">
              <w:rPr>
                <w:sz w:val="16"/>
                <w:szCs w:val="16"/>
              </w:rPr>
              <w:t>Annapoorna</w:t>
            </w:r>
            <w:proofErr w:type="spellEnd"/>
            <w:r w:rsidRPr="00816784">
              <w:rPr>
                <w:sz w:val="16"/>
                <w:szCs w:val="16"/>
              </w:rPr>
              <w:t xml:space="preserve"> model including medicinal plants. Training and establishment various demos on </w:t>
            </w:r>
            <w:proofErr w:type="spellStart"/>
            <w:r w:rsidRPr="00816784">
              <w:rPr>
                <w:sz w:val="16"/>
                <w:szCs w:val="16"/>
              </w:rPr>
              <w:t>annapoorna</w:t>
            </w:r>
            <w:proofErr w:type="spellEnd"/>
            <w:r w:rsidRPr="00816784">
              <w:rPr>
                <w:sz w:val="16"/>
                <w:szCs w:val="16"/>
              </w:rPr>
              <w:t xml:space="preserve"> model.CRP training on good practices; support through local team and experts</w:t>
            </w:r>
          </w:p>
        </w:tc>
        <w:tc>
          <w:tcPr>
            <w:tcW w:w="1170" w:type="dxa"/>
          </w:tcPr>
          <w:p w:rsidR="00F7029C" w:rsidRPr="00816784" w:rsidRDefault="00F7029C" w:rsidP="00F7029C">
            <w:pPr>
              <w:jc w:val="center"/>
              <w:rPr>
                <w:sz w:val="16"/>
                <w:szCs w:val="16"/>
              </w:rPr>
            </w:pPr>
            <w:r w:rsidRPr="00816784">
              <w:rPr>
                <w:sz w:val="16"/>
                <w:szCs w:val="16"/>
              </w:rPr>
              <w:t>Assessment of practices in Agriculture and NTFP; Supply system for vegetables and NTFP; CRP training on good practices; support through local team and experts</w:t>
            </w:r>
          </w:p>
        </w:tc>
        <w:tc>
          <w:tcPr>
            <w:tcW w:w="1620" w:type="dxa"/>
          </w:tcPr>
          <w:p w:rsidR="00F7029C" w:rsidRPr="00816784" w:rsidRDefault="00F7029C" w:rsidP="00A775C7">
            <w:pPr>
              <w:jc w:val="center"/>
              <w:rPr>
                <w:sz w:val="16"/>
                <w:szCs w:val="16"/>
              </w:rPr>
            </w:pPr>
            <w:r w:rsidRPr="00816784">
              <w:rPr>
                <w:sz w:val="16"/>
                <w:szCs w:val="16"/>
              </w:rPr>
              <w:t>Storage infrastructure; Training on processing and value added products; Assessment of the value chain and market operators; Bringing in a set of new/additional traders so that market competition is ensured; Sharing market information periodically</w:t>
            </w:r>
          </w:p>
        </w:tc>
        <w:tc>
          <w:tcPr>
            <w:tcW w:w="1285" w:type="dxa"/>
          </w:tcPr>
          <w:p w:rsidR="00F7029C" w:rsidRPr="00816784" w:rsidRDefault="00F7029C" w:rsidP="00F7029C">
            <w:pPr>
              <w:jc w:val="center"/>
              <w:rPr>
                <w:sz w:val="16"/>
                <w:szCs w:val="16"/>
              </w:rPr>
            </w:pPr>
            <w:r w:rsidRPr="00816784">
              <w:rPr>
                <w:sz w:val="16"/>
                <w:szCs w:val="16"/>
              </w:rPr>
              <w:t>Build capacities of tribal families and traditional healers on traditional health care practices and effective use of these and documenting the best practices. Identification and documentation of traditionally used leafy and tuber vegetables.</w:t>
            </w:r>
          </w:p>
          <w:p w:rsidR="00F7029C" w:rsidRPr="00816784" w:rsidRDefault="00F7029C" w:rsidP="00F7029C">
            <w:pPr>
              <w:jc w:val="center"/>
              <w:rPr>
                <w:sz w:val="16"/>
                <w:szCs w:val="16"/>
              </w:rPr>
            </w:pPr>
            <w:r w:rsidRPr="00816784">
              <w:rPr>
                <w:sz w:val="16"/>
                <w:szCs w:val="16"/>
              </w:rPr>
              <w:t xml:space="preserve">Will identify the nutrition value of these vegetable with the help of National </w:t>
            </w:r>
            <w:r w:rsidRPr="00816784">
              <w:rPr>
                <w:sz w:val="16"/>
                <w:szCs w:val="16"/>
              </w:rPr>
              <w:lastRenderedPageBreak/>
              <w:t>Institute of Nutrition.</w:t>
            </w:r>
          </w:p>
        </w:tc>
        <w:tc>
          <w:tcPr>
            <w:tcW w:w="1405" w:type="dxa"/>
          </w:tcPr>
          <w:p w:rsidR="00F7029C" w:rsidRDefault="00F7029C" w:rsidP="00F7029C">
            <w:pPr>
              <w:rPr>
                <w:sz w:val="16"/>
                <w:szCs w:val="16"/>
              </w:rPr>
            </w:pPr>
            <w:r w:rsidRPr="00816784">
              <w:rPr>
                <w:sz w:val="16"/>
                <w:szCs w:val="16"/>
              </w:rPr>
              <w:lastRenderedPageBreak/>
              <w:t>Documentation of day to day incomes and sharing good practic</w:t>
            </w:r>
            <w:r w:rsidR="00A775C7">
              <w:rPr>
                <w:sz w:val="16"/>
                <w:szCs w:val="16"/>
              </w:rPr>
              <w:t xml:space="preserve">es through </w:t>
            </w:r>
            <w:proofErr w:type="spellStart"/>
            <w:proofErr w:type="gramStart"/>
            <w:r w:rsidR="00A775C7">
              <w:rPr>
                <w:sz w:val="16"/>
                <w:szCs w:val="16"/>
              </w:rPr>
              <w:t>Annapoorna</w:t>
            </w:r>
            <w:proofErr w:type="spellEnd"/>
            <w:r w:rsidR="00A775C7">
              <w:rPr>
                <w:sz w:val="16"/>
                <w:szCs w:val="16"/>
              </w:rPr>
              <w:t xml:space="preserve">  monthly</w:t>
            </w:r>
            <w:proofErr w:type="gramEnd"/>
            <w:r w:rsidR="00A775C7">
              <w:rPr>
                <w:sz w:val="16"/>
                <w:szCs w:val="16"/>
              </w:rPr>
              <w:t xml:space="preserve"> </w:t>
            </w:r>
            <w:r w:rsidRPr="00816784">
              <w:rPr>
                <w:sz w:val="16"/>
                <w:szCs w:val="16"/>
              </w:rPr>
              <w:t>magazine, meetings, seminars, Television and cultural programmes.</w:t>
            </w:r>
          </w:p>
          <w:p w:rsidR="00F7029C" w:rsidRPr="00816784" w:rsidRDefault="00F7029C" w:rsidP="00F7029C">
            <w:pPr>
              <w:rPr>
                <w:sz w:val="16"/>
                <w:szCs w:val="16"/>
              </w:rPr>
            </w:pPr>
          </w:p>
          <w:p w:rsidR="00F7029C" w:rsidRPr="00816784" w:rsidRDefault="00F7029C" w:rsidP="00F7029C">
            <w:pPr>
              <w:rPr>
                <w:sz w:val="16"/>
                <w:szCs w:val="16"/>
              </w:rPr>
            </w:pPr>
          </w:p>
          <w:p w:rsidR="00F7029C" w:rsidRDefault="00F7029C" w:rsidP="00F7029C">
            <w:pPr>
              <w:rPr>
                <w:sz w:val="16"/>
                <w:szCs w:val="16"/>
              </w:rPr>
            </w:pPr>
          </w:p>
          <w:p w:rsidR="00F7029C" w:rsidRPr="00816784" w:rsidRDefault="00F7029C" w:rsidP="00F7029C">
            <w:pPr>
              <w:rPr>
                <w:sz w:val="16"/>
                <w:szCs w:val="16"/>
              </w:rPr>
            </w:pPr>
          </w:p>
          <w:p w:rsidR="00F7029C" w:rsidRDefault="00F7029C" w:rsidP="00F7029C">
            <w:pPr>
              <w:rPr>
                <w:sz w:val="16"/>
                <w:szCs w:val="16"/>
              </w:rPr>
            </w:pPr>
          </w:p>
          <w:p w:rsidR="00F7029C" w:rsidRDefault="00F7029C" w:rsidP="00F7029C">
            <w:pPr>
              <w:rPr>
                <w:sz w:val="16"/>
                <w:szCs w:val="16"/>
              </w:rPr>
            </w:pPr>
          </w:p>
          <w:p w:rsidR="00F7029C" w:rsidRDefault="00F7029C" w:rsidP="00F7029C">
            <w:pPr>
              <w:rPr>
                <w:sz w:val="16"/>
                <w:szCs w:val="16"/>
              </w:rPr>
            </w:pPr>
          </w:p>
          <w:p w:rsidR="00F7029C" w:rsidRPr="00816784" w:rsidRDefault="00F7029C" w:rsidP="00F7029C">
            <w:pPr>
              <w:jc w:val="center"/>
              <w:rPr>
                <w:sz w:val="16"/>
                <w:szCs w:val="16"/>
              </w:rPr>
            </w:pPr>
          </w:p>
        </w:tc>
      </w:tr>
    </w:tbl>
    <w:p w:rsidR="00F7029C" w:rsidRDefault="00F7029C" w:rsidP="00F7029C"/>
    <w:p w:rsidR="00F7029C" w:rsidRDefault="00C46770" w:rsidP="00F7029C">
      <w:r w:rsidRPr="00C46770">
        <w:rPr>
          <w:noProof/>
          <w:sz w:val="16"/>
          <w:szCs w:val="16"/>
        </w:rPr>
        <w:pict>
          <v:shape id="_x0000_s1060" type="#_x0000_t202" style="position:absolute;margin-left:75.05pt;margin-top:424.35pt;width:415.05pt;height:28.45pt;z-index:251794944">
            <v:textbox style="mso-next-textbox:#_x0000_s1060">
              <w:txbxContent>
                <w:p w:rsidR="005E2A40" w:rsidRDefault="005E2A40" w:rsidP="00F7029C">
                  <w:r>
                    <w:t>Andhra Pradesh State; 1 District; 6 Blocks</w:t>
                  </w:r>
                  <w:proofErr w:type="gramStart"/>
                  <w:r>
                    <w:t>;  150</w:t>
                  </w:r>
                  <w:proofErr w:type="gramEnd"/>
                  <w:r>
                    <w:t xml:space="preserve"> Habitations; 3000 Households</w:t>
                  </w:r>
                </w:p>
              </w:txbxContent>
            </v:textbox>
          </v:shape>
        </w:pict>
      </w:r>
      <w:r w:rsidRPr="00C46770">
        <w:rPr>
          <w:noProof/>
          <w:sz w:val="16"/>
          <w:szCs w:val="16"/>
          <w:lang w:eastAsia="zh-TW"/>
        </w:rPr>
        <w:pict>
          <v:shape id="_x0000_s1059" type="#_x0000_t202" style="position:absolute;margin-left:-9.75pt;margin-top:432.7pt;width:71.45pt;height:20.1pt;z-index:251793920;mso-width-relative:margin;mso-height-relative:margin">
            <v:textbox style="mso-next-textbox:#_x0000_s1059">
              <w:txbxContent>
                <w:p w:rsidR="005E2A40" w:rsidRDefault="005E2A40" w:rsidP="00F7029C">
                  <w:r>
                    <w:t>Coverage</w:t>
                  </w:r>
                </w:p>
              </w:txbxContent>
            </v:textbox>
          </v:shape>
        </w:pict>
      </w:r>
    </w:p>
    <w:p w:rsidR="00F7029C" w:rsidRDefault="00F7029C" w:rsidP="0082450E">
      <w:pPr>
        <w:pStyle w:val="ListParagraph"/>
        <w:jc w:val="both"/>
        <w:rPr>
          <w:rFonts w:asciiTheme="minorHAnsi" w:hAnsiTheme="minorHAnsi"/>
          <w:color w:val="000000"/>
        </w:rPr>
      </w:pPr>
    </w:p>
    <w:p w:rsidR="00F11079" w:rsidRDefault="00F11079" w:rsidP="0082450E">
      <w:pPr>
        <w:pStyle w:val="ListParagraph"/>
        <w:jc w:val="both"/>
        <w:rPr>
          <w:rFonts w:asciiTheme="minorHAnsi" w:hAnsiTheme="minorHAnsi"/>
          <w:color w:val="000000"/>
        </w:rPr>
      </w:pPr>
    </w:p>
    <w:p w:rsidR="00F11079" w:rsidRDefault="00F11079" w:rsidP="0082450E">
      <w:pPr>
        <w:pStyle w:val="ListParagraph"/>
        <w:jc w:val="both"/>
        <w:rPr>
          <w:rFonts w:asciiTheme="minorHAnsi" w:hAnsiTheme="minorHAnsi"/>
          <w:color w:val="000000"/>
        </w:rPr>
      </w:pPr>
    </w:p>
    <w:p w:rsidR="00F11079" w:rsidRDefault="00F11079" w:rsidP="0082450E">
      <w:pPr>
        <w:pStyle w:val="ListParagraph"/>
        <w:jc w:val="both"/>
        <w:rPr>
          <w:rFonts w:asciiTheme="minorHAnsi" w:hAnsiTheme="minorHAnsi"/>
          <w:color w:val="000000"/>
        </w:rPr>
      </w:pPr>
    </w:p>
    <w:p w:rsidR="00F11079" w:rsidRDefault="00F11079" w:rsidP="009841CE">
      <w:pPr>
        <w:pStyle w:val="ListParagraph"/>
        <w:jc w:val="both"/>
        <w:rPr>
          <w:rFonts w:asciiTheme="minorHAnsi" w:hAnsiTheme="minorHAnsi"/>
          <w:color w:val="000000"/>
          <w:lang w:val="en-US"/>
        </w:rPr>
      </w:pPr>
    </w:p>
    <w:p w:rsidR="003E6479" w:rsidRDefault="003E6479">
      <w:pPr>
        <w:rPr>
          <w:rFonts w:asciiTheme="minorHAnsi" w:eastAsia="Calibri" w:hAnsiTheme="minorHAnsi"/>
          <w:color w:val="000000"/>
          <w:sz w:val="22"/>
          <w:szCs w:val="22"/>
          <w:lang w:val="en-US"/>
        </w:rPr>
      </w:pPr>
      <w:r>
        <w:rPr>
          <w:rFonts w:asciiTheme="minorHAnsi" w:hAnsiTheme="minorHAnsi"/>
          <w:color w:val="000000"/>
          <w:lang w:val="en-US"/>
        </w:rPr>
        <w:br w:type="page"/>
      </w:r>
    </w:p>
    <w:p w:rsidR="00F11079" w:rsidRPr="0082450E" w:rsidRDefault="00F11079" w:rsidP="009841CE">
      <w:pPr>
        <w:pStyle w:val="ListParagraph"/>
        <w:jc w:val="both"/>
        <w:rPr>
          <w:rFonts w:asciiTheme="minorHAnsi" w:hAnsiTheme="minorHAnsi"/>
          <w:color w:val="000000"/>
          <w:lang w:val="en-US"/>
        </w:rPr>
      </w:pPr>
    </w:p>
    <w:p w:rsidR="0082450E" w:rsidRPr="0082450E" w:rsidRDefault="0082450E" w:rsidP="008824EE">
      <w:pPr>
        <w:numPr>
          <w:ilvl w:val="0"/>
          <w:numId w:val="15"/>
        </w:numPr>
        <w:jc w:val="both"/>
        <w:rPr>
          <w:rFonts w:asciiTheme="minorHAnsi" w:hAnsiTheme="minorHAnsi"/>
          <w:b/>
          <w:color w:val="000000"/>
          <w:sz w:val="22"/>
          <w:szCs w:val="22"/>
          <w:lang w:val="en-US"/>
        </w:rPr>
      </w:pPr>
      <w:r w:rsidRPr="0082450E">
        <w:rPr>
          <w:rFonts w:asciiTheme="minorHAnsi" w:hAnsiTheme="minorHAnsi"/>
          <w:b/>
          <w:color w:val="000000"/>
          <w:sz w:val="22"/>
          <w:szCs w:val="22"/>
          <w:lang w:val="en-US"/>
        </w:rPr>
        <w:t>Key Outputs/</w:t>
      </w:r>
      <w:r w:rsidR="004335B9">
        <w:rPr>
          <w:rFonts w:asciiTheme="minorHAnsi" w:hAnsiTheme="minorHAnsi"/>
          <w:b/>
          <w:color w:val="000000"/>
          <w:sz w:val="22"/>
          <w:szCs w:val="22"/>
          <w:lang w:val="en-US"/>
        </w:rPr>
        <w:t>Result</w:t>
      </w:r>
      <w:r w:rsidR="00FA069E">
        <w:rPr>
          <w:rFonts w:asciiTheme="minorHAnsi" w:hAnsiTheme="minorHAnsi"/>
          <w:b/>
          <w:color w:val="000000"/>
          <w:sz w:val="22"/>
          <w:szCs w:val="22"/>
          <w:lang w:val="en-US"/>
        </w:rPr>
        <w:t xml:space="preserve"> of the pro</w:t>
      </w:r>
      <w:r w:rsidR="004335B9">
        <w:rPr>
          <w:rFonts w:asciiTheme="minorHAnsi" w:hAnsiTheme="minorHAnsi"/>
          <w:b/>
          <w:color w:val="000000"/>
          <w:sz w:val="22"/>
          <w:szCs w:val="22"/>
          <w:lang w:val="en-US"/>
        </w:rPr>
        <w:t>ject:</w:t>
      </w:r>
    </w:p>
    <w:p w:rsidR="0082450E" w:rsidRDefault="0082450E" w:rsidP="0082450E">
      <w:pPr>
        <w:jc w:val="both"/>
        <w:rPr>
          <w:rFonts w:asciiTheme="minorHAnsi" w:hAnsiTheme="minorHAnsi"/>
          <w:color w:val="000000"/>
          <w:sz w:val="22"/>
          <w:szCs w:val="22"/>
          <w:lang w:val="en-US"/>
        </w:rPr>
      </w:pPr>
    </w:p>
    <w:p w:rsidR="005802C7" w:rsidRDefault="005802C7" w:rsidP="008824EE">
      <w:pPr>
        <w:numPr>
          <w:ilvl w:val="0"/>
          <w:numId w:val="33"/>
        </w:numPr>
        <w:jc w:val="both"/>
        <w:rPr>
          <w:rFonts w:asciiTheme="minorHAnsi" w:hAnsiTheme="minorHAnsi"/>
          <w:color w:val="000000"/>
          <w:sz w:val="22"/>
          <w:szCs w:val="22"/>
        </w:rPr>
      </w:pPr>
      <w:r w:rsidRPr="005802C7">
        <w:rPr>
          <w:rFonts w:asciiTheme="minorHAnsi" w:hAnsiTheme="minorHAnsi"/>
          <w:b/>
          <w:color w:val="000000"/>
          <w:sz w:val="22"/>
          <w:szCs w:val="22"/>
        </w:rPr>
        <w:t>Community Institutions (Producers’ Organisations):</w:t>
      </w:r>
      <w:r w:rsidRPr="005802C7">
        <w:rPr>
          <w:rFonts w:asciiTheme="minorHAnsi" w:hAnsiTheme="minorHAnsi"/>
          <w:color w:val="000000"/>
          <w:sz w:val="22"/>
          <w:szCs w:val="22"/>
        </w:rPr>
        <w:t xml:space="preserve">  </w:t>
      </w:r>
    </w:p>
    <w:p w:rsidR="00B46389" w:rsidRPr="005802C7" w:rsidRDefault="00B46389" w:rsidP="00B46389">
      <w:pPr>
        <w:ind w:left="717"/>
        <w:jc w:val="both"/>
        <w:rPr>
          <w:rFonts w:asciiTheme="minorHAnsi" w:hAnsiTheme="minorHAnsi"/>
          <w:color w:val="000000"/>
          <w:sz w:val="22"/>
          <w:szCs w:val="22"/>
        </w:rPr>
      </w:pPr>
    </w:p>
    <w:p w:rsidR="00132849" w:rsidRPr="00B46389" w:rsidRDefault="00132849" w:rsidP="008824EE">
      <w:pPr>
        <w:pStyle w:val="ListParagraph"/>
        <w:numPr>
          <w:ilvl w:val="2"/>
          <w:numId w:val="33"/>
        </w:numPr>
        <w:jc w:val="both"/>
        <w:rPr>
          <w:rFonts w:asciiTheme="minorHAnsi" w:hAnsiTheme="minorHAnsi"/>
          <w:color w:val="000000"/>
        </w:rPr>
      </w:pPr>
      <w:r w:rsidRPr="00B46389">
        <w:rPr>
          <w:rFonts w:asciiTheme="minorHAnsi" w:hAnsiTheme="minorHAnsi"/>
          <w:color w:val="000000"/>
        </w:rPr>
        <w:tab/>
      </w:r>
      <w:r w:rsidR="00A775C7">
        <w:rPr>
          <w:rFonts w:asciiTheme="minorHAnsi" w:hAnsiTheme="minorHAnsi"/>
          <w:b/>
          <w:color w:val="000000"/>
          <w:lang w:val="en-US"/>
        </w:rPr>
        <w:t>150</w:t>
      </w:r>
      <w:r w:rsidRPr="00B46389">
        <w:rPr>
          <w:rFonts w:asciiTheme="minorHAnsi" w:hAnsiTheme="minorHAnsi"/>
          <w:b/>
          <w:color w:val="000000"/>
          <w:lang w:val="en-US"/>
        </w:rPr>
        <w:t xml:space="preserve"> common interest group</w:t>
      </w:r>
      <w:r w:rsidRPr="00B46389">
        <w:rPr>
          <w:rFonts w:asciiTheme="minorHAnsi" w:hAnsiTheme="minorHAnsi"/>
          <w:color w:val="000000"/>
          <w:lang w:val="en-US"/>
        </w:rPr>
        <w:t xml:space="preserve"> (CIG) of </w:t>
      </w:r>
      <w:proofErr w:type="spellStart"/>
      <w:r w:rsidR="00DC33ED" w:rsidRPr="00B46389">
        <w:rPr>
          <w:rFonts w:asciiTheme="minorHAnsi" w:hAnsiTheme="minorHAnsi"/>
          <w:color w:val="000000"/>
          <w:lang w:val="en-US"/>
        </w:rPr>
        <w:t>Annapoorna</w:t>
      </w:r>
      <w:proofErr w:type="spellEnd"/>
      <w:r w:rsidRPr="00B46389">
        <w:rPr>
          <w:rFonts w:asciiTheme="minorHAnsi" w:hAnsiTheme="minorHAnsi"/>
          <w:color w:val="000000"/>
          <w:lang w:val="en-US"/>
        </w:rPr>
        <w:t xml:space="preserve"> Model </w:t>
      </w:r>
      <w:r w:rsidR="00B46389">
        <w:rPr>
          <w:rFonts w:asciiTheme="minorHAnsi" w:hAnsiTheme="minorHAnsi"/>
          <w:color w:val="000000"/>
          <w:lang w:val="en-US"/>
        </w:rPr>
        <w:t>cultivating tribal and other families</w:t>
      </w:r>
    </w:p>
    <w:p w:rsidR="00912E7E" w:rsidRPr="00912E7E" w:rsidRDefault="0012446E" w:rsidP="008824EE">
      <w:pPr>
        <w:pStyle w:val="ListParagraph"/>
        <w:numPr>
          <w:ilvl w:val="2"/>
          <w:numId w:val="33"/>
        </w:numPr>
        <w:rPr>
          <w:rFonts w:asciiTheme="minorHAnsi" w:hAnsiTheme="minorHAnsi"/>
          <w:color w:val="000000"/>
        </w:rPr>
      </w:pPr>
      <w:r w:rsidRPr="00B46389">
        <w:rPr>
          <w:rFonts w:asciiTheme="minorHAnsi" w:hAnsiTheme="minorHAnsi"/>
          <w:color w:val="000000"/>
        </w:rPr>
        <w:t>8</w:t>
      </w:r>
      <w:r w:rsidR="00912E7E" w:rsidRPr="00B46389">
        <w:rPr>
          <w:rFonts w:asciiTheme="minorHAnsi" w:hAnsiTheme="minorHAnsi"/>
          <w:color w:val="000000"/>
        </w:rPr>
        <w:t xml:space="preserve"> Cluster Federations</w:t>
      </w:r>
    </w:p>
    <w:p w:rsidR="000A2C46" w:rsidRPr="000A2C46" w:rsidRDefault="000A2C46" w:rsidP="008824EE">
      <w:pPr>
        <w:pStyle w:val="ListParagraph"/>
        <w:numPr>
          <w:ilvl w:val="2"/>
          <w:numId w:val="33"/>
        </w:numPr>
        <w:spacing w:before="60" w:after="120"/>
        <w:jc w:val="both"/>
        <w:rPr>
          <w:rFonts w:asciiTheme="minorHAnsi" w:hAnsiTheme="minorHAnsi"/>
          <w:color w:val="000000"/>
          <w:lang w:val="en-US"/>
        </w:rPr>
      </w:pPr>
      <w:r w:rsidRPr="000A2C46">
        <w:rPr>
          <w:rFonts w:asciiTheme="minorHAnsi" w:hAnsiTheme="minorHAnsi"/>
          <w:b/>
          <w:color w:val="000000"/>
          <w:lang w:val="en-US"/>
        </w:rPr>
        <w:t>One MACS with 3000 tribal and other families</w:t>
      </w:r>
      <w:r w:rsidRPr="000A2C46">
        <w:rPr>
          <w:rFonts w:asciiTheme="minorHAnsi" w:hAnsiTheme="minorHAnsi"/>
          <w:color w:val="000000"/>
          <w:lang w:val="en-US"/>
        </w:rPr>
        <w:t xml:space="preserve"> promoted and functional at the project level</w:t>
      </w:r>
    </w:p>
    <w:p w:rsidR="00B46389" w:rsidRDefault="00FD1EA8" w:rsidP="008824EE">
      <w:pPr>
        <w:pStyle w:val="ListParagraph"/>
        <w:numPr>
          <w:ilvl w:val="2"/>
          <w:numId w:val="33"/>
        </w:numPr>
        <w:rPr>
          <w:rFonts w:asciiTheme="minorHAnsi" w:hAnsiTheme="minorHAnsi"/>
          <w:color w:val="000000"/>
        </w:rPr>
      </w:pPr>
      <w:r>
        <w:rPr>
          <w:rFonts w:asciiTheme="minorHAnsi" w:hAnsiTheme="minorHAnsi"/>
          <w:color w:val="000000"/>
        </w:rPr>
        <w:t>40 Community resource persons (CRP), 8 Para professional</w:t>
      </w:r>
      <w:r w:rsidR="00702479">
        <w:rPr>
          <w:rFonts w:asciiTheme="minorHAnsi" w:hAnsiTheme="minorHAnsi"/>
          <w:color w:val="000000"/>
        </w:rPr>
        <w:t xml:space="preserve"> and </w:t>
      </w:r>
      <w:r w:rsidR="00A775C7">
        <w:rPr>
          <w:rFonts w:asciiTheme="minorHAnsi" w:hAnsiTheme="minorHAnsi"/>
          <w:color w:val="000000"/>
        </w:rPr>
        <w:t>2</w:t>
      </w:r>
      <w:r w:rsidR="00702479">
        <w:rPr>
          <w:rFonts w:asciiTheme="minorHAnsi" w:hAnsiTheme="minorHAnsi"/>
          <w:color w:val="000000"/>
        </w:rPr>
        <w:t xml:space="preserve"> Professional with MACS </w:t>
      </w:r>
      <w:r>
        <w:rPr>
          <w:rFonts w:asciiTheme="minorHAnsi" w:hAnsiTheme="minorHAnsi"/>
          <w:color w:val="000000"/>
        </w:rPr>
        <w:t xml:space="preserve"> </w:t>
      </w:r>
    </w:p>
    <w:p w:rsidR="00B02CF0" w:rsidRDefault="00D652A9" w:rsidP="003E6479">
      <w:pPr>
        <w:rPr>
          <w:rFonts w:asciiTheme="minorHAnsi" w:hAnsiTheme="minorHAnsi"/>
          <w:color w:val="000000"/>
          <w:sz w:val="22"/>
          <w:szCs w:val="22"/>
        </w:rPr>
      </w:pPr>
      <w:r>
        <w:rPr>
          <w:rFonts w:asciiTheme="minorHAnsi" w:hAnsiTheme="minorHAnsi"/>
          <w:b/>
          <w:color w:val="000000"/>
          <w:sz w:val="22"/>
          <w:szCs w:val="22"/>
        </w:rPr>
        <w:t xml:space="preserve">Establishment of </w:t>
      </w:r>
      <w:proofErr w:type="spellStart"/>
      <w:r w:rsidR="00DC33ED">
        <w:rPr>
          <w:rFonts w:asciiTheme="minorHAnsi" w:hAnsiTheme="minorHAnsi"/>
          <w:b/>
          <w:color w:val="000000"/>
          <w:sz w:val="22"/>
          <w:szCs w:val="22"/>
        </w:rPr>
        <w:t>Annapoorna</w:t>
      </w:r>
      <w:proofErr w:type="spellEnd"/>
      <w:r>
        <w:rPr>
          <w:rFonts w:asciiTheme="minorHAnsi" w:hAnsiTheme="minorHAnsi"/>
          <w:b/>
          <w:color w:val="000000"/>
          <w:sz w:val="22"/>
          <w:szCs w:val="22"/>
        </w:rPr>
        <w:t xml:space="preserve"> Model:</w:t>
      </w:r>
      <w:r w:rsidR="00B02CF0">
        <w:rPr>
          <w:rFonts w:asciiTheme="minorHAnsi" w:hAnsiTheme="minorHAnsi"/>
          <w:b/>
          <w:color w:val="000000"/>
          <w:sz w:val="22"/>
          <w:szCs w:val="22"/>
        </w:rPr>
        <w:t xml:space="preserve"> </w:t>
      </w:r>
      <w:r w:rsidR="00B02CF0" w:rsidRPr="005802C7">
        <w:rPr>
          <w:rFonts w:asciiTheme="minorHAnsi" w:hAnsiTheme="minorHAnsi"/>
          <w:color w:val="000000"/>
          <w:sz w:val="22"/>
          <w:szCs w:val="22"/>
        </w:rPr>
        <w:t xml:space="preserve">  </w:t>
      </w:r>
    </w:p>
    <w:p w:rsidR="00B02CF0" w:rsidRDefault="00B7583D" w:rsidP="008824EE">
      <w:pPr>
        <w:pStyle w:val="ListParagraph"/>
        <w:numPr>
          <w:ilvl w:val="2"/>
          <w:numId w:val="33"/>
        </w:numPr>
        <w:jc w:val="both"/>
        <w:rPr>
          <w:rFonts w:asciiTheme="minorHAnsi" w:hAnsiTheme="minorHAnsi"/>
          <w:color w:val="000000"/>
        </w:rPr>
      </w:pPr>
      <w:r>
        <w:rPr>
          <w:rFonts w:asciiTheme="minorHAnsi" w:hAnsiTheme="minorHAnsi"/>
          <w:color w:val="000000"/>
        </w:rPr>
        <w:t>3,000 tribal and other families implementing the intensive, integrated and adoptive organic farming model</w:t>
      </w:r>
      <w:r w:rsidR="00B46389">
        <w:rPr>
          <w:rFonts w:asciiTheme="minorHAnsi" w:hAnsiTheme="minorHAnsi"/>
          <w:color w:val="000000"/>
        </w:rPr>
        <w:t xml:space="preserve"> </w:t>
      </w:r>
      <w:proofErr w:type="spellStart"/>
      <w:r w:rsidR="00DC33ED" w:rsidRPr="00B46389">
        <w:rPr>
          <w:rFonts w:asciiTheme="minorHAnsi" w:hAnsiTheme="minorHAnsi"/>
          <w:color w:val="000000"/>
          <w:sz w:val="24"/>
        </w:rPr>
        <w:t>Annapoorna</w:t>
      </w:r>
      <w:proofErr w:type="spellEnd"/>
      <w:r>
        <w:rPr>
          <w:rFonts w:asciiTheme="minorHAnsi" w:hAnsiTheme="minorHAnsi"/>
          <w:color w:val="000000"/>
        </w:rPr>
        <w:t xml:space="preserve"> for improvement in food and nutritional security</w:t>
      </w:r>
      <w:r w:rsidR="007E5AA8">
        <w:rPr>
          <w:rFonts w:asciiTheme="minorHAnsi" w:hAnsiTheme="minorHAnsi"/>
          <w:color w:val="000000"/>
        </w:rPr>
        <w:t xml:space="preserve"> either rain fed/</w:t>
      </w:r>
      <w:r w:rsidR="00B46389">
        <w:rPr>
          <w:rFonts w:asciiTheme="minorHAnsi" w:hAnsiTheme="minorHAnsi"/>
          <w:color w:val="000000"/>
        </w:rPr>
        <w:t>irrigated.</w:t>
      </w:r>
    </w:p>
    <w:p w:rsidR="00671734" w:rsidRDefault="00671734" w:rsidP="00671734">
      <w:pPr>
        <w:pStyle w:val="ListParagraph"/>
        <w:ind w:left="2157"/>
        <w:jc w:val="both"/>
        <w:rPr>
          <w:rFonts w:asciiTheme="minorHAnsi" w:hAnsiTheme="minorHAnsi"/>
          <w:color w:val="000000"/>
        </w:rPr>
      </w:pPr>
    </w:p>
    <w:p w:rsidR="00A20977" w:rsidRPr="00671734" w:rsidRDefault="00A20977" w:rsidP="008824EE">
      <w:pPr>
        <w:pStyle w:val="ListParagraph"/>
        <w:numPr>
          <w:ilvl w:val="0"/>
          <w:numId w:val="33"/>
        </w:numPr>
        <w:jc w:val="both"/>
        <w:rPr>
          <w:rFonts w:asciiTheme="minorHAnsi" w:hAnsiTheme="minorHAnsi"/>
          <w:color w:val="000000"/>
        </w:rPr>
      </w:pPr>
      <w:r>
        <w:rPr>
          <w:rFonts w:asciiTheme="minorHAnsi" w:hAnsiTheme="minorHAnsi"/>
          <w:b/>
          <w:color w:val="000000"/>
        </w:rPr>
        <w:t>Enhancement of Production in NTFP/MAPs</w:t>
      </w:r>
      <w:r w:rsidR="00B46389">
        <w:rPr>
          <w:rFonts w:asciiTheme="minorHAnsi" w:hAnsiTheme="minorHAnsi"/>
          <w:b/>
          <w:color w:val="000000"/>
        </w:rPr>
        <w:t>/Cashew</w:t>
      </w:r>
      <w:r w:rsidRPr="00A20977">
        <w:rPr>
          <w:rFonts w:asciiTheme="minorHAnsi" w:hAnsiTheme="minorHAnsi"/>
          <w:b/>
          <w:color w:val="000000"/>
        </w:rPr>
        <w:t>:</w:t>
      </w:r>
    </w:p>
    <w:p w:rsidR="00671734" w:rsidRDefault="00671734" w:rsidP="008824EE">
      <w:pPr>
        <w:pStyle w:val="ListParagraph"/>
        <w:numPr>
          <w:ilvl w:val="1"/>
          <w:numId w:val="33"/>
        </w:numPr>
        <w:jc w:val="both"/>
        <w:rPr>
          <w:rFonts w:asciiTheme="minorHAnsi" w:hAnsiTheme="minorHAnsi"/>
          <w:color w:val="000000"/>
        </w:rPr>
      </w:pPr>
      <w:r>
        <w:rPr>
          <w:rFonts w:asciiTheme="minorHAnsi" w:hAnsiTheme="minorHAnsi"/>
          <w:color w:val="000000"/>
        </w:rPr>
        <w:t>S</w:t>
      </w:r>
      <w:r w:rsidRPr="005802C7">
        <w:rPr>
          <w:rFonts w:asciiTheme="minorHAnsi" w:hAnsiTheme="minorHAnsi"/>
          <w:color w:val="000000"/>
        </w:rPr>
        <w:t xml:space="preserve">trengthening of </w:t>
      </w:r>
      <w:r>
        <w:rPr>
          <w:rFonts w:asciiTheme="minorHAnsi" w:hAnsiTheme="minorHAnsi"/>
          <w:color w:val="000000"/>
        </w:rPr>
        <w:t>production in NTFP/MAPS</w:t>
      </w:r>
      <w:r w:rsidR="00B46389">
        <w:rPr>
          <w:rFonts w:asciiTheme="minorHAnsi" w:hAnsiTheme="minorHAnsi"/>
          <w:color w:val="000000"/>
        </w:rPr>
        <w:t>/CASHEW</w:t>
      </w:r>
      <w:r>
        <w:rPr>
          <w:rFonts w:asciiTheme="minorHAnsi" w:hAnsiTheme="minorHAnsi"/>
          <w:color w:val="000000"/>
        </w:rPr>
        <w:t>, adopting Scientific practices for improving the production, quality and harvesting.</w:t>
      </w:r>
    </w:p>
    <w:p w:rsidR="00C45415" w:rsidRPr="00F46EBD" w:rsidRDefault="00C45415" w:rsidP="008824EE">
      <w:pPr>
        <w:numPr>
          <w:ilvl w:val="2"/>
          <w:numId w:val="33"/>
        </w:numPr>
        <w:spacing w:before="60" w:after="120"/>
        <w:jc w:val="both"/>
        <w:rPr>
          <w:rFonts w:asciiTheme="minorHAnsi" w:hAnsiTheme="minorHAnsi"/>
          <w:color w:val="000000"/>
          <w:sz w:val="22"/>
          <w:szCs w:val="22"/>
          <w:lang w:val="en-US"/>
        </w:rPr>
      </w:pPr>
      <w:r w:rsidRPr="00F46EBD">
        <w:rPr>
          <w:rFonts w:asciiTheme="minorHAnsi" w:hAnsiTheme="minorHAnsi"/>
          <w:color w:val="000000"/>
          <w:sz w:val="22"/>
          <w:szCs w:val="22"/>
          <w:lang w:val="en-US"/>
        </w:rPr>
        <w:t>Drudgery reduction for women through use of gender friendly tools/technologies</w:t>
      </w:r>
    </w:p>
    <w:p w:rsidR="00C45415" w:rsidRDefault="00C45415" w:rsidP="008824EE">
      <w:pPr>
        <w:numPr>
          <w:ilvl w:val="2"/>
          <w:numId w:val="33"/>
        </w:numPr>
        <w:spacing w:before="60" w:after="120"/>
        <w:jc w:val="both"/>
        <w:rPr>
          <w:rFonts w:asciiTheme="minorHAnsi" w:hAnsiTheme="minorHAnsi"/>
          <w:color w:val="000000"/>
          <w:sz w:val="22"/>
          <w:szCs w:val="22"/>
          <w:lang w:val="en-US"/>
        </w:rPr>
      </w:pPr>
      <w:r>
        <w:rPr>
          <w:rFonts w:asciiTheme="minorHAnsi" w:hAnsiTheme="minorHAnsi"/>
          <w:color w:val="000000"/>
          <w:sz w:val="22"/>
          <w:szCs w:val="22"/>
          <w:lang w:val="en-US"/>
        </w:rPr>
        <w:t xml:space="preserve">All the families will be trained </w:t>
      </w:r>
      <w:r w:rsidRPr="00F46EBD">
        <w:rPr>
          <w:rFonts w:asciiTheme="minorHAnsi" w:hAnsiTheme="minorHAnsi"/>
          <w:color w:val="000000"/>
          <w:sz w:val="22"/>
          <w:szCs w:val="22"/>
          <w:lang w:val="en-US"/>
        </w:rPr>
        <w:t>Increased levels of skills and performance of women engaged in livelihoods</w:t>
      </w:r>
    </w:p>
    <w:p w:rsidR="00671734" w:rsidRPr="00671734" w:rsidRDefault="00671734" w:rsidP="008824EE">
      <w:pPr>
        <w:pStyle w:val="ListParagraph"/>
        <w:numPr>
          <w:ilvl w:val="0"/>
          <w:numId w:val="33"/>
        </w:numPr>
        <w:jc w:val="both"/>
        <w:rPr>
          <w:rFonts w:asciiTheme="minorHAnsi" w:hAnsiTheme="minorHAnsi"/>
          <w:color w:val="000000"/>
        </w:rPr>
      </w:pPr>
      <w:r>
        <w:rPr>
          <w:rFonts w:asciiTheme="minorHAnsi" w:hAnsiTheme="minorHAnsi"/>
          <w:b/>
          <w:color w:val="000000"/>
        </w:rPr>
        <w:t>Processing, Value Addition and Marketing</w:t>
      </w:r>
      <w:r w:rsidRPr="00A20977">
        <w:rPr>
          <w:rFonts w:asciiTheme="minorHAnsi" w:hAnsiTheme="minorHAnsi"/>
          <w:b/>
          <w:color w:val="000000"/>
        </w:rPr>
        <w:t>:</w:t>
      </w:r>
    </w:p>
    <w:p w:rsidR="00671734" w:rsidRPr="00F46EBD" w:rsidRDefault="00671734" w:rsidP="008824EE">
      <w:pPr>
        <w:pStyle w:val="ListParagraph"/>
        <w:numPr>
          <w:ilvl w:val="1"/>
          <w:numId w:val="33"/>
        </w:numPr>
        <w:spacing w:before="60" w:after="120"/>
        <w:jc w:val="both"/>
        <w:rPr>
          <w:rFonts w:asciiTheme="minorHAnsi" w:hAnsiTheme="minorHAnsi"/>
          <w:color w:val="000000"/>
          <w:lang w:val="en-US"/>
        </w:rPr>
      </w:pPr>
      <w:r w:rsidRPr="00671734">
        <w:rPr>
          <w:rFonts w:asciiTheme="minorHAnsi" w:hAnsiTheme="minorHAnsi"/>
          <w:color w:val="000000"/>
        </w:rPr>
        <w:t>Building the capacities of the tribal and other families on processing, value addition and marketing;</w:t>
      </w:r>
      <w:r w:rsidRPr="00671734">
        <w:rPr>
          <w:rFonts w:asciiTheme="minorHAnsi" w:hAnsiTheme="minorHAnsi"/>
          <w:color w:val="000000"/>
          <w:lang w:val="en-US"/>
        </w:rPr>
        <w:t xml:space="preserve"> </w:t>
      </w:r>
    </w:p>
    <w:p w:rsidR="0086444C" w:rsidRDefault="007E5AA8" w:rsidP="008824EE">
      <w:pPr>
        <w:pStyle w:val="text"/>
        <w:numPr>
          <w:ilvl w:val="2"/>
          <w:numId w:val="34"/>
        </w:numPr>
        <w:rPr>
          <w:rFonts w:asciiTheme="minorHAnsi" w:hAnsiTheme="minorHAnsi" w:cstheme="minorHAnsi"/>
          <w:sz w:val="22"/>
          <w:szCs w:val="22"/>
        </w:rPr>
      </w:pPr>
      <w:r>
        <w:rPr>
          <w:rFonts w:asciiTheme="minorHAnsi" w:hAnsiTheme="minorHAnsi" w:cstheme="minorHAnsi"/>
          <w:sz w:val="22"/>
          <w:szCs w:val="22"/>
        </w:rPr>
        <w:t>Establishment of Six outlets</w:t>
      </w:r>
      <w:r w:rsidR="0086444C">
        <w:rPr>
          <w:rFonts w:asciiTheme="minorHAnsi" w:hAnsiTheme="minorHAnsi" w:cstheme="minorHAnsi"/>
          <w:sz w:val="22"/>
          <w:szCs w:val="22"/>
        </w:rPr>
        <w:t xml:space="preserve"> at different clusters/</w:t>
      </w:r>
      <w:proofErr w:type="spellStart"/>
      <w:r w:rsidR="0086444C">
        <w:rPr>
          <w:rFonts w:asciiTheme="minorHAnsi" w:hAnsiTheme="minorHAnsi" w:cstheme="minorHAnsi"/>
          <w:sz w:val="22"/>
          <w:szCs w:val="22"/>
        </w:rPr>
        <w:t>Mandal</w:t>
      </w:r>
      <w:proofErr w:type="spellEnd"/>
      <w:r w:rsidR="0086444C">
        <w:rPr>
          <w:rFonts w:asciiTheme="minorHAnsi" w:hAnsiTheme="minorHAnsi" w:cstheme="minorHAnsi"/>
          <w:sz w:val="22"/>
          <w:szCs w:val="22"/>
        </w:rPr>
        <w:t xml:space="preserve"> for marketing of organic fruits and vegetables; processed and value added products of NTFP and MAPs </w:t>
      </w:r>
    </w:p>
    <w:p w:rsidR="00AA5BD4" w:rsidRPr="00AA5BD4" w:rsidRDefault="00CC453E" w:rsidP="00AA5BD4">
      <w:pPr>
        <w:numPr>
          <w:ilvl w:val="2"/>
          <w:numId w:val="33"/>
        </w:numPr>
        <w:jc w:val="both"/>
        <w:rPr>
          <w:rFonts w:asciiTheme="minorHAnsi" w:hAnsiTheme="minorHAnsi"/>
          <w:b/>
        </w:rPr>
      </w:pPr>
      <w:r w:rsidRPr="00AA5BD4">
        <w:rPr>
          <w:rFonts w:asciiTheme="minorHAnsi" w:eastAsia="Calibri" w:hAnsiTheme="minorHAnsi"/>
          <w:sz w:val="22"/>
          <w:szCs w:val="22"/>
        </w:rPr>
        <w:t xml:space="preserve">Linkages for marketing </w:t>
      </w:r>
      <w:r w:rsidR="00BB19A7" w:rsidRPr="00AA5BD4">
        <w:rPr>
          <w:rFonts w:asciiTheme="minorHAnsi" w:eastAsia="Calibri" w:hAnsiTheme="minorHAnsi"/>
          <w:sz w:val="22"/>
          <w:szCs w:val="22"/>
        </w:rPr>
        <w:t xml:space="preserve">of </w:t>
      </w:r>
      <w:r w:rsidR="00AA5BD4" w:rsidRPr="00AA5BD4">
        <w:rPr>
          <w:rFonts w:asciiTheme="minorHAnsi" w:eastAsia="Calibri" w:hAnsiTheme="minorHAnsi"/>
          <w:sz w:val="22"/>
          <w:szCs w:val="22"/>
        </w:rPr>
        <w:t>Agriculture/</w:t>
      </w:r>
      <w:r w:rsidR="00BB19A7" w:rsidRPr="00AA5BD4">
        <w:rPr>
          <w:rFonts w:asciiTheme="minorHAnsi" w:eastAsia="Calibri" w:hAnsiTheme="minorHAnsi"/>
          <w:sz w:val="22"/>
          <w:szCs w:val="22"/>
        </w:rPr>
        <w:t xml:space="preserve">NTFP/MAPs </w:t>
      </w:r>
    </w:p>
    <w:p w:rsidR="00AA5BD4" w:rsidRPr="00AA5BD4" w:rsidRDefault="00AA5BD4" w:rsidP="00AA5BD4">
      <w:pPr>
        <w:ind w:left="1797"/>
        <w:jc w:val="both"/>
        <w:rPr>
          <w:rFonts w:asciiTheme="minorHAnsi" w:hAnsiTheme="minorHAnsi"/>
          <w:b/>
        </w:rPr>
      </w:pPr>
    </w:p>
    <w:p w:rsidR="00801DF3" w:rsidRPr="00AA5BD4" w:rsidRDefault="005A161B" w:rsidP="008824EE">
      <w:pPr>
        <w:numPr>
          <w:ilvl w:val="0"/>
          <w:numId w:val="33"/>
        </w:numPr>
        <w:jc w:val="both"/>
        <w:rPr>
          <w:rFonts w:asciiTheme="minorHAnsi" w:hAnsiTheme="minorHAnsi"/>
          <w:b/>
        </w:rPr>
      </w:pPr>
      <w:r w:rsidRPr="00AA5BD4">
        <w:rPr>
          <w:rFonts w:asciiTheme="minorHAnsi" w:hAnsiTheme="minorHAnsi"/>
          <w:b/>
          <w:color w:val="000000"/>
        </w:rPr>
        <w:t>Health</w:t>
      </w:r>
      <w:r w:rsidR="00801DF3" w:rsidRPr="00AA5BD4">
        <w:rPr>
          <w:rFonts w:asciiTheme="minorHAnsi" w:hAnsiTheme="minorHAnsi"/>
          <w:b/>
          <w:color w:val="000000"/>
        </w:rPr>
        <w:t xml:space="preserve">   -  R</w:t>
      </w:r>
      <w:r w:rsidR="00801DF3" w:rsidRPr="00AA5BD4">
        <w:rPr>
          <w:rFonts w:asciiTheme="minorHAnsi" w:hAnsiTheme="minorHAnsi"/>
          <w:b/>
        </w:rPr>
        <w:t>evitalising Traditional Health Care to Reduce Expenditure and Better Health Status</w:t>
      </w:r>
    </w:p>
    <w:p w:rsidR="0092545B" w:rsidRDefault="0092545B" w:rsidP="008824EE">
      <w:pPr>
        <w:numPr>
          <w:ilvl w:val="2"/>
          <w:numId w:val="33"/>
        </w:numPr>
        <w:ind w:left="2520"/>
        <w:jc w:val="both"/>
        <w:rPr>
          <w:rFonts w:asciiTheme="minorHAnsi" w:eastAsia="Calibri" w:hAnsiTheme="minorHAnsi"/>
          <w:szCs w:val="22"/>
        </w:rPr>
      </w:pPr>
      <w:r>
        <w:rPr>
          <w:rFonts w:asciiTheme="minorHAnsi" w:eastAsia="Calibri" w:hAnsiTheme="minorHAnsi"/>
          <w:szCs w:val="22"/>
        </w:rPr>
        <w:t>120 Traditional healers Identified and trained</w:t>
      </w:r>
    </w:p>
    <w:p w:rsidR="00801DF3" w:rsidRDefault="00801DF3" w:rsidP="008824EE">
      <w:pPr>
        <w:numPr>
          <w:ilvl w:val="2"/>
          <w:numId w:val="33"/>
        </w:numPr>
        <w:ind w:left="2520"/>
        <w:jc w:val="both"/>
        <w:rPr>
          <w:rFonts w:asciiTheme="minorHAnsi" w:eastAsia="Calibri" w:hAnsiTheme="minorHAnsi"/>
          <w:szCs w:val="22"/>
        </w:rPr>
      </w:pPr>
      <w:r>
        <w:rPr>
          <w:rFonts w:asciiTheme="minorHAnsi" w:eastAsia="Calibri" w:hAnsiTheme="minorHAnsi"/>
          <w:szCs w:val="22"/>
        </w:rPr>
        <w:t xml:space="preserve">Promoting MAPs part of the </w:t>
      </w:r>
      <w:proofErr w:type="spellStart"/>
      <w:r>
        <w:rPr>
          <w:rFonts w:asciiTheme="minorHAnsi" w:eastAsia="Calibri" w:hAnsiTheme="minorHAnsi"/>
          <w:szCs w:val="22"/>
        </w:rPr>
        <w:t>Annapoorna</w:t>
      </w:r>
      <w:proofErr w:type="spellEnd"/>
      <w:r>
        <w:rPr>
          <w:rFonts w:asciiTheme="minorHAnsi" w:eastAsia="Calibri" w:hAnsiTheme="minorHAnsi"/>
          <w:szCs w:val="22"/>
        </w:rPr>
        <w:t xml:space="preserve"> model</w:t>
      </w:r>
    </w:p>
    <w:p w:rsidR="00801DF3" w:rsidRDefault="00801DF3" w:rsidP="008824EE">
      <w:pPr>
        <w:numPr>
          <w:ilvl w:val="2"/>
          <w:numId w:val="33"/>
        </w:numPr>
        <w:ind w:left="2520"/>
        <w:jc w:val="both"/>
        <w:rPr>
          <w:rFonts w:asciiTheme="minorHAnsi" w:eastAsia="Calibri" w:hAnsiTheme="minorHAnsi"/>
          <w:szCs w:val="22"/>
        </w:rPr>
      </w:pPr>
      <w:r>
        <w:rPr>
          <w:rFonts w:asciiTheme="minorHAnsi" w:eastAsia="Calibri" w:hAnsiTheme="minorHAnsi"/>
          <w:szCs w:val="22"/>
        </w:rPr>
        <w:t>Documenting practices of traditional health care</w:t>
      </w:r>
    </w:p>
    <w:p w:rsidR="00801DF3" w:rsidRDefault="00801DF3" w:rsidP="008824EE">
      <w:pPr>
        <w:numPr>
          <w:ilvl w:val="2"/>
          <w:numId w:val="33"/>
        </w:numPr>
        <w:ind w:left="2520"/>
        <w:jc w:val="both"/>
        <w:rPr>
          <w:rFonts w:asciiTheme="minorHAnsi" w:eastAsia="Calibri" w:hAnsiTheme="minorHAnsi"/>
          <w:szCs w:val="22"/>
        </w:rPr>
      </w:pPr>
      <w:r>
        <w:rPr>
          <w:rFonts w:asciiTheme="minorHAnsi" w:eastAsia="Calibri" w:hAnsiTheme="minorHAnsi"/>
          <w:szCs w:val="22"/>
        </w:rPr>
        <w:t xml:space="preserve">Training of local health healers and </w:t>
      </w:r>
      <w:r w:rsidR="00AA5BD4">
        <w:rPr>
          <w:rFonts w:asciiTheme="minorHAnsi" w:eastAsia="Calibri" w:hAnsiTheme="minorHAnsi"/>
          <w:szCs w:val="22"/>
        </w:rPr>
        <w:t xml:space="preserve">beneficiaries and </w:t>
      </w:r>
      <w:r>
        <w:rPr>
          <w:rFonts w:asciiTheme="minorHAnsi" w:eastAsia="Calibri" w:hAnsiTheme="minorHAnsi"/>
          <w:szCs w:val="22"/>
        </w:rPr>
        <w:t>formation of healers’ network</w:t>
      </w:r>
    </w:p>
    <w:p w:rsidR="00801DF3" w:rsidRDefault="00E450FD" w:rsidP="008824EE">
      <w:pPr>
        <w:numPr>
          <w:ilvl w:val="2"/>
          <w:numId w:val="33"/>
        </w:numPr>
        <w:ind w:left="2520"/>
        <w:jc w:val="both"/>
        <w:rPr>
          <w:rFonts w:asciiTheme="minorHAnsi" w:eastAsia="Calibri" w:hAnsiTheme="minorHAnsi"/>
          <w:szCs w:val="22"/>
        </w:rPr>
      </w:pPr>
      <w:r>
        <w:rPr>
          <w:rFonts w:asciiTheme="minorHAnsi" w:eastAsia="Calibri" w:hAnsiTheme="minorHAnsi"/>
          <w:szCs w:val="22"/>
        </w:rPr>
        <w:t>Linkages to</w:t>
      </w:r>
      <w:r w:rsidR="00801DF3">
        <w:rPr>
          <w:rFonts w:asciiTheme="minorHAnsi" w:eastAsia="Calibri" w:hAnsiTheme="minorHAnsi"/>
          <w:szCs w:val="22"/>
        </w:rPr>
        <w:t xml:space="preserve"> sales outlets </w:t>
      </w:r>
    </w:p>
    <w:p w:rsidR="007E5AA8" w:rsidRPr="00D6297B" w:rsidRDefault="007E5AA8" w:rsidP="007E5AA8">
      <w:pPr>
        <w:ind w:left="2520"/>
        <w:jc w:val="both"/>
        <w:rPr>
          <w:rFonts w:asciiTheme="minorHAnsi" w:eastAsia="Calibri" w:hAnsiTheme="minorHAnsi"/>
          <w:szCs w:val="22"/>
        </w:rPr>
      </w:pPr>
    </w:p>
    <w:p w:rsidR="00CC3EE4" w:rsidRPr="00671734" w:rsidRDefault="00CC3EE4" w:rsidP="008824EE">
      <w:pPr>
        <w:pStyle w:val="ListParagraph"/>
        <w:numPr>
          <w:ilvl w:val="0"/>
          <w:numId w:val="33"/>
        </w:numPr>
        <w:jc w:val="both"/>
        <w:rPr>
          <w:rFonts w:asciiTheme="minorHAnsi" w:hAnsiTheme="minorHAnsi"/>
          <w:color w:val="000000"/>
        </w:rPr>
      </w:pPr>
      <w:r>
        <w:rPr>
          <w:rFonts w:asciiTheme="minorHAnsi" w:hAnsiTheme="minorHAnsi"/>
          <w:b/>
          <w:color w:val="000000"/>
        </w:rPr>
        <w:t xml:space="preserve">Knowledge </w:t>
      </w:r>
      <w:r w:rsidR="00DC24B7">
        <w:rPr>
          <w:rFonts w:asciiTheme="minorHAnsi" w:hAnsiTheme="minorHAnsi"/>
          <w:b/>
          <w:color w:val="000000"/>
        </w:rPr>
        <w:t>Management</w:t>
      </w:r>
      <w:r>
        <w:rPr>
          <w:rFonts w:asciiTheme="minorHAnsi" w:hAnsiTheme="minorHAnsi"/>
          <w:b/>
          <w:color w:val="000000"/>
        </w:rPr>
        <w:t xml:space="preserve"> and Sharing</w:t>
      </w:r>
      <w:r w:rsidRPr="00A20977">
        <w:rPr>
          <w:rFonts w:asciiTheme="minorHAnsi" w:hAnsiTheme="minorHAnsi"/>
          <w:b/>
          <w:color w:val="000000"/>
        </w:rPr>
        <w:t>:</w:t>
      </w:r>
    </w:p>
    <w:p w:rsidR="00CC3EE4" w:rsidRPr="00435013" w:rsidRDefault="00F16A41" w:rsidP="008824EE">
      <w:pPr>
        <w:pStyle w:val="text"/>
        <w:numPr>
          <w:ilvl w:val="1"/>
          <w:numId w:val="34"/>
        </w:numPr>
        <w:rPr>
          <w:rFonts w:asciiTheme="minorHAnsi" w:hAnsiTheme="minorHAnsi" w:cstheme="minorHAnsi"/>
          <w:sz w:val="22"/>
          <w:szCs w:val="22"/>
        </w:rPr>
      </w:pPr>
      <w:r>
        <w:rPr>
          <w:rFonts w:asciiTheme="minorHAnsi" w:eastAsia="Calibri" w:hAnsiTheme="minorHAnsi"/>
          <w:color w:val="000000"/>
          <w:sz w:val="22"/>
          <w:szCs w:val="22"/>
        </w:rPr>
        <w:t xml:space="preserve">Documentation of </w:t>
      </w:r>
      <w:proofErr w:type="spellStart"/>
      <w:r w:rsidR="00DC33ED">
        <w:rPr>
          <w:rFonts w:asciiTheme="minorHAnsi" w:eastAsia="Calibri" w:hAnsiTheme="minorHAnsi"/>
          <w:color w:val="000000"/>
          <w:sz w:val="22"/>
          <w:szCs w:val="22"/>
        </w:rPr>
        <w:t>Annapoorna</w:t>
      </w:r>
      <w:proofErr w:type="spellEnd"/>
      <w:r>
        <w:rPr>
          <w:rFonts w:asciiTheme="minorHAnsi" w:eastAsia="Calibri" w:hAnsiTheme="minorHAnsi"/>
          <w:color w:val="000000"/>
          <w:sz w:val="22"/>
          <w:szCs w:val="22"/>
        </w:rPr>
        <w:t xml:space="preserve"> Model best practices and sharing widely for scale-up to improve the food and nutritional security</w:t>
      </w:r>
    </w:p>
    <w:p w:rsidR="00CC3EE4" w:rsidRDefault="00A775C7" w:rsidP="008824EE">
      <w:pPr>
        <w:numPr>
          <w:ilvl w:val="2"/>
          <w:numId w:val="34"/>
        </w:numPr>
        <w:jc w:val="both"/>
        <w:rPr>
          <w:rFonts w:asciiTheme="minorHAnsi" w:eastAsia="Calibri" w:hAnsiTheme="minorHAnsi"/>
          <w:sz w:val="22"/>
          <w:szCs w:val="22"/>
        </w:rPr>
      </w:pPr>
      <w:r>
        <w:rPr>
          <w:rFonts w:asciiTheme="minorHAnsi" w:eastAsia="Calibri" w:hAnsiTheme="minorHAnsi"/>
          <w:sz w:val="22"/>
          <w:szCs w:val="22"/>
        </w:rPr>
        <w:t xml:space="preserve">Monthly </w:t>
      </w:r>
      <w:r w:rsidR="00F16A41">
        <w:rPr>
          <w:rFonts w:asciiTheme="minorHAnsi" w:eastAsia="Calibri" w:hAnsiTheme="minorHAnsi"/>
          <w:sz w:val="22"/>
          <w:szCs w:val="22"/>
        </w:rPr>
        <w:t xml:space="preserve"> news letter on </w:t>
      </w:r>
      <w:proofErr w:type="spellStart"/>
      <w:r w:rsidR="00DC33ED">
        <w:rPr>
          <w:rFonts w:asciiTheme="minorHAnsi" w:eastAsia="Calibri" w:hAnsiTheme="minorHAnsi"/>
          <w:sz w:val="22"/>
          <w:szCs w:val="22"/>
        </w:rPr>
        <w:t>Annapoorna</w:t>
      </w:r>
      <w:proofErr w:type="spellEnd"/>
      <w:r w:rsidR="00F16A41">
        <w:rPr>
          <w:rFonts w:asciiTheme="minorHAnsi" w:eastAsia="Calibri" w:hAnsiTheme="minorHAnsi"/>
          <w:sz w:val="22"/>
          <w:szCs w:val="22"/>
        </w:rPr>
        <w:t xml:space="preserve"> model capturing good practices and sharing with wider audience</w:t>
      </w:r>
    </w:p>
    <w:p w:rsidR="00053CDA" w:rsidRDefault="00053CDA" w:rsidP="008824EE">
      <w:pPr>
        <w:numPr>
          <w:ilvl w:val="2"/>
          <w:numId w:val="34"/>
        </w:numPr>
        <w:jc w:val="both"/>
        <w:rPr>
          <w:rFonts w:asciiTheme="minorHAnsi" w:eastAsia="Calibri" w:hAnsiTheme="minorHAnsi"/>
          <w:sz w:val="22"/>
          <w:szCs w:val="22"/>
        </w:rPr>
      </w:pPr>
      <w:r>
        <w:rPr>
          <w:rFonts w:asciiTheme="minorHAnsi" w:eastAsia="Calibri" w:hAnsiTheme="minorHAnsi"/>
          <w:sz w:val="22"/>
          <w:szCs w:val="22"/>
        </w:rPr>
        <w:lastRenderedPageBreak/>
        <w:t xml:space="preserve">Identified locally available leafy vegetables and tuber vegetables and documented their Nutritional values </w:t>
      </w:r>
    </w:p>
    <w:p w:rsidR="00053CDA" w:rsidRDefault="00053CDA" w:rsidP="00053CDA">
      <w:pPr>
        <w:ind w:left="1800"/>
        <w:jc w:val="both"/>
        <w:rPr>
          <w:rFonts w:asciiTheme="minorHAnsi" w:eastAsia="Calibri" w:hAnsiTheme="minorHAnsi"/>
          <w:sz w:val="22"/>
          <w:szCs w:val="22"/>
        </w:rPr>
      </w:pPr>
    </w:p>
    <w:p w:rsidR="003902D0" w:rsidRDefault="003902D0" w:rsidP="003902D0">
      <w:pPr>
        <w:pStyle w:val="ListParagraph"/>
        <w:ind w:left="717"/>
        <w:jc w:val="both"/>
        <w:rPr>
          <w:rFonts w:asciiTheme="minorHAnsi" w:hAnsiTheme="minorHAnsi"/>
          <w:color w:val="000000"/>
        </w:rPr>
      </w:pPr>
    </w:p>
    <w:p w:rsidR="003902D0" w:rsidRPr="00435013" w:rsidRDefault="00AA5BD4" w:rsidP="003902D0">
      <w:pPr>
        <w:pStyle w:val="ListParagraph"/>
        <w:ind w:left="717"/>
        <w:jc w:val="both"/>
        <w:rPr>
          <w:rFonts w:asciiTheme="minorHAnsi" w:hAnsiTheme="minorHAnsi" w:cstheme="minorHAnsi"/>
        </w:rPr>
      </w:pPr>
      <w:proofErr w:type="spellStart"/>
      <w:r>
        <w:rPr>
          <w:rFonts w:asciiTheme="minorHAnsi" w:hAnsiTheme="minorHAnsi"/>
          <w:b/>
          <w:color w:val="000000"/>
        </w:rPr>
        <w:t>Convergency</w:t>
      </w:r>
      <w:proofErr w:type="spellEnd"/>
      <w:r>
        <w:rPr>
          <w:rFonts w:asciiTheme="minorHAnsi" w:hAnsiTheme="minorHAnsi"/>
          <w:b/>
          <w:color w:val="000000"/>
        </w:rPr>
        <w:t xml:space="preserve"> with existing SHG’s/</w:t>
      </w:r>
      <w:proofErr w:type="spellStart"/>
      <w:proofErr w:type="gramStart"/>
      <w:r>
        <w:rPr>
          <w:rFonts w:asciiTheme="minorHAnsi" w:hAnsiTheme="minorHAnsi"/>
          <w:b/>
          <w:color w:val="000000"/>
        </w:rPr>
        <w:t>Samakhyas</w:t>
      </w:r>
      <w:proofErr w:type="spellEnd"/>
      <w:r w:rsidR="003902D0" w:rsidRPr="005A161B">
        <w:rPr>
          <w:rFonts w:asciiTheme="minorHAnsi" w:hAnsiTheme="minorHAnsi"/>
          <w:b/>
          <w:color w:val="000000"/>
        </w:rPr>
        <w:t xml:space="preserve"> </w:t>
      </w:r>
      <w:r>
        <w:rPr>
          <w:rFonts w:asciiTheme="minorHAnsi" w:hAnsiTheme="minorHAnsi"/>
          <w:color w:val="000000"/>
        </w:rPr>
        <w:t>:</w:t>
      </w:r>
      <w:proofErr w:type="gramEnd"/>
      <w:r>
        <w:rPr>
          <w:rFonts w:asciiTheme="minorHAnsi" w:hAnsiTheme="minorHAnsi"/>
          <w:color w:val="000000"/>
        </w:rPr>
        <w:t xml:space="preserve"> </w:t>
      </w:r>
      <w:r w:rsidR="003902D0">
        <w:rPr>
          <w:rFonts w:asciiTheme="minorHAnsi" w:hAnsiTheme="minorHAnsi"/>
          <w:color w:val="000000"/>
        </w:rPr>
        <w:t xml:space="preserve">Convergence aim is to- </w:t>
      </w:r>
      <w:r w:rsidR="003902D0" w:rsidRPr="00435013">
        <w:rPr>
          <w:rFonts w:asciiTheme="minorHAnsi" w:hAnsiTheme="minorHAnsi"/>
          <w:color w:val="000000"/>
        </w:rPr>
        <w:t xml:space="preserve">Establish linkages for the CBOs with variety of stakeholders to leverage support in finance and other services.  </w:t>
      </w:r>
    </w:p>
    <w:p w:rsidR="003902D0" w:rsidRDefault="003902D0" w:rsidP="008824EE">
      <w:pPr>
        <w:numPr>
          <w:ilvl w:val="2"/>
          <w:numId w:val="34"/>
        </w:numPr>
        <w:jc w:val="both"/>
        <w:rPr>
          <w:rFonts w:asciiTheme="minorHAnsi" w:eastAsia="Calibri" w:hAnsiTheme="minorHAnsi"/>
          <w:sz w:val="22"/>
          <w:szCs w:val="22"/>
        </w:rPr>
      </w:pPr>
      <w:r w:rsidRPr="00CC453E">
        <w:rPr>
          <w:rFonts w:asciiTheme="minorHAnsi" w:eastAsia="Calibri" w:hAnsiTheme="minorHAnsi"/>
          <w:sz w:val="22"/>
          <w:szCs w:val="22"/>
        </w:rPr>
        <w:t xml:space="preserve">Linkages for </w:t>
      </w:r>
      <w:r>
        <w:rPr>
          <w:rFonts w:asciiTheme="minorHAnsi" w:eastAsia="Calibri" w:hAnsiTheme="minorHAnsi"/>
          <w:sz w:val="22"/>
          <w:szCs w:val="22"/>
        </w:rPr>
        <w:t xml:space="preserve">credit </w:t>
      </w:r>
      <w:r w:rsidRPr="00CC453E">
        <w:rPr>
          <w:rFonts w:asciiTheme="minorHAnsi" w:eastAsia="Calibri" w:hAnsiTheme="minorHAnsi"/>
          <w:sz w:val="22"/>
          <w:szCs w:val="22"/>
        </w:rPr>
        <w:t xml:space="preserve">with </w:t>
      </w:r>
      <w:r>
        <w:rPr>
          <w:rFonts w:asciiTheme="minorHAnsi" w:eastAsia="Calibri" w:hAnsiTheme="minorHAnsi"/>
          <w:sz w:val="22"/>
          <w:szCs w:val="22"/>
        </w:rPr>
        <w:t xml:space="preserve">local level SHGs, village level organisation, </w:t>
      </w:r>
      <w:proofErr w:type="spellStart"/>
      <w:r>
        <w:rPr>
          <w:rFonts w:asciiTheme="minorHAnsi" w:eastAsia="Calibri" w:hAnsiTheme="minorHAnsi"/>
          <w:sz w:val="22"/>
          <w:szCs w:val="22"/>
        </w:rPr>
        <w:t>Mandal</w:t>
      </w:r>
      <w:proofErr w:type="spellEnd"/>
      <w:r>
        <w:rPr>
          <w:rFonts w:asciiTheme="minorHAnsi" w:eastAsia="Calibri" w:hAnsiTheme="minorHAnsi"/>
          <w:sz w:val="22"/>
          <w:szCs w:val="22"/>
        </w:rPr>
        <w:t xml:space="preserve"> </w:t>
      </w:r>
      <w:proofErr w:type="spellStart"/>
      <w:r>
        <w:rPr>
          <w:rFonts w:asciiTheme="minorHAnsi" w:eastAsia="Calibri" w:hAnsiTheme="minorHAnsi"/>
          <w:sz w:val="22"/>
          <w:szCs w:val="22"/>
        </w:rPr>
        <w:t>Samakya</w:t>
      </w:r>
      <w:proofErr w:type="spellEnd"/>
      <w:r>
        <w:rPr>
          <w:rFonts w:asciiTheme="minorHAnsi" w:eastAsia="Calibri" w:hAnsiTheme="minorHAnsi"/>
          <w:sz w:val="22"/>
          <w:szCs w:val="22"/>
        </w:rPr>
        <w:t xml:space="preserve"> and </w:t>
      </w:r>
      <w:proofErr w:type="spellStart"/>
      <w:r>
        <w:rPr>
          <w:rFonts w:asciiTheme="minorHAnsi" w:eastAsia="Calibri" w:hAnsiTheme="minorHAnsi"/>
          <w:sz w:val="22"/>
          <w:szCs w:val="22"/>
        </w:rPr>
        <w:t>Zilla</w:t>
      </w:r>
      <w:proofErr w:type="spellEnd"/>
      <w:r>
        <w:rPr>
          <w:rFonts w:asciiTheme="minorHAnsi" w:eastAsia="Calibri" w:hAnsiTheme="minorHAnsi"/>
          <w:sz w:val="22"/>
          <w:szCs w:val="22"/>
        </w:rPr>
        <w:t xml:space="preserve"> </w:t>
      </w:r>
      <w:proofErr w:type="spellStart"/>
      <w:r>
        <w:rPr>
          <w:rFonts w:asciiTheme="minorHAnsi" w:eastAsia="Calibri" w:hAnsiTheme="minorHAnsi"/>
          <w:sz w:val="22"/>
          <w:szCs w:val="22"/>
        </w:rPr>
        <w:t>Samakya</w:t>
      </w:r>
      <w:proofErr w:type="spellEnd"/>
    </w:p>
    <w:p w:rsidR="003902D0" w:rsidRPr="00435013" w:rsidRDefault="003902D0" w:rsidP="008824EE">
      <w:pPr>
        <w:pStyle w:val="text"/>
        <w:numPr>
          <w:ilvl w:val="2"/>
          <w:numId w:val="34"/>
        </w:numPr>
        <w:rPr>
          <w:rFonts w:asciiTheme="minorHAnsi" w:hAnsiTheme="minorHAnsi" w:cstheme="minorHAnsi"/>
          <w:sz w:val="22"/>
        </w:rPr>
      </w:pPr>
      <w:r w:rsidRPr="00435013">
        <w:rPr>
          <w:rFonts w:asciiTheme="minorHAnsi" w:hAnsiTheme="minorHAnsi" w:cstheme="minorHAnsi"/>
          <w:sz w:val="22"/>
        </w:rPr>
        <w:t>All members of the CBOs assessed on the eligibility and level of access to schemes  and entitlements</w:t>
      </w:r>
    </w:p>
    <w:p w:rsidR="003902D0" w:rsidRPr="00435013" w:rsidRDefault="003902D0" w:rsidP="008824EE">
      <w:pPr>
        <w:pStyle w:val="text"/>
        <w:numPr>
          <w:ilvl w:val="2"/>
          <w:numId w:val="34"/>
        </w:numPr>
        <w:rPr>
          <w:rFonts w:asciiTheme="minorHAnsi" w:hAnsiTheme="minorHAnsi" w:cstheme="minorHAnsi"/>
          <w:sz w:val="22"/>
        </w:rPr>
      </w:pPr>
      <w:r w:rsidRPr="00435013">
        <w:rPr>
          <w:rFonts w:asciiTheme="minorHAnsi" w:hAnsiTheme="minorHAnsi" w:cstheme="minorHAnsi"/>
          <w:sz w:val="22"/>
        </w:rPr>
        <w:t xml:space="preserve">CBOs have received credit and insurance services from Banks and formal financial institutions </w:t>
      </w:r>
    </w:p>
    <w:p w:rsidR="003902D0" w:rsidRPr="00435013" w:rsidRDefault="003902D0" w:rsidP="008824EE">
      <w:pPr>
        <w:pStyle w:val="text"/>
        <w:numPr>
          <w:ilvl w:val="2"/>
          <w:numId w:val="34"/>
        </w:numPr>
        <w:rPr>
          <w:rFonts w:asciiTheme="minorHAnsi" w:hAnsiTheme="minorHAnsi" w:cstheme="minorHAnsi"/>
          <w:sz w:val="22"/>
        </w:rPr>
      </w:pPr>
      <w:r w:rsidRPr="00435013">
        <w:rPr>
          <w:rFonts w:asciiTheme="minorHAnsi" w:hAnsiTheme="minorHAnsi" w:cstheme="minorHAnsi"/>
          <w:sz w:val="22"/>
        </w:rPr>
        <w:t>CBOs have received support through schemes and other support for technical and institutional development</w:t>
      </w:r>
    </w:p>
    <w:p w:rsidR="00096F1D" w:rsidRDefault="00096F1D" w:rsidP="005C52CD">
      <w:pPr>
        <w:jc w:val="both"/>
        <w:rPr>
          <w:rFonts w:ascii="Cambria" w:hAnsi="Cambria"/>
          <w:i/>
          <w:color w:val="000000"/>
          <w:sz w:val="22"/>
          <w:szCs w:val="22"/>
        </w:rPr>
      </w:pPr>
    </w:p>
    <w:p w:rsidR="004D12F2" w:rsidRDefault="004D12F2" w:rsidP="004D12F2">
      <w:pPr>
        <w:ind w:left="360"/>
        <w:jc w:val="both"/>
        <w:rPr>
          <w:rFonts w:asciiTheme="minorHAnsi" w:eastAsia="Calibri" w:hAnsiTheme="minorHAnsi"/>
          <w:szCs w:val="22"/>
        </w:rPr>
      </w:pPr>
      <w:r>
        <w:rPr>
          <w:rFonts w:asciiTheme="minorHAnsi" w:eastAsia="Calibri" w:hAnsiTheme="minorHAnsi"/>
          <w:szCs w:val="22"/>
        </w:rPr>
        <w:t xml:space="preserve">These outputs will ensure the following </w:t>
      </w:r>
      <w:r w:rsidRPr="00FF27A5">
        <w:rPr>
          <w:rFonts w:asciiTheme="minorHAnsi" w:eastAsia="Calibri" w:hAnsiTheme="minorHAnsi"/>
          <w:b/>
          <w:szCs w:val="22"/>
        </w:rPr>
        <w:t>key benefits</w:t>
      </w:r>
      <w:r>
        <w:rPr>
          <w:rFonts w:asciiTheme="minorHAnsi" w:eastAsia="Calibri" w:hAnsiTheme="minorHAnsi"/>
          <w:szCs w:val="22"/>
        </w:rPr>
        <w:t>:</w:t>
      </w:r>
    </w:p>
    <w:p w:rsidR="00192704" w:rsidRDefault="00192704" w:rsidP="004D12F2">
      <w:pPr>
        <w:ind w:left="360"/>
        <w:jc w:val="both"/>
        <w:rPr>
          <w:rFonts w:asciiTheme="minorHAnsi" w:eastAsia="Calibri" w:hAnsiTheme="minorHAnsi"/>
          <w:szCs w:val="22"/>
        </w:rPr>
      </w:pPr>
    </w:p>
    <w:p w:rsidR="0043214E" w:rsidRPr="0088279D" w:rsidRDefault="0043214E" w:rsidP="008824EE">
      <w:pPr>
        <w:numPr>
          <w:ilvl w:val="0"/>
          <w:numId w:val="33"/>
        </w:numPr>
        <w:ind w:left="1071" w:hanging="357"/>
        <w:jc w:val="both"/>
        <w:rPr>
          <w:rFonts w:asciiTheme="minorHAnsi" w:hAnsiTheme="minorHAnsi"/>
          <w:color w:val="000000"/>
        </w:rPr>
      </w:pPr>
      <w:r w:rsidRPr="0088279D">
        <w:rPr>
          <w:rFonts w:asciiTheme="minorHAnsi" w:hAnsiTheme="minorHAnsi"/>
          <w:color w:val="000000"/>
        </w:rPr>
        <w:t>All the 3,000 families have intensive</w:t>
      </w:r>
      <w:r w:rsidR="001653C5">
        <w:rPr>
          <w:rFonts w:asciiTheme="minorHAnsi" w:hAnsiTheme="minorHAnsi"/>
          <w:color w:val="000000"/>
        </w:rPr>
        <w:t xml:space="preserve">, integrated organic farm model </w:t>
      </w:r>
      <w:proofErr w:type="spellStart"/>
      <w:r w:rsidR="00DC33ED" w:rsidRPr="001653C5">
        <w:rPr>
          <w:rFonts w:asciiTheme="minorHAnsi" w:hAnsiTheme="minorHAnsi"/>
          <w:color w:val="000000"/>
          <w:sz w:val="28"/>
        </w:rPr>
        <w:t>Annapoorna</w:t>
      </w:r>
      <w:proofErr w:type="spellEnd"/>
      <w:r w:rsidRPr="0088279D">
        <w:rPr>
          <w:rFonts w:asciiTheme="minorHAnsi" w:hAnsiTheme="minorHAnsi"/>
          <w:color w:val="000000"/>
        </w:rPr>
        <w:t xml:space="preserve"> and provide food and nutritional security for the households</w:t>
      </w:r>
      <w:r w:rsidR="002E5EE6" w:rsidRPr="0088279D">
        <w:rPr>
          <w:rFonts w:asciiTheme="minorHAnsi" w:hAnsiTheme="minorHAnsi"/>
          <w:color w:val="000000"/>
        </w:rPr>
        <w:t>;</w:t>
      </w:r>
    </w:p>
    <w:p w:rsidR="001D7DA6" w:rsidRPr="0088279D" w:rsidRDefault="001D7DA6" w:rsidP="008824EE">
      <w:pPr>
        <w:numPr>
          <w:ilvl w:val="0"/>
          <w:numId w:val="33"/>
        </w:numPr>
        <w:ind w:left="1071" w:hanging="357"/>
        <w:jc w:val="both"/>
        <w:rPr>
          <w:rFonts w:asciiTheme="minorHAnsi" w:hAnsiTheme="minorHAnsi"/>
          <w:color w:val="000000"/>
        </w:rPr>
      </w:pPr>
      <w:r w:rsidRPr="0088279D">
        <w:rPr>
          <w:rFonts w:asciiTheme="minorHAnsi" w:hAnsiTheme="minorHAnsi"/>
          <w:color w:val="000000"/>
        </w:rPr>
        <w:t>Increased access to market and market information for better marketing of their products</w:t>
      </w:r>
    </w:p>
    <w:p w:rsidR="001D7DA6" w:rsidRPr="0088279D" w:rsidRDefault="0088279D" w:rsidP="008824EE">
      <w:pPr>
        <w:numPr>
          <w:ilvl w:val="0"/>
          <w:numId w:val="33"/>
        </w:numPr>
        <w:ind w:left="1071" w:hanging="357"/>
        <w:jc w:val="both"/>
        <w:rPr>
          <w:rFonts w:asciiTheme="minorHAnsi" w:hAnsiTheme="minorHAnsi"/>
          <w:color w:val="000000"/>
        </w:rPr>
      </w:pPr>
      <w:r w:rsidRPr="0088279D">
        <w:rPr>
          <w:rFonts w:asciiTheme="minorHAnsi" w:hAnsiTheme="minorHAnsi"/>
          <w:color w:val="000000"/>
        </w:rPr>
        <w:t>Drudgery reduction for women through use of gender friendly tools/technologies</w:t>
      </w:r>
    </w:p>
    <w:p w:rsidR="004D12F2" w:rsidRDefault="004D12F2" w:rsidP="008824EE">
      <w:pPr>
        <w:numPr>
          <w:ilvl w:val="0"/>
          <w:numId w:val="33"/>
        </w:numPr>
        <w:ind w:left="1071" w:hanging="357"/>
        <w:jc w:val="both"/>
        <w:rPr>
          <w:rFonts w:asciiTheme="minorHAnsi" w:hAnsiTheme="minorHAnsi"/>
          <w:color w:val="000000"/>
          <w:sz w:val="22"/>
          <w:szCs w:val="22"/>
          <w:lang w:val="en-US"/>
        </w:rPr>
      </w:pPr>
      <w:r w:rsidRPr="0088279D">
        <w:rPr>
          <w:rFonts w:asciiTheme="minorHAnsi" w:hAnsiTheme="minorHAnsi"/>
          <w:color w:val="000000"/>
        </w:rPr>
        <w:t>Improved</w:t>
      </w:r>
      <w:r w:rsidRPr="0088279D">
        <w:rPr>
          <w:rFonts w:asciiTheme="minorHAnsi" w:hAnsiTheme="minorHAnsi"/>
          <w:color w:val="000000"/>
          <w:sz w:val="22"/>
          <w:szCs w:val="22"/>
          <w:lang w:val="en-US"/>
        </w:rPr>
        <w:t xml:space="preserve"> opportunities for employment and business environment for community to take up entrepreneurial activities in tribal areas  </w:t>
      </w:r>
    </w:p>
    <w:p w:rsidR="00C352EF" w:rsidRPr="0088279D" w:rsidRDefault="00C352EF" w:rsidP="008824EE">
      <w:pPr>
        <w:numPr>
          <w:ilvl w:val="0"/>
          <w:numId w:val="33"/>
        </w:numPr>
        <w:ind w:left="1071" w:hanging="357"/>
        <w:jc w:val="both"/>
        <w:rPr>
          <w:rFonts w:asciiTheme="minorHAnsi" w:hAnsiTheme="minorHAnsi"/>
          <w:color w:val="000000"/>
          <w:sz w:val="22"/>
          <w:szCs w:val="22"/>
          <w:lang w:val="en-US"/>
        </w:rPr>
      </w:pPr>
      <w:r>
        <w:rPr>
          <w:rFonts w:asciiTheme="minorHAnsi" w:hAnsiTheme="minorHAnsi"/>
          <w:color w:val="000000"/>
          <w:sz w:val="22"/>
          <w:szCs w:val="22"/>
          <w:lang w:val="en-US"/>
        </w:rPr>
        <w:t xml:space="preserve">Reduction in health expenses </w:t>
      </w:r>
    </w:p>
    <w:p w:rsidR="004D12F2" w:rsidRPr="00FF27A5" w:rsidRDefault="004D12F2" w:rsidP="008824EE">
      <w:pPr>
        <w:numPr>
          <w:ilvl w:val="0"/>
          <w:numId w:val="33"/>
        </w:numPr>
        <w:ind w:left="1071" w:hanging="357"/>
        <w:jc w:val="both"/>
        <w:rPr>
          <w:rFonts w:asciiTheme="minorHAnsi" w:eastAsia="Calibri" w:hAnsiTheme="minorHAnsi"/>
        </w:rPr>
      </w:pPr>
      <w:r w:rsidRPr="00FF27A5">
        <w:rPr>
          <w:rFonts w:asciiTheme="minorHAnsi" w:hAnsiTheme="minorHAnsi"/>
          <w:color w:val="000000"/>
        </w:rPr>
        <w:t>Enhanced capacities and availability of localised community management service providers, and established linkages with key players in the value chain</w:t>
      </w:r>
    </w:p>
    <w:p w:rsidR="004D12F2" w:rsidRPr="00FF27A5" w:rsidRDefault="004D12F2" w:rsidP="008824EE">
      <w:pPr>
        <w:numPr>
          <w:ilvl w:val="0"/>
          <w:numId w:val="33"/>
        </w:numPr>
        <w:ind w:left="1071" w:hanging="357"/>
        <w:jc w:val="both"/>
        <w:rPr>
          <w:rFonts w:asciiTheme="minorHAnsi" w:eastAsia="Calibri" w:hAnsiTheme="minorHAnsi"/>
        </w:rPr>
      </w:pPr>
      <w:r w:rsidRPr="00FF27A5">
        <w:rPr>
          <w:rFonts w:asciiTheme="minorHAnsi" w:eastAsia="Calibri" w:hAnsiTheme="minorHAnsi"/>
        </w:rPr>
        <w:t>Significant improvement in poverty indicators of health and food security</w:t>
      </w:r>
    </w:p>
    <w:p w:rsidR="004D12F2" w:rsidRDefault="004D12F2" w:rsidP="005C52CD">
      <w:pPr>
        <w:jc w:val="both"/>
        <w:rPr>
          <w:rFonts w:ascii="Cambria" w:hAnsi="Cambria"/>
          <w:i/>
          <w:color w:val="000000"/>
          <w:sz w:val="22"/>
          <w:szCs w:val="22"/>
        </w:rPr>
      </w:pPr>
    </w:p>
    <w:p w:rsidR="00096F1D" w:rsidRPr="00096F1D" w:rsidRDefault="00096F1D" w:rsidP="00096F1D">
      <w:pPr>
        <w:pStyle w:val="text"/>
        <w:rPr>
          <w:b/>
        </w:rPr>
      </w:pPr>
      <w:r w:rsidRPr="00096F1D">
        <w:rPr>
          <w:b/>
        </w:rPr>
        <w:t>Key Guiding Principles and Values of the Project:</w:t>
      </w:r>
    </w:p>
    <w:p w:rsidR="00096F1D" w:rsidRDefault="00096F1D" w:rsidP="00096F1D">
      <w:pPr>
        <w:pStyle w:val="text"/>
      </w:pPr>
      <w:r>
        <w:t>The following are key principles that will guide the project strategies:</w:t>
      </w:r>
    </w:p>
    <w:p w:rsidR="00DE38DC" w:rsidRDefault="00DE38DC" w:rsidP="00C57F7A">
      <w:pPr>
        <w:pStyle w:val="text"/>
        <w:ind w:left="357"/>
      </w:pPr>
    </w:p>
    <w:p w:rsidR="00096F1D" w:rsidRDefault="00096F1D" w:rsidP="008824EE">
      <w:pPr>
        <w:pStyle w:val="text"/>
        <w:numPr>
          <w:ilvl w:val="0"/>
          <w:numId w:val="25"/>
        </w:numPr>
        <w:spacing w:after="60"/>
        <w:ind w:left="1071" w:hanging="357"/>
      </w:pPr>
      <w:r>
        <w:t>Women focussed and women-led, family centric;</w:t>
      </w:r>
    </w:p>
    <w:p w:rsidR="00096F1D" w:rsidRDefault="00096F1D" w:rsidP="008824EE">
      <w:pPr>
        <w:pStyle w:val="text"/>
        <w:numPr>
          <w:ilvl w:val="0"/>
          <w:numId w:val="25"/>
        </w:numPr>
        <w:spacing w:after="60"/>
        <w:ind w:left="1071" w:hanging="357"/>
      </w:pPr>
      <w:r>
        <w:t>Empowering process, and not as a service delivery;</w:t>
      </w:r>
    </w:p>
    <w:p w:rsidR="00096F1D" w:rsidRDefault="00096F1D" w:rsidP="008824EE">
      <w:pPr>
        <w:pStyle w:val="text"/>
        <w:numPr>
          <w:ilvl w:val="0"/>
          <w:numId w:val="25"/>
        </w:numPr>
        <w:spacing w:after="60"/>
        <w:ind w:left="1071" w:hanging="357"/>
      </w:pPr>
      <w:r>
        <w:t>Community Institutions as a key base for building ownership and ensure sustainability;</w:t>
      </w:r>
    </w:p>
    <w:p w:rsidR="00096F1D" w:rsidRDefault="00096F1D" w:rsidP="008824EE">
      <w:pPr>
        <w:pStyle w:val="text"/>
        <w:numPr>
          <w:ilvl w:val="0"/>
          <w:numId w:val="25"/>
        </w:numPr>
        <w:spacing w:after="60"/>
        <w:ind w:left="1071" w:hanging="357"/>
      </w:pPr>
      <w:r>
        <w:t>Convergence and leveraging existing bases and programmes – from community, government, market;</w:t>
      </w:r>
    </w:p>
    <w:p w:rsidR="00096F1D" w:rsidRDefault="00096F1D" w:rsidP="008824EE">
      <w:pPr>
        <w:pStyle w:val="text"/>
        <w:numPr>
          <w:ilvl w:val="0"/>
          <w:numId w:val="25"/>
        </w:numPr>
        <w:spacing w:after="60"/>
        <w:ind w:left="1071" w:hanging="357"/>
      </w:pPr>
      <w:r>
        <w:t>Participatory bottom-up approach in planning and monitoring;</w:t>
      </w:r>
    </w:p>
    <w:p w:rsidR="00096F1D" w:rsidRDefault="00096F1D" w:rsidP="008824EE">
      <w:pPr>
        <w:pStyle w:val="text"/>
        <w:numPr>
          <w:ilvl w:val="0"/>
          <w:numId w:val="25"/>
        </w:numPr>
        <w:spacing w:after="60"/>
        <w:ind w:left="1071" w:hanging="357"/>
      </w:pPr>
      <w:r>
        <w:t>Special focus on vulnerable groups;</w:t>
      </w:r>
    </w:p>
    <w:p w:rsidR="00D01BED" w:rsidRDefault="00D01BED" w:rsidP="008824EE">
      <w:pPr>
        <w:pStyle w:val="text"/>
        <w:numPr>
          <w:ilvl w:val="0"/>
          <w:numId w:val="25"/>
        </w:numPr>
        <w:ind w:left="1077"/>
        <w:rPr>
          <w:rFonts w:asciiTheme="minorHAnsi" w:hAnsiTheme="minorHAnsi" w:cstheme="minorHAnsi"/>
        </w:rPr>
      </w:pPr>
      <w:r>
        <w:rPr>
          <w:rFonts w:asciiTheme="minorHAnsi" w:hAnsiTheme="minorHAnsi" w:cstheme="minorHAnsi"/>
        </w:rPr>
        <w:t>Appropriate use of technology – for production, information, and others as applicable;</w:t>
      </w:r>
    </w:p>
    <w:p w:rsidR="005C52CD" w:rsidRDefault="00096F1D" w:rsidP="008824EE">
      <w:pPr>
        <w:pStyle w:val="text"/>
        <w:numPr>
          <w:ilvl w:val="0"/>
          <w:numId w:val="25"/>
        </w:numPr>
        <w:spacing w:after="60"/>
        <w:ind w:left="1071" w:hanging="357"/>
      </w:pPr>
      <w:r>
        <w:t xml:space="preserve">Environmental Sustainability, promoting </w:t>
      </w:r>
      <w:r w:rsidR="0090718E">
        <w:t xml:space="preserve">sustainable agriculture, scientific </w:t>
      </w:r>
      <w:r>
        <w:t xml:space="preserve"> and non-exploitative practices</w:t>
      </w:r>
    </w:p>
    <w:p w:rsidR="001225F8" w:rsidRDefault="001225F8" w:rsidP="00C57F7A">
      <w:pPr>
        <w:pStyle w:val="text"/>
        <w:ind w:left="357"/>
        <w:rPr>
          <w:rFonts w:asciiTheme="minorHAnsi" w:hAnsiTheme="minorHAnsi" w:cstheme="minorHAnsi"/>
        </w:rPr>
      </w:pPr>
    </w:p>
    <w:p w:rsidR="001225F8" w:rsidRPr="007F334B" w:rsidRDefault="005C52CD" w:rsidP="007E3EDF">
      <w:pPr>
        <w:pStyle w:val="StyleHeading2Calibri"/>
      </w:pPr>
      <w:bookmarkStart w:id="36" w:name="_Toc351670831"/>
      <w:proofErr w:type="gramStart"/>
      <w:r>
        <w:lastRenderedPageBreak/>
        <w:t xml:space="preserve">Project </w:t>
      </w:r>
      <w:r w:rsidR="006C305B">
        <w:t xml:space="preserve"> Key</w:t>
      </w:r>
      <w:proofErr w:type="gramEnd"/>
      <w:r w:rsidR="006C305B">
        <w:t xml:space="preserve"> </w:t>
      </w:r>
      <w:r>
        <w:t>Strategy</w:t>
      </w:r>
      <w:bookmarkEnd w:id="36"/>
    </w:p>
    <w:p w:rsidR="006F40D7" w:rsidRDefault="005C52CD" w:rsidP="00033831">
      <w:pPr>
        <w:pStyle w:val="text"/>
        <w:rPr>
          <w:rFonts w:asciiTheme="minorHAnsi" w:hAnsiTheme="minorHAnsi" w:cstheme="minorHAnsi"/>
        </w:rPr>
      </w:pPr>
      <w:r w:rsidRPr="00054DA8">
        <w:rPr>
          <w:rFonts w:ascii="Cambria" w:hAnsi="Cambria"/>
          <w:i/>
        </w:rPr>
        <w:t>The project strategy has to be based on scaling up of PIA’s previous experience and other best practices.</w:t>
      </w:r>
    </w:p>
    <w:p w:rsidR="005C52CD" w:rsidRDefault="005C52CD" w:rsidP="00033831">
      <w:pPr>
        <w:pStyle w:val="text"/>
        <w:rPr>
          <w:rFonts w:asciiTheme="minorHAnsi" w:hAnsiTheme="minorHAnsi" w:cstheme="minorHAnsi"/>
        </w:rPr>
      </w:pPr>
    </w:p>
    <w:p w:rsidR="00D1575B" w:rsidRPr="00D1575B" w:rsidRDefault="00D1575B" w:rsidP="00D1575B">
      <w:pPr>
        <w:pStyle w:val="text"/>
        <w:rPr>
          <w:rFonts w:asciiTheme="minorHAnsi" w:hAnsiTheme="minorHAnsi" w:cstheme="minorHAnsi"/>
          <w:iCs/>
          <w:lang w:val="en-US"/>
        </w:rPr>
      </w:pPr>
      <w:r w:rsidRPr="00D1575B">
        <w:rPr>
          <w:rFonts w:asciiTheme="minorHAnsi" w:hAnsiTheme="minorHAnsi" w:cstheme="minorHAnsi"/>
          <w:iCs/>
          <w:lang w:val="en-US"/>
        </w:rPr>
        <w:t xml:space="preserve">The proposed project area is covered with poorest of the poor tribal </w:t>
      </w:r>
      <w:r w:rsidR="00C23988">
        <w:rPr>
          <w:rFonts w:asciiTheme="minorHAnsi" w:hAnsiTheme="minorHAnsi" w:cstheme="minorHAnsi"/>
          <w:iCs/>
          <w:lang w:val="en-US"/>
        </w:rPr>
        <w:t xml:space="preserve">and other </w:t>
      </w:r>
      <w:r w:rsidRPr="00D1575B">
        <w:rPr>
          <w:rFonts w:asciiTheme="minorHAnsi" w:hAnsiTheme="minorHAnsi" w:cstheme="minorHAnsi"/>
          <w:iCs/>
          <w:lang w:val="en-US"/>
        </w:rPr>
        <w:t xml:space="preserve">families having </w:t>
      </w:r>
      <w:r w:rsidR="006C305B">
        <w:rPr>
          <w:rFonts w:asciiTheme="minorHAnsi" w:hAnsiTheme="minorHAnsi" w:cstheme="minorHAnsi"/>
          <w:iCs/>
          <w:lang w:val="en-US"/>
        </w:rPr>
        <w:t>cultivated/</w:t>
      </w:r>
      <w:r w:rsidRPr="00D1575B">
        <w:rPr>
          <w:rFonts w:asciiTheme="minorHAnsi" w:hAnsiTheme="minorHAnsi" w:cstheme="minorHAnsi"/>
          <w:iCs/>
          <w:lang w:val="en-US"/>
        </w:rPr>
        <w:t>uncultivated land with low productivity located in tribal areas with low literacy levels, lack of skills, knowledge, poor forward and backward market linkages, exploitation by the intermediaries in the market place, poor extension system and  lack of nutritional security.</w:t>
      </w:r>
      <w:r w:rsidR="00A26183">
        <w:rPr>
          <w:rFonts w:asciiTheme="minorHAnsi" w:hAnsiTheme="minorHAnsi" w:cstheme="minorHAnsi"/>
          <w:iCs/>
          <w:lang w:val="en-US"/>
        </w:rPr>
        <w:t xml:space="preserve"> </w:t>
      </w:r>
      <w:r w:rsidRPr="00D1575B">
        <w:rPr>
          <w:rFonts w:asciiTheme="minorHAnsi" w:hAnsiTheme="minorHAnsi" w:cstheme="minorHAnsi"/>
          <w:iCs/>
          <w:lang w:val="en-US"/>
        </w:rPr>
        <w:t>The proposed project addresses the above issues by organizing Livelihood Organizations to increase their food and nutritional security.</w:t>
      </w:r>
    </w:p>
    <w:p w:rsidR="00D1575B" w:rsidRPr="00D1575B" w:rsidRDefault="00D1575B" w:rsidP="00D1575B">
      <w:pPr>
        <w:pStyle w:val="text"/>
        <w:rPr>
          <w:rFonts w:asciiTheme="minorHAnsi" w:hAnsiTheme="minorHAnsi" w:cstheme="minorHAnsi"/>
          <w:iCs/>
          <w:lang w:val="en-US"/>
        </w:rPr>
      </w:pPr>
    </w:p>
    <w:p w:rsidR="00D1575B" w:rsidRPr="00D1575B" w:rsidRDefault="00D1575B" w:rsidP="00D1575B">
      <w:pPr>
        <w:pStyle w:val="text"/>
        <w:rPr>
          <w:rFonts w:asciiTheme="minorHAnsi" w:hAnsiTheme="minorHAnsi" w:cstheme="minorHAnsi"/>
          <w:iCs/>
          <w:u w:val="single"/>
          <w:lang w:val="en-US"/>
        </w:rPr>
      </w:pPr>
      <w:r w:rsidRPr="00D1575B">
        <w:rPr>
          <w:rFonts w:asciiTheme="minorHAnsi" w:hAnsiTheme="minorHAnsi" w:cstheme="minorHAnsi"/>
          <w:iCs/>
          <w:u w:val="single"/>
          <w:lang w:val="en-US"/>
        </w:rPr>
        <w:t xml:space="preserve">Jattu experience in </w:t>
      </w:r>
      <w:proofErr w:type="spellStart"/>
      <w:r w:rsidR="00DC33ED">
        <w:rPr>
          <w:rFonts w:asciiTheme="minorHAnsi" w:hAnsiTheme="minorHAnsi" w:cstheme="minorHAnsi"/>
          <w:iCs/>
          <w:u w:val="single"/>
          <w:lang w:val="en-US"/>
        </w:rPr>
        <w:t>Annapoorna</w:t>
      </w:r>
      <w:proofErr w:type="spellEnd"/>
      <w:r w:rsidRPr="00D1575B">
        <w:rPr>
          <w:rFonts w:asciiTheme="minorHAnsi" w:hAnsiTheme="minorHAnsi" w:cstheme="minorHAnsi"/>
          <w:iCs/>
          <w:u w:val="single"/>
          <w:lang w:val="en-US"/>
        </w:rPr>
        <w:t xml:space="preserve"> model</w:t>
      </w:r>
    </w:p>
    <w:p w:rsidR="00D1575B" w:rsidRPr="00D1575B" w:rsidRDefault="00D1575B" w:rsidP="00D1575B">
      <w:pPr>
        <w:pStyle w:val="text"/>
        <w:rPr>
          <w:rFonts w:asciiTheme="minorHAnsi" w:hAnsiTheme="minorHAnsi" w:cstheme="minorHAnsi"/>
          <w:b/>
          <w:iCs/>
          <w:u w:val="single"/>
          <w:lang w:val="en-US"/>
        </w:rPr>
      </w:pPr>
    </w:p>
    <w:p w:rsidR="00D1575B" w:rsidRDefault="00D1575B" w:rsidP="00D1575B">
      <w:pPr>
        <w:pStyle w:val="text"/>
        <w:rPr>
          <w:rFonts w:asciiTheme="minorHAnsi" w:hAnsiTheme="minorHAnsi" w:cstheme="minorHAnsi"/>
          <w:iCs/>
          <w:lang w:val="en-US"/>
        </w:rPr>
      </w:pPr>
      <w:r w:rsidRPr="00D1575B">
        <w:rPr>
          <w:rFonts w:asciiTheme="minorHAnsi" w:hAnsiTheme="minorHAnsi" w:cstheme="minorHAnsi"/>
          <w:iCs/>
          <w:lang w:val="en-US"/>
        </w:rPr>
        <w:t xml:space="preserve">Jattu has already developed and demonstrated successful innovative household level food security model. This model has been initiated in the year </w:t>
      </w:r>
      <w:r w:rsidR="00FD6FA9">
        <w:rPr>
          <w:rFonts w:asciiTheme="minorHAnsi" w:hAnsiTheme="minorHAnsi" w:cstheme="minorHAnsi"/>
          <w:iCs/>
          <w:lang w:val="en-US"/>
        </w:rPr>
        <w:t>2010</w:t>
      </w:r>
      <w:r w:rsidRPr="00D1575B">
        <w:rPr>
          <w:rFonts w:asciiTheme="minorHAnsi" w:hAnsiTheme="minorHAnsi" w:cstheme="minorHAnsi"/>
          <w:iCs/>
          <w:lang w:val="en-US"/>
        </w:rPr>
        <w:t xml:space="preserve"> with 60 tribal families in three </w:t>
      </w:r>
      <w:proofErr w:type="spellStart"/>
      <w:r w:rsidRPr="00D1575B">
        <w:rPr>
          <w:rFonts w:asciiTheme="minorHAnsi" w:hAnsiTheme="minorHAnsi" w:cstheme="minorHAnsi"/>
          <w:iCs/>
          <w:lang w:val="en-US"/>
        </w:rPr>
        <w:t>Mandals</w:t>
      </w:r>
      <w:proofErr w:type="spellEnd"/>
      <w:r w:rsidRPr="00D1575B">
        <w:rPr>
          <w:rFonts w:asciiTheme="minorHAnsi" w:hAnsiTheme="minorHAnsi" w:cstheme="minorHAnsi"/>
          <w:iCs/>
          <w:lang w:val="en-US"/>
        </w:rPr>
        <w:t xml:space="preserve"> in </w:t>
      </w:r>
      <w:proofErr w:type="spellStart"/>
      <w:r w:rsidRPr="00D1575B">
        <w:rPr>
          <w:rFonts w:asciiTheme="minorHAnsi" w:hAnsiTheme="minorHAnsi" w:cstheme="minorHAnsi"/>
          <w:iCs/>
          <w:lang w:val="en-US"/>
        </w:rPr>
        <w:t>Vizianagaram</w:t>
      </w:r>
      <w:proofErr w:type="spellEnd"/>
      <w:r w:rsidRPr="00D1575B">
        <w:rPr>
          <w:rFonts w:asciiTheme="minorHAnsi" w:hAnsiTheme="minorHAnsi" w:cstheme="minorHAnsi"/>
          <w:iCs/>
          <w:lang w:val="en-US"/>
        </w:rPr>
        <w:t xml:space="preserve"> district. The </w:t>
      </w:r>
      <w:proofErr w:type="spellStart"/>
      <w:r w:rsidR="00EB5F94">
        <w:rPr>
          <w:rFonts w:asciiTheme="minorHAnsi" w:hAnsiTheme="minorHAnsi" w:cstheme="minorHAnsi"/>
          <w:iCs/>
          <w:lang w:val="en-US"/>
        </w:rPr>
        <w:t>A</w:t>
      </w:r>
      <w:r w:rsidR="00DC33ED">
        <w:rPr>
          <w:rFonts w:asciiTheme="minorHAnsi" w:hAnsiTheme="minorHAnsi" w:cstheme="minorHAnsi"/>
          <w:iCs/>
          <w:lang w:val="en-US"/>
        </w:rPr>
        <w:t>poorna</w:t>
      </w:r>
      <w:proofErr w:type="spellEnd"/>
      <w:r w:rsidRPr="00D1575B">
        <w:rPr>
          <w:rFonts w:asciiTheme="minorHAnsi" w:hAnsiTheme="minorHAnsi" w:cstheme="minorHAnsi"/>
          <w:iCs/>
          <w:lang w:val="en-US"/>
        </w:rPr>
        <w:t xml:space="preserve"> Model developed at Jattu campus, Thotapalli, in half acre in irrigated conditions has been generated Rs.1</w:t>
      </w:r>
      <w:proofErr w:type="gramStart"/>
      <w:r w:rsidRPr="00D1575B">
        <w:rPr>
          <w:rFonts w:asciiTheme="minorHAnsi" w:hAnsiTheme="minorHAnsi" w:cstheme="minorHAnsi"/>
          <w:iCs/>
          <w:lang w:val="en-US"/>
        </w:rPr>
        <w:t>,10,000</w:t>
      </w:r>
      <w:proofErr w:type="gramEnd"/>
      <w:r w:rsidRPr="00D1575B">
        <w:rPr>
          <w:rFonts w:asciiTheme="minorHAnsi" w:hAnsiTheme="minorHAnsi" w:cstheme="minorHAnsi"/>
          <w:iCs/>
          <w:lang w:val="en-US"/>
        </w:rPr>
        <w:t xml:space="preserve">/-from ½ acre. After seeing this model, many progressive farmers have come forward to promote </w:t>
      </w:r>
      <w:proofErr w:type="spellStart"/>
      <w:r w:rsidR="00DC33ED">
        <w:rPr>
          <w:rFonts w:asciiTheme="minorHAnsi" w:hAnsiTheme="minorHAnsi" w:cstheme="minorHAnsi"/>
          <w:iCs/>
          <w:lang w:val="en-US"/>
        </w:rPr>
        <w:t>Annapoorna</w:t>
      </w:r>
      <w:proofErr w:type="spellEnd"/>
      <w:r w:rsidRPr="00D1575B">
        <w:rPr>
          <w:rFonts w:asciiTheme="minorHAnsi" w:hAnsiTheme="minorHAnsi" w:cstheme="minorHAnsi"/>
          <w:iCs/>
          <w:lang w:val="en-US"/>
        </w:rPr>
        <w:t xml:space="preserve"> model in other villages of the district. This model also implemented successfully in rain-fed conditions at Thotapalli village, wherein they have successfully harvested 2 crops in a year besides ensuring soil moisture in the summer for horticulture plants and the growth of the plants have been satisfactory. The rain-fed </w:t>
      </w:r>
      <w:proofErr w:type="spellStart"/>
      <w:r w:rsidR="00DC33ED">
        <w:rPr>
          <w:rFonts w:asciiTheme="minorHAnsi" w:hAnsiTheme="minorHAnsi" w:cstheme="minorHAnsi"/>
          <w:iCs/>
          <w:lang w:val="en-US"/>
        </w:rPr>
        <w:t>Annapoorna</w:t>
      </w:r>
      <w:proofErr w:type="spellEnd"/>
      <w:r w:rsidRPr="00D1575B">
        <w:rPr>
          <w:rFonts w:asciiTheme="minorHAnsi" w:hAnsiTheme="minorHAnsi" w:cstheme="minorHAnsi"/>
          <w:iCs/>
          <w:lang w:val="en-US"/>
        </w:rPr>
        <w:t xml:space="preserve"> model generated an amount of Rs. 30000 per annum. Keeping this in view and potential for generating significance incomes to the poor tribal households, Jattu would like to scale up the </w:t>
      </w:r>
      <w:proofErr w:type="spellStart"/>
      <w:r w:rsidRPr="00D1575B">
        <w:rPr>
          <w:rFonts w:asciiTheme="minorHAnsi" w:hAnsiTheme="minorHAnsi" w:cstheme="minorHAnsi"/>
          <w:iCs/>
          <w:lang w:val="en-US"/>
        </w:rPr>
        <w:t>programme</w:t>
      </w:r>
      <w:proofErr w:type="spellEnd"/>
      <w:r w:rsidRPr="00D1575B">
        <w:rPr>
          <w:rFonts w:asciiTheme="minorHAnsi" w:hAnsiTheme="minorHAnsi" w:cstheme="minorHAnsi"/>
          <w:iCs/>
          <w:lang w:val="en-US"/>
        </w:rPr>
        <w:t xml:space="preserve"> to 3000 families</w:t>
      </w:r>
      <w:r>
        <w:rPr>
          <w:rFonts w:asciiTheme="minorHAnsi" w:hAnsiTheme="minorHAnsi" w:cstheme="minorHAnsi"/>
          <w:iCs/>
          <w:lang w:val="en-US"/>
        </w:rPr>
        <w:t xml:space="preserve">. </w:t>
      </w:r>
    </w:p>
    <w:p w:rsidR="00567E2D" w:rsidRDefault="00567E2D" w:rsidP="00D1575B">
      <w:pPr>
        <w:pStyle w:val="text"/>
        <w:rPr>
          <w:rFonts w:asciiTheme="minorHAnsi" w:hAnsiTheme="minorHAnsi" w:cstheme="minorHAnsi"/>
          <w:iCs/>
          <w:lang w:val="en-US"/>
        </w:rPr>
      </w:pPr>
    </w:p>
    <w:p w:rsidR="00D1575B" w:rsidRPr="00D1575B" w:rsidRDefault="00D1575B" w:rsidP="00D1575B">
      <w:pPr>
        <w:pStyle w:val="text"/>
        <w:rPr>
          <w:rFonts w:asciiTheme="minorHAnsi" w:hAnsiTheme="minorHAnsi" w:cstheme="minorHAnsi"/>
          <w:iCs/>
          <w:lang w:val="en-US"/>
        </w:rPr>
      </w:pPr>
      <w:r>
        <w:rPr>
          <w:rFonts w:asciiTheme="minorHAnsi" w:hAnsiTheme="minorHAnsi" w:cstheme="minorHAnsi"/>
          <w:iCs/>
          <w:lang w:val="en-US"/>
        </w:rPr>
        <w:t>M</w:t>
      </w:r>
      <w:r w:rsidRPr="00D1575B">
        <w:rPr>
          <w:rFonts w:asciiTheme="minorHAnsi" w:hAnsiTheme="minorHAnsi" w:cstheme="minorHAnsi"/>
          <w:iCs/>
          <w:lang w:val="en-US"/>
        </w:rPr>
        <w:t xml:space="preserve">ain components in </w:t>
      </w:r>
      <w:proofErr w:type="spellStart"/>
      <w:r w:rsidR="00DC33ED">
        <w:rPr>
          <w:rFonts w:asciiTheme="minorHAnsi" w:hAnsiTheme="minorHAnsi" w:cstheme="minorHAnsi"/>
          <w:iCs/>
          <w:lang w:val="en-US"/>
        </w:rPr>
        <w:t>Annapoorna</w:t>
      </w:r>
      <w:proofErr w:type="spellEnd"/>
      <w:r w:rsidRPr="00D1575B">
        <w:rPr>
          <w:rFonts w:asciiTheme="minorHAnsi" w:hAnsiTheme="minorHAnsi" w:cstheme="minorHAnsi"/>
          <w:iCs/>
          <w:lang w:val="en-US"/>
        </w:rPr>
        <w:t xml:space="preserve"> model are preparatio</w:t>
      </w:r>
      <w:r>
        <w:rPr>
          <w:rFonts w:asciiTheme="minorHAnsi" w:hAnsiTheme="minorHAnsi" w:cstheme="minorHAnsi"/>
          <w:iCs/>
          <w:lang w:val="en-US"/>
        </w:rPr>
        <w:t>n of land, preparation of beds,</w:t>
      </w:r>
      <w:r w:rsidRPr="00D1575B">
        <w:rPr>
          <w:rFonts w:asciiTheme="minorHAnsi" w:hAnsiTheme="minorHAnsi" w:cstheme="minorHAnsi"/>
          <w:iCs/>
          <w:lang w:val="en-US"/>
        </w:rPr>
        <w:t> designing crop pattern, harvesting and marketing, organic f</w:t>
      </w:r>
      <w:r w:rsidR="00DF6126">
        <w:rPr>
          <w:rFonts w:asciiTheme="minorHAnsi" w:hAnsiTheme="minorHAnsi" w:cstheme="minorHAnsi"/>
          <w:iCs/>
          <w:lang w:val="en-US"/>
        </w:rPr>
        <w:t>arming practices, farm</w:t>
      </w:r>
      <w:r w:rsidR="00074FF9" w:rsidRPr="00D1575B">
        <w:rPr>
          <w:rFonts w:asciiTheme="minorHAnsi" w:hAnsiTheme="minorHAnsi" w:cstheme="minorHAnsi"/>
          <w:iCs/>
          <w:lang w:val="en-US"/>
        </w:rPr>
        <w:t> pond</w:t>
      </w:r>
      <w:r w:rsidRPr="00D1575B">
        <w:rPr>
          <w:rFonts w:asciiTheme="minorHAnsi" w:hAnsiTheme="minorHAnsi" w:cstheme="minorHAnsi"/>
          <w:iCs/>
          <w:lang w:val="en-US"/>
        </w:rPr>
        <w:t xml:space="preserve"> and alternative livelihoods.</w:t>
      </w:r>
      <w:r w:rsidR="00074FF9">
        <w:rPr>
          <w:rFonts w:asciiTheme="minorHAnsi" w:hAnsiTheme="minorHAnsi" w:cstheme="minorHAnsi"/>
          <w:iCs/>
          <w:lang w:val="en-US"/>
        </w:rPr>
        <w:t xml:space="preserve"> </w:t>
      </w:r>
      <w:r w:rsidR="003820D9">
        <w:rPr>
          <w:rFonts w:asciiTheme="minorHAnsi" w:hAnsiTheme="minorHAnsi" w:cstheme="minorHAnsi"/>
          <w:iCs/>
          <w:lang w:val="en-US"/>
        </w:rPr>
        <w:t>(Detailed report given in annexure – I</w:t>
      </w:r>
      <w:r w:rsidR="002F7BAD">
        <w:rPr>
          <w:rFonts w:asciiTheme="minorHAnsi" w:hAnsiTheme="minorHAnsi" w:cstheme="minorHAnsi"/>
          <w:iCs/>
          <w:lang w:val="en-US"/>
        </w:rPr>
        <w:t>II</w:t>
      </w:r>
      <w:r w:rsidR="003820D9">
        <w:rPr>
          <w:rFonts w:asciiTheme="minorHAnsi" w:hAnsiTheme="minorHAnsi" w:cstheme="minorHAnsi"/>
          <w:iCs/>
          <w:lang w:val="en-US"/>
        </w:rPr>
        <w:t>)</w:t>
      </w:r>
    </w:p>
    <w:p w:rsidR="00D1575B" w:rsidRDefault="00D1575B" w:rsidP="00033831">
      <w:pPr>
        <w:pStyle w:val="text"/>
        <w:rPr>
          <w:rFonts w:asciiTheme="minorHAnsi" w:hAnsiTheme="minorHAnsi" w:cstheme="minorHAnsi"/>
        </w:rPr>
      </w:pPr>
    </w:p>
    <w:p w:rsidR="00BC692F" w:rsidRDefault="00711445" w:rsidP="00033831">
      <w:pPr>
        <w:pStyle w:val="text"/>
        <w:rPr>
          <w:rFonts w:asciiTheme="minorHAnsi" w:hAnsiTheme="minorHAnsi" w:cstheme="minorHAnsi"/>
        </w:rPr>
      </w:pPr>
      <w:r>
        <w:rPr>
          <w:rFonts w:asciiTheme="minorHAnsi" w:hAnsiTheme="minorHAnsi" w:cstheme="minorHAnsi"/>
        </w:rPr>
        <w:t xml:space="preserve">Based on the previous experience of Jattu, overall strategy </w:t>
      </w:r>
      <w:r w:rsidR="00D07559">
        <w:rPr>
          <w:rFonts w:asciiTheme="minorHAnsi" w:hAnsiTheme="minorHAnsi" w:cstheme="minorHAnsi"/>
        </w:rPr>
        <w:t xml:space="preserve">for improving the economic and food security is through 1/2 acre </w:t>
      </w:r>
      <w:proofErr w:type="spellStart"/>
      <w:r w:rsidR="00DC33ED">
        <w:rPr>
          <w:rFonts w:asciiTheme="minorHAnsi" w:hAnsiTheme="minorHAnsi" w:cstheme="minorHAnsi"/>
        </w:rPr>
        <w:t>Annapoorna</w:t>
      </w:r>
      <w:proofErr w:type="spellEnd"/>
      <w:r w:rsidR="00D07559">
        <w:rPr>
          <w:rFonts w:asciiTheme="minorHAnsi" w:hAnsiTheme="minorHAnsi" w:cstheme="minorHAnsi"/>
        </w:rPr>
        <w:t xml:space="preserve"> model</w:t>
      </w:r>
      <w:r w:rsidR="00706F3E">
        <w:rPr>
          <w:rFonts w:asciiTheme="minorHAnsi" w:hAnsiTheme="minorHAnsi" w:cstheme="minorHAnsi"/>
        </w:rPr>
        <w:t>.</w:t>
      </w:r>
      <w:r w:rsidR="00D07559">
        <w:rPr>
          <w:rFonts w:asciiTheme="minorHAnsi" w:hAnsiTheme="minorHAnsi" w:cstheme="minorHAnsi"/>
        </w:rPr>
        <w:t xml:space="preserve"> </w:t>
      </w:r>
    </w:p>
    <w:p w:rsidR="00706F3E" w:rsidRDefault="00706F3E" w:rsidP="00033831">
      <w:pPr>
        <w:pStyle w:val="text"/>
        <w:rPr>
          <w:rFonts w:asciiTheme="minorHAnsi" w:hAnsiTheme="minorHAnsi" w:cstheme="minorHAnsi"/>
          <w:b/>
        </w:rPr>
      </w:pPr>
    </w:p>
    <w:p w:rsidR="00D1575B" w:rsidRDefault="00BC692F" w:rsidP="00033831">
      <w:pPr>
        <w:pStyle w:val="text"/>
        <w:rPr>
          <w:rFonts w:asciiTheme="minorHAnsi" w:hAnsiTheme="minorHAnsi" w:cstheme="minorHAnsi"/>
          <w:b/>
        </w:rPr>
      </w:pPr>
      <w:r w:rsidRPr="00BC692F">
        <w:rPr>
          <w:rFonts w:asciiTheme="minorHAnsi" w:hAnsiTheme="minorHAnsi" w:cstheme="minorHAnsi"/>
          <w:b/>
        </w:rPr>
        <w:t>Overall Strategy for the project:</w:t>
      </w:r>
    </w:p>
    <w:p w:rsidR="008B7A0D" w:rsidRPr="00BC692F" w:rsidRDefault="008B7A0D" w:rsidP="00033831">
      <w:pPr>
        <w:pStyle w:val="text"/>
        <w:rPr>
          <w:rFonts w:asciiTheme="minorHAnsi" w:hAnsiTheme="minorHAnsi" w:cstheme="minorHAnsi"/>
          <w:b/>
        </w:rPr>
      </w:pPr>
    </w:p>
    <w:p w:rsidR="000C5EB1" w:rsidRDefault="000C5EB1" w:rsidP="008824EE">
      <w:pPr>
        <w:pStyle w:val="text"/>
        <w:numPr>
          <w:ilvl w:val="0"/>
          <w:numId w:val="26"/>
        </w:numPr>
        <w:spacing w:after="120"/>
        <w:ind w:left="714" w:hanging="357"/>
        <w:rPr>
          <w:rFonts w:asciiTheme="minorHAnsi" w:hAnsiTheme="minorHAnsi" w:cstheme="minorHAnsi"/>
        </w:rPr>
      </w:pPr>
      <w:r w:rsidRPr="008B7A0D">
        <w:rPr>
          <w:rFonts w:asciiTheme="minorHAnsi" w:hAnsiTheme="minorHAnsi" w:cstheme="minorHAnsi"/>
        </w:rPr>
        <w:t xml:space="preserve">Promoting the </w:t>
      </w:r>
      <w:r w:rsidRPr="00FD4A98">
        <w:rPr>
          <w:rFonts w:asciiTheme="minorHAnsi" w:hAnsiTheme="minorHAnsi" w:cstheme="minorHAnsi"/>
          <w:b/>
        </w:rPr>
        <w:t>community based organisation</w:t>
      </w:r>
      <w:r w:rsidRPr="008B7A0D">
        <w:rPr>
          <w:rFonts w:asciiTheme="minorHAnsi" w:hAnsiTheme="minorHAnsi" w:cstheme="minorHAnsi"/>
        </w:rPr>
        <w:t xml:space="preserve"> for sustainability </w:t>
      </w:r>
    </w:p>
    <w:p w:rsidR="001B58BF" w:rsidRPr="00DD3675" w:rsidRDefault="00BC692F" w:rsidP="008824EE">
      <w:pPr>
        <w:pStyle w:val="text"/>
        <w:numPr>
          <w:ilvl w:val="0"/>
          <w:numId w:val="26"/>
        </w:numPr>
        <w:spacing w:after="120"/>
        <w:ind w:left="714" w:hanging="357"/>
        <w:rPr>
          <w:rFonts w:asciiTheme="minorHAnsi" w:hAnsiTheme="minorHAnsi" w:cstheme="minorHAnsi"/>
          <w:b/>
        </w:rPr>
      </w:pPr>
      <w:r w:rsidRPr="008B7A0D">
        <w:rPr>
          <w:rFonts w:asciiTheme="minorHAnsi" w:hAnsiTheme="minorHAnsi" w:cstheme="minorHAnsi"/>
        </w:rPr>
        <w:t xml:space="preserve">Promotion of </w:t>
      </w:r>
      <w:r w:rsidRPr="00DD3675">
        <w:rPr>
          <w:rFonts w:asciiTheme="minorHAnsi" w:hAnsiTheme="minorHAnsi" w:cstheme="minorHAnsi"/>
          <w:b/>
        </w:rPr>
        <w:t xml:space="preserve">1/2 acre </w:t>
      </w:r>
      <w:proofErr w:type="spellStart"/>
      <w:r w:rsidR="00DC33ED">
        <w:rPr>
          <w:rFonts w:asciiTheme="minorHAnsi" w:hAnsiTheme="minorHAnsi" w:cstheme="minorHAnsi"/>
          <w:b/>
        </w:rPr>
        <w:t>Annapoorna</w:t>
      </w:r>
      <w:proofErr w:type="spellEnd"/>
      <w:r w:rsidRPr="00DD3675">
        <w:rPr>
          <w:rFonts w:asciiTheme="minorHAnsi" w:hAnsiTheme="minorHAnsi" w:cstheme="minorHAnsi"/>
          <w:b/>
        </w:rPr>
        <w:t xml:space="preserve"> model for food security, Nutritional security and economic development</w:t>
      </w:r>
    </w:p>
    <w:p w:rsidR="00BC692F" w:rsidRDefault="00177A94" w:rsidP="008824EE">
      <w:pPr>
        <w:pStyle w:val="text"/>
        <w:numPr>
          <w:ilvl w:val="0"/>
          <w:numId w:val="26"/>
        </w:numPr>
        <w:spacing w:after="120"/>
        <w:ind w:left="714" w:hanging="357"/>
        <w:rPr>
          <w:rFonts w:asciiTheme="minorHAnsi" w:hAnsiTheme="minorHAnsi" w:cstheme="minorHAnsi"/>
          <w:b/>
        </w:rPr>
      </w:pPr>
      <w:r w:rsidRPr="008B7A0D">
        <w:rPr>
          <w:rFonts w:asciiTheme="minorHAnsi" w:hAnsiTheme="minorHAnsi" w:cstheme="minorHAnsi"/>
        </w:rPr>
        <w:t xml:space="preserve">Technical support to </w:t>
      </w:r>
      <w:r w:rsidRPr="00DD3675">
        <w:rPr>
          <w:rFonts w:asciiTheme="minorHAnsi" w:hAnsiTheme="minorHAnsi" w:cstheme="minorHAnsi"/>
          <w:b/>
        </w:rPr>
        <w:t xml:space="preserve">pre and post harvest technologies to increase the productivity and adopt sustainable practices </w:t>
      </w:r>
      <w:r w:rsidR="001A74D1" w:rsidRPr="00DD3675">
        <w:rPr>
          <w:rFonts w:asciiTheme="minorHAnsi" w:hAnsiTheme="minorHAnsi" w:cstheme="minorHAnsi"/>
          <w:b/>
        </w:rPr>
        <w:t>in</w:t>
      </w:r>
      <w:r w:rsidR="00706F3E">
        <w:rPr>
          <w:rFonts w:asciiTheme="minorHAnsi" w:hAnsiTheme="minorHAnsi" w:cstheme="minorHAnsi"/>
          <w:b/>
        </w:rPr>
        <w:t xml:space="preserve"> CASHEW,</w:t>
      </w:r>
      <w:r w:rsidR="001A74D1" w:rsidRPr="00DD3675">
        <w:rPr>
          <w:rFonts w:asciiTheme="minorHAnsi" w:hAnsiTheme="minorHAnsi" w:cstheme="minorHAnsi"/>
          <w:b/>
        </w:rPr>
        <w:t xml:space="preserve"> NTFP and MAPs</w:t>
      </w:r>
    </w:p>
    <w:p w:rsidR="00FD4A98" w:rsidRDefault="00FD4A98" w:rsidP="008824EE">
      <w:pPr>
        <w:pStyle w:val="text"/>
        <w:numPr>
          <w:ilvl w:val="0"/>
          <w:numId w:val="26"/>
        </w:numPr>
        <w:spacing w:after="120"/>
        <w:ind w:left="714" w:hanging="357"/>
        <w:rPr>
          <w:rFonts w:asciiTheme="minorHAnsi" w:hAnsiTheme="minorHAnsi" w:cstheme="minorHAnsi"/>
          <w:b/>
        </w:rPr>
      </w:pPr>
      <w:r>
        <w:rPr>
          <w:rFonts w:asciiTheme="minorHAnsi" w:hAnsiTheme="minorHAnsi" w:cstheme="minorHAnsi"/>
          <w:b/>
        </w:rPr>
        <w:t>Processing, Value addition and Marketing of produce by the MACS</w:t>
      </w:r>
    </w:p>
    <w:p w:rsidR="00B23BC1" w:rsidRPr="00DD3675" w:rsidRDefault="00B23BC1" w:rsidP="008824EE">
      <w:pPr>
        <w:pStyle w:val="text"/>
        <w:numPr>
          <w:ilvl w:val="0"/>
          <w:numId w:val="26"/>
        </w:numPr>
        <w:spacing w:after="120"/>
        <w:ind w:left="714" w:hanging="357"/>
        <w:rPr>
          <w:rFonts w:asciiTheme="minorHAnsi" w:hAnsiTheme="minorHAnsi" w:cstheme="minorHAnsi"/>
          <w:b/>
        </w:rPr>
      </w:pPr>
      <w:r>
        <w:rPr>
          <w:rFonts w:asciiTheme="minorHAnsi" w:hAnsiTheme="minorHAnsi" w:cstheme="minorHAnsi"/>
          <w:b/>
        </w:rPr>
        <w:t>Revitalisation of traditional health care through working traditional healers and documentation of practices</w:t>
      </w:r>
    </w:p>
    <w:p w:rsidR="00FD4A98" w:rsidRPr="008B7A0D" w:rsidRDefault="00FD4A98" w:rsidP="008824EE">
      <w:pPr>
        <w:pStyle w:val="text"/>
        <w:numPr>
          <w:ilvl w:val="0"/>
          <w:numId w:val="26"/>
        </w:numPr>
        <w:spacing w:after="120"/>
        <w:ind w:left="714" w:hanging="357"/>
        <w:rPr>
          <w:rFonts w:asciiTheme="minorHAnsi" w:hAnsiTheme="minorHAnsi" w:cstheme="minorHAnsi"/>
        </w:rPr>
      </w:pPr>
      <w:r w:rsidRPr="00FD4A98">
        <w:rPr>
          <w:rFonts w:asciiTheme="minorHAnsi" w:hAnsiTheme="minorHAnsi" w:cstheme="minorHAnsi"/>
          <w:b/>
        </w:rPr>
        <w:t>Knowledge Management and Sharing</w:t>
      </w:r>
      <w:r>
        <w:rPr>
          <w:rFonts w:asciiTheme="minorHAnsi" w:hAnsiTheme="minorHAnsi" w:cstheme="minorHAnsi"/>
        </w:rPr>
        <w:t xml:space="preserve"> about the Integrated Organic Farming Model-</w:t>
      </w:r>
      <w:proofErr w:type="spellStart"/>
      <w:r w:rsidR="00DC33ED">
        <w:rPr>
          <w:rFonts w:asciiTheme="minorHAnsi" w:hAnsiTheme="minorHAnsi" w:cstheme="minorHAnsi"/>
        </w:rPr>
        <w:t>Annapoorna</w:t>
      </w:r>
      <w:proofErr w:type="spellEnd"/>
      <w:r>
        <w:rPr>
          <w:rFonts w:asciiTheme="minorHAnsi" w:hAnsiTheme="minorHAnsi" w:cstheme="minorHAnsi"/>
        </w:rPr>
        <w:t xml:space="preserve"> for a scale</w:t>
      </w:r>
    </w:p>
    <w:p w:rsidR="00BC692F" w:rsidRDefault="00BC692F" w:rsidP="00BC692F">
      <w:pPr>
        <w:pStyle w:val="text"/>
        <w:ind w:left="720"/>
        <w:rPr>
          <w:rFonts w:asciiTheme="minorHAnsi" w:hAnsiTheme="minorHAnsi" w:cstheme="minorHAnsi"/>
        </w:rPr>
      </w:pPr>
    </w:p>
    <w:p w:rsidR="00F03B00" w:rsidRDefault="00F03B00" w:rsidP="00F03B00">
      <w:pPr>
        <w:pStyle w:val="text"/>
        <w:rPr>
          <w:rFonts w:asciiTheme="minorHAnsi" w:hAnsiTheme="minorHAnsi" w:cstheme="minorHAnsi"/>
        </w:rPr>
      </w:pPr>
      <w:r>
        <w:rPr>
          <w:rFonts w:asciiTheme="minorHAnsi" w:hAnsiTheme="minorHAnsi" w:cstheme="minorHAnsi"/>
        </w:rPr>
        <w:t xml:space="preserve">These strategies in combination are expected to achieve not only the outputs and goal of the project, but sustain the benefits much beyond the project period.  </w:t>
      </w:r>
    </w:p>
    <w:p w:rsidR="00F03B00" w:rsidRDefault="00F03B00" w:rsidP="00F03B00">
      <w:pPr>
        <w:pStyle w:val="text"/>
        <w:rPr>
          <w:rFonts w:asciiTheme="minorHAnsi" w:hAnsiTheme="minorHAnsi" w:cstheme="minorHAnsi"/>
        </w:rPr>
      </w:pPr>
    </w:p>
    <w:p w:rsidR="00F03B00" w:rsidRDefault="00F03B00" w:rsidP="00F03B00">
      <w:pPr>
        <w:pStyle w:val="text"/>
        <w:rPr>
          <w:rFonts w:asciiTheme="minorHAnsi" w:hAnsiTheme="minorHAnsi" w:cstheme="minorHAnsi"/>
          <w:b/>
        </w:rPr>
      </w:pPr>
      <w:r>
        <w:rPr>
          <w:rFonts w:asciiTheme="minorHAnsi" w:hAnsiTheme="minorHAnsi" w:cstheme="minorHAnsi"/>
          <w:b/>
        </w:rPr>
        <w:t xml:space="preserve">Brief of each of these </w:t>
      </w:r>
      <w:r w:rsidRPr="0016248D">
        <w:rPr>
          <w:rFonts w:asciiTheme="minorHAnsi" w:hAnsiTheme="minorHAnsi" w:cstheme="minorHAnsi"/>
          <w:b/>
        </w:rPr>
        <w:t xml:space="preserve">strategies </w:t>
      </w:r>
      <w:r>
        <w:rPr>
          <w:rFonts w:asciiTheme="minorHAnsi" w:hAnsiTheme="minorHAnsi" w:cstheme="minorHAnsi"/>
          <w:b/>
        </w:rPr>
        <w:t xml:space="preserve">are given below. Detailed components are explained in the next section. </w:t>
      </w:r>
    </w:p>
    <w:p w:rsidR="007E3DE5" w:rsidRPr="0016248D" w:rsidRDefault="007E3DE5" w:rsidP="00F03B00">
      <w:pPr>
        <w:pStyle w:val="text"/>
        <w:rPr>
          <w:rFonts w:asciiTheme="minorHAnsi" w:hAnsiTheme="minorHAnsi" w:cstheme="minorHAnsi"/>
          <w:b/>
        </w:rPr>
      </w:pPr>
    </w:p>
    <w:p w:rsidR="005C52CD" w:rsidRDefault="005C52CD" w:rsidP="00033831">
      <w:pPr>
        <w:pStyle w:val="text"/>
        <w:rPr>
          <w:rFonts w:asciiTheme="minorHAnsi" w:hAnsiTheme="minorHAnsi" w:cstheme="minorHAnsi"/>
        </w:rPr>
      </w:pPr>
    </w:p>
    <w:p w:rsidR="00F03B00" w:rsidRDefault="000B2F3F" w:rsidP="008824EE">
      <w:pPr>
        <w:pStyle w:val="text"/>
        <w:numPr>
          <w:ilvl w:val="0"/>
          <w:numId w:val="39"/>
        </w:numPr>
        <w:rPr>
          <w:rFonts w:asciiTheme="minorHAnsi" w:hAnsiTheme="minorHAnsi" w:cstheme="minorHAnsi"/>
        </w:rPr>
      </w:pPr>
      <w:r w:rsidRPr="00392C9E">
        <w:rPr>
          <w:rFonts w:asciiTheme="minorHAnsi" w:hAnsiTheme="minorHAnsi" w:cstheme="minorHAnsi"/>
          <w:b/>
          <w:u w:val="single"/>
        </w:rPr>
        <w:t>Strategy 1:  Community institutions</w:t>
      </w:r>
      <w:r w:rsidRPr="00392C9E">
        <w:rPr>
          <w:rFonts w:asciiTheme="minorHAnsi" w:hAnsiTheme="minorHAnsi" w:cstheme="minorHAnsi"/>
        </w:rPr>
        <w:t>:</w:t>
      </w:r>
    </w:p>
    <w:p w:rsidR="00F03B00" w:rsidRDefault="00F03B00" w:rsidP="00033831">
      <w:pPr>
        <w:pStyle w:val="text"/>
        <w:rPr>
          <w:rFonts w:asciiTheme="minorHAnsi" w:hAnsiTheme="minorHAnsi" w:cstheme="minorHAnsi"/>
        </w:rPr>
      </w:pPr>
    </w:p>
    <w:p w:rsidR="007E3DE5" w:rsidRPr="007E3DE5" w:rsidRDefault="00CC5DCA" w:rsidP="007E3DE5">
      <w:pPr>
        <w:pStyle w:val="text"/>
        <w:ind w:left="720"/>
        <w:rPr>
          <w:rFonts w:asciiTheme="minorHAnsi" w:hAnsiTheme="minorHAnsi" w:cstheme="minorHAnsi"/>
        </w:rPr>
      </w:pPr>
      <w:r>
        <w:rPr>
          <w:rFonts w:asciiTheme="minorHAnsi" w:hAnsiTheme="minorHAnsi" w:cstheme="minorHAnsi"/>
        </w:rPr>
        <w:t>Jattu Trust works with t</w:t>
      </w:r>
      <w:r w:rsidR="007E3DE5" w:rsidRPr="007E3DE5">
        <w:rPr>
          <w:rFonts w:asciiTheme="minorHAnsi" w:hAnsiTheme="minorHAnsi" w:cstheme="minorHAnsi"/>
        </w:rPr>
        <w:t xml:space="preserve">wo types of community institutions– generic institutions of women (women SHGs) and livelihood institutions.  As this proposal addresses </w:t>
      </w:r>
      <w:r>
        <w:rPr>
          <w:rFonts w:asciiTheme="minorHAnsi" w:hAnsiTheme="minorHAnsi" w:cstheme="minorHAnsi"/>
        </w:rPr>
        <w:t>food security and economic development throug</w:t>
      </w:r>
      <w:r w:rsidR="00706F3E">
        <w:rPr>
          <w:rFonts w:asciiTheme="minorHAnsi" w:hAnsiTheme="minorHAnsi" w:cstheme="minorHAnsi"/>
        </w:rPr>
        <w:t xml:space="preserve">h the organic farming model </w:t>
      </w:r>
      <w:r w:rsidR="007E3DE5" w:rsidRPr="007E3DE5">
        <w:rPr>
          <w:rFonts w:asciiTheme="minorHAnsi" w:hAnsiTheme="minorHAnsi" w:cstheme="minorHAnsi"/>
        </w:rPr>
        <w:t xml:space="preserve">by forming </w:t>
      </w:r>
      <w:r>
        <w:rPr>
          <w:rFonts w:asciiTheme="minorHAnsi" w:hAnsiTheme="minorHAnsi" w:cstheme="minorHAnsi"/>
        </w:rPr>
        <w:t xml:space="preserve">Common Interest </w:t>
      </w:r>
      <w:proofErr w:type="gramStart"/>
      <w:r>
        <w:rPr>
          <w:rFonts w:asciiTheme="minorHAnsi" w:hAnsiTheme="minorHAnsi" w:cstheme="minorHAnsi"/>
        </w:rPr>
        <w:t>Group(</w:t>
      </w:r>
      <w:proofErr w:type="gramEnd"/>
      <w:r>
        <w:rPr>
          <w:rFonts w:asciiTheme="minorHAnsi" w:hAnsiTheme="minorHAnsi" w:cstheme="minorHAnsi"/>
        </w:rPr>
        <w:t xml:space="preserve">CIG), Cluster Federations (CF) and Producer </w:t>
      </w:r>
      <w:proofErr w:type="spellStart"/>
      <w:r>
        <w:rPr>
          <w:rFonts w:asciiTheme="minorHAnsi" w:hAnsiTheme="minorHAnsi" w:cstheme="minorHAnsi"/>
        </w:rPr>
        <w:t>Orgnisation</w:t>
      </w:r>
      <w:proofErr w:type="spellEnd"/>
      <w:r>
        <w:rPr>
          <w:rFonts w:asciiTheme="minorHAnsi" w:hAnsiTheme="minorHAnsi" w:cstheme="minorHAnsi"/>
        </w:rPr>
        <w:t>-MACS</w:t>
      </w:r>
      <w:r w:rsidR="007E3DE5" w:rsidRPr="007E3DE5">
        <w:rPr>
          <w:rFonts w:asciiTheme="minorHAnsi" w:hAnsiTheme="minorHAnsi" w:cstheme="minorHAnsi"/>
        </w:rPr>
        <w:t xml:space="preserve"> (</w:t>
      </w:r>
      <w:r>
        <w:rPr>
          <w:rFonts w:asciiTheme="minorHAnsi" w:hAnsiTheme="minorHAnsi" w:cstheme="minorHAnsi"/>
        </w:rPr>
        <w:t>PO</w:t>
      </w:r>
      <w:r w:rsidR="007E3DE5" w:rsidRPr="007E3DE5">
        <w:rPr>
          <w:rFonts w:asciiTheme="minorHAnsi" w:hAnsiTheme="minorHAnsi" w:cstheme="minorHAnsi"/>
        </w:rPr>
        <w:t xml:space="preserve">).  These institutions will be </w:t>
      </w:r>
      <w:r w:rsidR="00F01DC9">
        <w:rPr>
          <w:rFonts w:asciiTheme="minorHAnsi" w:hAnsiTheme="minorHAnsi" w:cstheme="minorHAnsi"/>
        </w:rPr>
        <w:t>strengthened to manage the production, processing, value addition and marketing of organic products</w:t>
      </w:r>
      <w:r w:rsidR="007E3DE5" w:rsidRPr="007E3DE5">
        <w:rPr>
          <w:rFonts w:asciiTheme="minorHAnsi" w:hAnsiTheme="minorHAnsi" w:cstheme="minorHAnsi"/>
        </w:rPr>
        <w:t xml:space="preserve">. At the same time, </w:t>
      </w:r>
      <w:r w:rsidR="00F01DC9">
        <w:rPr>
          <w:rFonts w:asciiTheme="minorHAnsi" w:hAnsiTheme="minorHAnsi" w:cstheme="minorHAnsi"/>
        </w:rPr>
        <w:t xml:space="preserve">Jattu Trust facilitate </w:t>
      </w:r>
      <w:r w:rsidR="007E3DE5" w:rsidRPr="007E3DE5">
        <w:rPr>
          <w:rFonts w:asciiTheme="minorHAnsi" w:hAnsiTheme="minorHAnsi" w:cstheme="minorHAnsi"/>
        </w:rPr>
        <w:t xml:space="preserve">these institutions to work very closely with the existing SHG-Federations promoted </w:t>
      </w:r>
      <w:r w:rsidR="008239F2">
        <w:rPr>
          <w:rFonts w:asciiTheme="minorHAnsi" w:hAnsiTheme="minorHAnsi" w:cstheme="minorHAnsi"/>
        </w:rPr>
        <w:t xml:space="preserve">and </w:t>
      </w:r>
      <w:r w:rsidR="007E3DE5" w:rsidRPr="007E3DE5">
        <w:rPr>
          <w:rFonts w:asciiTheme="minorHAnsi" w:hAnsiTheme="minorHAnsi" w:cstheme="minorHAnsi"/>
        </w:rPr>
        <w:t xml:space="preserve"> nurtured </w:t>
      </w:r>
      <w:r w:rsidR="008239F2">
        <w:rPr>
          <w:rFonts w:asciiTheme="minorHAnsi" w:hAnsiTheme="minorHAnsi" w:cstheme="minorHAnsi"/>
        </w:rPr>
        <w:t xml:space="preserve">by </w:t>
      </w:r>
      <w:r w:rsidR="007E3DE5" w:rsidRPr="007E3DE5">
        <w:rPr>
          <w:rFonts w:asciiTheme="minorHAnsi" w:hAnsiTheme="minorHAnsi" w:cstheme="minorHAnsi"/>
        </w:rPr>
        <w:t>SERP so that linkages for credit, mutual help, investment funds and other support is leveraged on a long-term. The linkage between the generic Women SHGs and the livelihood groups are planned at various levels to synergise efforts and ensure multiple services.</w:t>
      </w:r>
    </w:p>
    <w:p w:rsidR="00F03B00" w:rsidRDefault="00F03B00" w:rsidP="00033831">
      <w:pPr>
        <w:pStyle w:val="text"/>
        <w:rPr>
          <w:rFonts w:asciiTheme="minorHAnsi" w:hAnsiTheme="minorHAnsi" w:cstheme="minorHAnsi"/>
        </w:rPr>
      </w:pPr>
    </w:p>
    <w:p w:rsidR="00D42141" w:rsidRDefault="00D42141" w:rsidP="008824EE">
      <w:pPr>
        <w:pStyle w:val="text"/>
        <w:numPr>
          <w:ilvl w:val="0"/>
          <w:numId w:val="39"/>
        </w:numPr>
        <w:rPr>
          <w:rFonts w:asciiTheme="minorHAnsi" w:hAnsiTheme="minorHAnsi" w:cstheme="minorHAnsi"/>
        </w:rPr>
      </w:pPr>
      <w:r w:rsidRPr="00392C9E">
        <w:rPr>
          <w:rFonts w:asciiTheme="minorHAnsi" w:hAnsiTheme="minorHAnsi" w:cstheme="minorHAnsi"/>
          <w:b/>
          <w:u w:val="single"/>
        </w:rPr>
        <w:t xml:space="preserve">Strategy </w:t>
      </w:r>
      <w:r>
        <w:rPr>
          <w:rFonts w:asciiTheme="minorHAnsi" w:hAnsiTheme="minorHAnsi" w:cstheme="minorHAnsi"/>
          <w:b/>
          <w:u w:val="single"/>
        </w:rPr>
        <w:t>2</w:t>
      </w:r>
      <w:r w:rsidRPr="00392C9E">
        <w:rPr>
          <w:rFonts w:asciiTheme="minorHAnsi" w:hAnsiTheme="minorHAnsi" w:cstheme="minorHAnsi"/>
          <w:b/>
          <w:u w:val="single"/>
        </w:rPr>
        <w:t xml:space="preserve">:  </w:t>
      </w:r>
      <w:r>
        <w:rPr>
          <w:rFonts w:asciiTheme="minorHAnsi" w:hAnsiTheme="minorHAnsi" w:cstheme="minorHAnsi"/>
          <w:b/>
          <w:u w:val="single"/>
        </w:rPr>
        <w:t xml:space="preserve">Establishment of </w:t>
      </w:r>
      <w:proofErr w:type="spellStart"/>
      <w:r w:rsidR="00DC33ED">
        <w:rPr>
          <w:rFonts w:asciiTheme="minorHAnsi" w:hAnsiTheme="minorHAnsi" w:cstheme="minorHAnsi"/>
          <w:b/>
          <w:u w:val="single"/>
        </w:rPr>
        <w:t>Annapoorna</w:t>
      </w:r>
      <w:proofErr w:type="spellEnd"/>
      <w:r>
        <w:rPr>
          <w:rFonts w:asciiTheme="minorHAnsi" w:hAnsiTheme="minorHAnsi" w:cstheme="minorHAnsi"/>
          <w:b/>
          <w:u w:val="single"/>
        </w:rPr>
        <w:t xml:space="preserve"> Model</w:t>
      </w:r>
      <w:r w:rsidRPr="00392C9E">
        <w:rPr>
          <w:rFonts w:asciiTheme="minorHAnsi" w:hAnsiTheme="minorHAnsi" w:cstheme="minorHAnsi"/>
        </w:rPr>
        <w:t>:</w:t>
      </w:r>
    </w:p>
    <w:p w:rsidR="00F03B00" w:rsidRDefault="00F03B00" w:rsidP="00033831">
      <w:pPr>
        <w:pStyle w:val="text"/>
        <w:rPr>
          <w:rFonts w:asciiTheme="minorHAnsi" w:hAnsiTheme="minorHAnsi" w:cstheme="minorHAnsi"/>
        </w:rPr>
      </w:pPr>
    </w:p>
    <w:p w:rsidR="00F7772B" w:rsidRPr="00F7772B" w:rsidRDefault="00F7772B" w:rsidP="00F7772B">
      <w:pPr>
        <w:pStyle w:val="text"/>
        <w:ind w:left="720"/>
        <w:rPr>
          <w:rFonts w:asciiTheme="minorHAnsi" w:hAnsiTheme="minorHAnsi" w:cstheme="minorHAnsi"/>
        </w:rPr>
      </w:pPr>
      <w:r w:rsidRPr="00F7772B">
        <w:rPr>
          <w:rFonts w:asciiTheme="minorHAnsi" w:hAnsiTheme="minorHAnsi" w:cstheme="minorHAnsi"/>
        </w:rPr>
        <w:t xml:space="preserve">The aim is to </w:t>
      </w:r>
      <w:r>
        <w:rPr>
          <w:rFonts w:asciiTheme="minorHAnsi" w:hAnsiTheme="minorHAnsi" w:cstheme="minorHAnsi"/>
        </w:rPr>
        <w:t>improve the food security and economic development through agriculture and horticulture and MAPs;</w:t>
      </w:r>
      <w:r w:rsidRPr="00F7772B">
        <w:rPr>
          <w:rFonts w:asciiTheme="minorHAnsi" w:hAnsiTheme="minorHAnsi" w:cstheme="minorHAnsi"/>
        </w:rPr>
        <w:t xml:space="preserve"> </w:t>
      </w:r>
      <w:r w:rsidR="00A42829">
        <w:rPr>
          <w:rFonts w:asciiTheme="minorHAnsi" w:hAnsiTheme="minorHAnsi" w:cstheme="minorHAnsi"/>
        </w:rPr>
        <w:t xml:space="preserve">The </w:t>
      </w:r>
      <w:r w:rsidRPr="00F7772B">
        <w:rPr>
          <w:rFonts w:asciiTheme="minorHAnsi" w:hAnsiTheme="minorHAnsi" w:cstheme="minorHAnsi"/>
        </w:rPr>
        <w:t>strategy will be</w:t>
      </w:r>
      <w:r w:rsidR="00A42829">
        <w:rPr>
          <w:rFonts w:asciiTheme="minorHAnsi" w:hAnsiTheme="minorHAnsi" w:cstheme="minorHAnsi"/>
        </w:rPr>
        <w:t xml:space="preserve"> </w:t>
      </w:r>
      <w:r w:rsidRPr="00F7772B">
        <w:rPr>
          <w:rFonts w:asciiTheme="minorHAnsi" w:hAnsiTheme="minorHAnsi" w:cstheme="minorHAnsi"/>
        </w:rPr>
        <w:t xml:space="preserve">– (a) implementing of an intensive, integrated, adoptable </w:t>
      </w:r>
      <w:r>
        <w:rPr>
          <w:rFonts w:asciiTheme="minorHAnsi" w:hAnsiTheme="minorHAnsi" w:cstheme="minorHAnsi"/>
        </w:rPr>
        <w:t xml:space="preserve">1/2 acre </w:t>
      </w:r>
      <w:r w:rsidRPr="00F7772B">
        <w:rPr>
          <w:rFonts w:asciiTheme="minorHAnsi" w:hAnsiTheme="minorHAnsi" w:cstheme="minorHAnsi"/>
        </w:rPr>
        <w:t>or</w:t>
      </w:r>
      <w:r>
        <w:rPr>
          <w:rFonts w:asciiTheme="minorHAnsi" w:hAnsiTheme="minorHAnsi" w:cstheme="minorHAnsi"/>
        </w:rPr>
        <w:t>ganic farming model (</w:t>
      </w:r>
      <w:proofErr w:type="spellStart"/>
      <w:r w:rsidR="00DC33ED">
        <w:rPr>
          <w:rFonts w:asciiTheme="minorHAnsi" w:hAnsiTheme="minorHAnsi" w:cstheme="minorHAnsi"/>
        </w:rPr>
        <w:t>Annapoorna</w:t>
      </w:r>
      <w:proofErr w:type="spellEnd"/>
      <w:r w:rsidR="00A42829">
        <w:rPr>
          <w:rFonts w:asciiTheme="minorHAnsi" w:hAnsiTheme="minorHAnsi" w:cstheme="minorHAnsi"/>
        </w:rPr>
        <w:t>);</w:t>
      </w:r>
      <w:r w:rsidRPr="00F7772B">
        <w:rPr>
          <w:rFonts w:asciiTheme="minorHAnsi" w:hAnsiTheme="minorHAnsi" w:cstheme="minorHAnsi"/>
        </w:rPr>
        <w:t xml:space="preserve"> and </w:t>
      </w:r>
      <w:r w:rsidR="00A42829">
        <w:rPr>
          <w:rFonts w:asciiTheme="minorHAnsi" w:hAnsiTheme="minorHAnsi" w:cstheme="minorHAnsi"/>
        </w:rPr>
        <w:t>this will be leverage some support under Community managed sustainable agriculture</w:t>
      </w:r>
      <w:r w:rsidR="0080046A">
        <w:rPr>
          <w:rFonts w:asciiTheme="minorHAnsi" w:hAnsiTheme="minorHAnsi" w:cstheme="minorHAnsi"/>
        </w:rPr>
        <w:t>(CMSA</w:t>
      </w:r>
      <w:r w:rsidR="00731706">
        <w:rPr>
          <w:rFonts w:asciiTheme="minorHAnsi" w:hAnsiTheme="minorHAnsi" w:cstheme="minorHAnsi"/>
        </w:rPr>
        <w:t>-</w:t>
      </w:r>
      <w:r w:rsidR="0080046A">
        <w:rPr>
          <w:rFonts w:asciiTheme="minorHAnsi" w:hAnsiTheme="minorHAnsi" w:cstheme="minorHAnsi"/>
        </w:rPr>
        <w:t>SERP)</w:t>
      </w:r>
      <w:r w:rsidR="00A42829">
        <w:rPr>
          <w:rFonts w:asciiTheme="minorHAnsi" w:hAnsiTheme="minorHAnsi" w:cstheme="minorHAnsi"/>
        </w:rPr>
        <w:t>, convergence with NABARD(TD</w:t>
      </w:r>
      <w:r w:rsidR="00F868C3">
        <w:rPr>
          <w:rFonts w:asciiTheme="minorHAnsi" w:hAnsiTheme="minorHAnsi" w:cstheme="minorHAnsi"/>
        </w:rPr>
        <w:t>F</w:t>
      </w:r>
      <w:r w:rsidR="00A42829">
        <w:rPr>
          <w:rFonts w:asciiTheme="minorHAnsi" w:hAnsiTheme="minorHAnsi" w:cstheme="minorHAnsi"/>
        </w:rPr>
        <w:t xml:space="preserve">) </w:t>
      </w:r>
    </w:p>
    <w:p w:rsidR="00F03B00" w:rsidRDefault="00F03B00" w:rsidP="00033831">
      <w:pPr>
        <w:pStyle w:val="text"/>
        <w:rPr>
          <w:rFonts w:asciiTheme="minorHAnsi" w:hAnsiTheme="minorHAnsi" w:cstheme="minorHAnsi"/>
        </w:rPr>
      </w:pPr>
    </w:p>
    <w:p w:rsidR="0012023E" w:rsidRDefault="0012023E" w:rsidP="008824EE">
      <w:pPr>
        <w:pStyle w:val="text"/>
        <w:numPr>
          <w:ilvl w:val="0"/>
          <w:numId w:val="39"/>
        </w:numPr>
        <w:rPr>
          <w:rFonts w:asciiTheme="minorHAnsi" w:hAnsiTheme="minorHAnsi" w:cstheme="minorHAnsi"/>
        </w:rPr>
      </w:pPr>
      <w:r w:rsidRPr="00392C9E">
        <w:rPr>
          <w:rFonts w:asciiTheme="minorHAnsi" w:hAnsiTheme="minorHAnsi" w:cstheme="minorHAnsi"/>
          <w:b/>
          <w:u w:val="single"/>
        </w:rPr>
        <w:t xml:space="preserve">Strategy </w:t>
      </w:r>
      <w:r>
        <w:rPr>
          <w:rFonts w:asciiTheme="minorHAnsi" w:hAnsiTheme="minorHAnsi" w:cstheme="minorHAnsi"/>
          <w:b/>
          <w:u w:val="single"/>
        </w:rPr>
        <w:t>3</w:t>
      </w:r>
      <w:r w:rsidRPr="00392C9E">
        <w:rPr>
          <w:rFonts w:asciiTheme="minorHAnsi" w:hAnsiTheme="minorHAnsi" w:cstheme="minorHAnsi"/>
          <w:b/>
          <w:u w:val="single"/>
        </w:rPr>
        <w:t xml:space="preserve">:  </w:t>
      </w:r>
      <w:r>
        <w:rPr>
          <w:rFonts w:asciiTheme="minorHAnsi" w:hAnsiTheme="minorHAnsi" w:cstheme="minorHAnsi"/>
          <w:b/>
          <w:u w:val="single"/>
        </w:rPr>
        <w:t xml:space="preserve">Enhancement of Production in </w:t>
      </w:r>
      <w:r w:rsidR="00706F3E">
        <w:rPr>
          <w:rFonts w:asciiTheme="minorHAnsi" w:hAnsiTheme="minorHAnsi" w:cstheme="minorHAnsi"/>
          <w:b/>
          <w:u w:val="single"/>
        </w:rPr>
        <w:t>Organic Cashew</w:t>
      </w:r>
      <w:r w:rsidRPr="00392C9E">
        <w:rPr>
          <w:rFonts w:asciiTheme="minorHAnsi" w:hAnsiTheme="minorHAnsi" w:cstheme="minorHAnsi"/>
        </w:rPr>
        <w:t>:</w:t>
      </w:r>
    </w:p>
    <w:p w:rsidR="0012023E" w:rsidRDefault="0012023E" w:rsidP="00033831">
      <w:pPr>
        <w:pStyle w:val="text"/>
        <w:rPr>
          <w:rFonts w:asciiTheme="minorHAnsi" w:hAnsiTheme="minorHAnsi" w:cstheme="minorHAnsi"/>
        </w:rPr>
      </w:pPr>
    </w:p>
    <w:p w:rsidR="00563F39" w:rsidRDefault="00706F3E" w:rsidP="00FF3DE9">
      <w:pPr>
        <w:pStyle w:val="text"/>
        <w:ind w:left="720"/>
        <w:rPr>
          <w:rFonts w:asciiTheme="minorHAnsi" w:hAnsiTheme="minorHAnsi" w:cstheme="minorHAnsi"/>
        </w:rPr>
      </w:pPr>
      <w:proofErr w:type="gramStart"/>
      <w:r>
        <w:rPr>
          <w:rFonts w:asciiTheme="minorHAnsi" w:hAnsiTheme="minorHAnsi" w:cstheme="minorHAnsi"/>
        </w:rPr>
        <w:t>Improving the organic cashew production using sustainable agriculture practices and try to establish cashew processing units in tribal area to provide employment and marketing facilities.</w:t>
      </w:r>
      <w:proofErr w:type="gramEnd"/>
    </w:p>
    <w:p w:rsidR="00706F3E" w:rsidRDefault="00706F3E" w:rsidP="00FF3DE9">
      <w:pPr>
        <w:pStyle w:val="text"/>
        <w:ind w:left="720"/>
        <w:rPr>
          <w:rFonts w:asciiTheme="minorHAnsi" w:hAnsiTheme="minorHAnsi" w:cstheme="minorHAnsi"/>
        </w:rPr>
      </w:pPr>
    </w:p>
    <w:p w:rsidR="00D776EA" w:rsidRPr="00F7772B" w:rsidRDefault="00D776EA" w:rsidP="00FF3DE9">
      <w:pPr>
        <w:pStyle w:val="text"/>
        <w:ind w:left="720"/>
        <w:rPr>
          <w:rFonts w:asciiTheme="minorHAnsi" w:hAnsiTheme="minorHAnsi" w:cstheme="minorHAnsi"/>
        </w:rPr>
      </w:pPr>
    </w:p>
    <w:p w:rsidR="00D776EA" w:rsidRDefault="00D776EA" w:rsidP="008824EE">
      <w:pPr>
        <w:pStyle w:val="text"/>
        <w:numPr>
          <w:ilvl w:val="0"/>
          <w:numId w:val="39"/>
        </w:numPr>
        <w:rPr>
          <w:rFonts w:asciiTheme="minorHAnsi" w:hAnsiTheme="minorHAnsi" w:cstheme="minorHAnsi"/>
        </w:rPr>
      </w:pPr>
      <w:r w:rsidRPr="00392C9E">
        <w:rPr>
          <w:rFonts w:asciiTheme="minorHAnsi" w:hAnsiTheme="minorHAnsi" w:cstheme="minorHAnsi"/>
          <w:b/>
          <w:u w:val="single"/>
        </w:rPr>
        <w:t xml:space="preserve">Strategy </w:t>
      </w:r>
      <w:r>
        <w:rPr>
          <w:rFonts w:asciiTheme="minorHAnsi" w:hAnsiTheme="minorHAnsi" w:cstheme="minorHAnsi"/>
          <w:b/>
          <w:u w:val="single"/>
        </w:rPr>
        <w:t>4</w:t>
      </w:r>
      <w:r w:rsidRPr="00392C9E">
        <w:rPr>
          <w:rFonts w:asciiTheme="minorHAnsi" w:hAnsiTheme="minorHAnsi" w:cstheme="minorHAnsi"/>
          <w:b/>
          <w:u w:val="single"/>
        </w:rPr>
        <w:t xml:space="preserve">:  </w:t>
      </w:r>
      <w:r>
        <w:rPr>
          <w:rFonts w:asciiTheme="minorHAnsi" w:hAnsiTheme="minorHAnsi" w:cstheme="minorHAnsi"/>
          <w:b/>
          <w:u w:val="single"/>
        </w:rPr>
        <w:t>Processing, Value Addition and Marketing</w:t>
      </w:r>
      <w:r w:rsidRPr="00392C9E">
        <w:rPr>
          <w:rFonts w:asciiTheme="minorHAnsi" w:hAnsiTheme="minorHAnsi" w:cstheme="minorHAnsi"/>
        </w:rPr>
        <w:t>:</w:t>
      </w:r>
    </w:p>
    <w:p w:rsidR="00563F39" w:rsidRDefault="00563F39" w:rsidP="00033831">
      <w:pPr>
        <w:pStyle w:val="text"/>
        <w:rPr>
          <w:rFonts w:asciiTheme="minorHAnsi" w:hAnsiTheme="minorHAnsi" w:cstheme="minorHAnsi"/>
        </w:rPr>
      </w:pPr>
    </w:p>
    <w:p w:rsidR="00DB75D9" w:rsidRPr="00DB75D9" w:rsidRDefault="00D3024B" w:rsidP="00DB75D9">
      <w:pPr>
        <w:pStyle w:val="text"/>
        <w:ind w:left="720"/>
        <w:rPr>
          <w:rFonts w:asciiTheme="minorHAnsi" w:hAnsiTheme="minorHAnsi" w:cstheme="minorHAnsi"/>
        </w:rPr>
      </w:pPr>
      <w:proofErr w:type="gramStart"/>
      <w:r>
        <w:rPr>
          <w:rFonts w:asciiTheme="minorHAnsi" w:hAnsiTheme="minorHAnsi" w:cstheme="minorHAnsi"/>
        </w:rPr>
        <w:t>Building the capacities of the farmers in processing, value addition and marketing.</w:t>
      </w:r>
      <w:proofErr w:type="gramEnd"/>
      <w:r>
        <w:rPr>
          <w:rFonts w:asciiTheme="minorHAnsi" w:hAnsiTheme="minorHAnsi" w:cstheme="minorHAnsi"/>
        </w:rPr>
        <w:t xml:space="preserve"> </w:t>
      </w:r>
      <w:r w:rsidR="00DB014E">
        <w:rPr>
          <w:rFonts w:asciiTheme="minorHAnsi" w:hAnsiTheme="minorHAnsi" w:cstheme="minorHAnsi"/>
        </w:rPr>
        <w:t xml:space="preserve">The strategy is </w:t>
      </w:r>
      <w:proofErr w:type="gramStart"/>
      <w:r w:rsidR="00DB014E">
        <w:rPr>
          <w:rFonts w:asciiTheme="minorHAnsi" w:hAnsiTheme="minorHAnsi" w:cstheme="minorHAnsi"/>
        </w:rPr>
        <w:t>-(</w:t>
      </w:r>
      <w:proofErr w:type="gramEnd"/>
      <w:r w:rsidR="00DB014E">
        <w:rPr>
          <w:rFonts w:asciiTheme="minorHAnsi" w:hAnsiTheme="minorHAnsi" w:cstheme="minorHAnsi"/>
        </w:rPr>
        <w:t xml:space="preserve">a) Building the capacities of the farmers and the institutions to identify the Horticulture, NTFPs and MAPs for processing and value addition and marketing; </w:t>
      </w:r>
      <w:r w:rsidR="005C6A1B">
        <w:rPr>
          <w:rFonts w:asciiTheme="minorHAnsi" w:hAnsiTheme="minorHAnsi" w:cstheme="minorHAnsi"/>
        </w:rPr>
        <w:t>(b) Establishing the Six outlets</w:t>
      </w:r>
      <w:r w:rsidR="00DB014E">
        <w:rPr>
          <w:rFonts w:asciiTheme="minorHAnsi" w:hAnsiTheme="minorHAnsi" w:cstheme="minorHAnsi"/>
        </w:rPr>
        <w:t xml:space="preserve"> for marketing of organic produces, and value added products of </w:t>
      </w:r>
      <w:r w:rsidR="009E07FC">
        <w:rPr>
          <w:rFonts w:asciiTheme="minorHAnsi" w:hAnsiTheme="minorHAnsi" w:cstheme="minorHAnsi"/>
        </w:rPr>
        <w:t xml:space="preserve">CASHEW, </w:t>
      </w:r>
      <w:r w:rsidR="00DB014E">
        <w:rPr>
          <w:rFonts w:asciiTheme="minorHAnsi" w:hAnsiTheme="minorHAnsi" w:cstheme="minorHAnsi"/>
        </w:rPr>
        <w:t>NTFP and MAPs.</w:t>
      </w:r>
      <w:r w:rsidR="00DB75D9">
        <w:rPr>
          <w:rFonts w:asciiTheme="minorHAnsi" w:hAnsiTheme="minorHAnsi" w:cstheme="minorHAnsi"/>
        </w:rPr>
        <w:t xml:space="preserve"> </w:t>
      </w:r>
      <w:proofErr w:type="gramStart"/>
      <w:r w:rsidR="00DB75D9">
        <w:rPr>
          <w:rFonts w:asciiTheme="minorHAnsi" w:hAnsiTheme="minorHAnsi" w:cstheme="minorHAnsi"/>
        </w:rPr>
        <w:t>and</w:t>
      </w:r>
      <w:proofErr w:type="gramEnd"/>
      <w:r w:rsidR="00DB75D9">
        <w:rPr>
          <w:rFonts w:asciiTheme="minorHAnsi" w:hAnsiTheme="minorHAnsi" w:cstheme="minorHAnsi"/>
        </w:rPr>
        <w:t xml:space="preserve"> also establishing the linkage for marketing of produce with various agencies so that higher margins are obtained. </w:t>
      </w:r>
      <w:r w:rsidR="00DB75D9" w:rsidRPr="00DB75D9">
        <w:rPr>
          <w:rFonts w:asciiTheme="minorHAnsi" w:hAnsiTheme="minorHAnsi" w:cstheme="minorHAnsi"/>
        </w:rPr>
        <w:t>With GCC for Produce that are exclusively handled by GCC (monopoly produce of GCC), and with other market players for Produce that are not covered by GCC (non-monopoly items).</w:t>
      </w:r>
    </w:p>
    <w:p w:rsidR="006806CE" w:rsidRDefault="006806CE" w:rsidP="008824EE">
      <w:pPr>
        <w:pStyle w:val="text"/>
        <w:numPr>
          <w:ilvl w:val="0"/>
          <w:numId w:val="39"/>
        </w:numPr>
        <w:rPr>
          <w:rFonts w:asciiTheme="minorHAnsi" w:hAnsiTheme="minorHAnsi" w:cstheme="minorHAnsi"/>
        </w:rPr>
      </w:pPr>
      <w:r w:rsidRPr="00392C9E">
        <w:rPr>
          <w:rFonts w:asciiTheme="minorHAnsi" w:hAnsiTheme="minorHAnsi" w:cstheme="minorHAnsi"/>
          <w:b/>
          <w:u w:val="single"/>
        </w:rPr>
        <w:t xml:space="preserve">Strategy </w:t>
      </w:r>
      <w:r>
        <w:rPr>
          <w:rFonts w:asciiTheme="minorHAnsi" w:hAnsiTheme="minorHAnsi" w:cstheme="minorHAnsi"/>
          <w:b/>
          <w:u w:val="single"/>
        </w:rPr>
        <w:t>5</w:t>
      </w:r>
      <w:r w:rsidRPr="00392C9E">
        <w:rPr>
          <w:rFonts w:asciiTheme="minorHAnsi" w:hAnsiTheme="minorHAnsi" w:cstheme="minorHAnsi"/>
          <w:b/>
          <w:u w:val="single"/>
        </w:rPr>
        <w:t xml:space="preserve">: </w:t>
      </w:r>
      <w:r>
        <w:rPr>
          <w:rFonts w:asciiTheme="minorHAnsi" w:hAnsiTheme="minorHAnsi" w:cstheme="minorHAnsi"/>
          <w:b/>
          <w:u w:val="single"/>
        </w:rPr>
        <w:t>Health</w:t>
      </w:r>
      <w:r w:rsidRPr="00392C9E">
        <w:rPr>
          <w:rFonts w:asciiTheme="minorHAnsi" w:hAnsiTheme="minorHAnsi" w:cstheme="minorHAnsi"/>
        </w:rPr>
        <w:t>:</w:t>
      </w:r>
    </w:p>
    <w:p w:rsidR="006806CE" w:rsidRDefault="006806CE" w:rsidP="006806CE">
      <w:pPr>
        <w:pStyle w:val="text"/>
        <w:rPr>
          <w:rFonts w:asciiTheme="minorHAnsi" w:hAnsiTheme="minorHAnsi" w:cstheme="minorHAnsi"/>
        </w:rPr>
      </w:pPr>
    </w:p>
    <w:p w:rsidR="00F03D20" w:rsidRDefault="006806CE" w:rsidP="00F03D20">
      <w:pPr>
        <w:pStyle w:val="text"/>
        <w:ind w:left="720"/>
        <w:rPr>
          <w:rFonts w:asciiTheme="minorHAnsi" w:hAnsiTheme="minorHAnsi"/>
          <w:color w:val="000000"/>
          <w:szCs w:val="22"/>
        </w:rPr>
      </w:pPr>
      <w:r>
        <w:rPr>
          <w:rFonts w:asciiTheme="minorHAnsi" w:hAnsiTheme="minorHAnsi" w:cstheme="minorHAnsi"/>
        </w:rPr>
        <w:t xml:space="preserve">The aim is to improve the capacities of the traditional healers </w:t>
      </w:r>
      <w:r w:rsidRPr="00D6297B">
        <w:rPr>
          <w:rFonts w:asciiTheme="minorHAnsi" w:eastAsia="Calibri" w:hAnsiTheme="minorHAnsi"/>
          <w:szCs w:val="22"/>
        </w:rPr>
        <w:t xml:space="preserve">on traditional health care practices and effective use of these and </w:t>
      </w:r>
      <w:r>
        <w:rPr>
          <w:rFonts w:asciiTheme="minorHAnsi" w:eastAsia="Calibri" w:hAnsiTheme="minorHAnsi"/>
          <w:szCs w:val="22"/>
        </w:rPr>
        <w:t xml:space="preserve">reviving </w:t>
      </w:r>
      <w:r w:rsidRPr="00D6297B">
        <w:rPr>
          <w:rFonts w:asciiTheme="minorHAnsi" w:eastAsia="Calibri" w:hAnsiTheme="minorHAnsi"/>
          <w:szCs w:val="22"/>
        </w:rPr>
        <w:t xml:space="preserve">and </w:t>
      </w:r>
      <w:r>
        <w:rPr>
          <w:rFonts w:asciiTheme="minorHAnsi" w:eastAsia="Calibri" w:hAnsiTheme="minorHAnsi"/>
          <w:szCs w:val="22"/>
        </w:rPr>
        <w:t xml:space="preserve">strengthening </w:t>
      </w:r>
      <w:r w:rsidRPr="00D6297B">
        <w:rPr>
          <w:rFonts w:asciiTheme="minorHAnsi" w:eastAsia="Calibri" w:hAnsiTheme="minorHAnsi"/>
          <w:szCs w:val="22"/>
        </w:rPr>
        <w:t>traditional health ca</w:t>
      </w:r>
      <w:r>
        <w:rPr>
          <w:rFonts w:asciiTheme="minorHAnsi" w:eastAsia="Calibri" w:hAnsiTheme="minorHAnsi"/>
          <w:szCs w:val="22"/>
        </w:rPr>
        <w:t>re delive</w:t>
      </w:r>
      <w:r w:rsidR="00F03D20">
        <w:rPr>
          <w:rFonts w:asciiTheme="minorHAnsi" w:eastAsia="Calibri" w:hAnsiTheme="minorHAnsi"/>
          <w:szCs w:val="22"/>
        </w:rPr>
        <w:t>ry system in the project area.</w:t>
      </w:r>
      <w:r>
        <w:rPr>
          <w:rFonts w:asciiTheme="minorHAnsi" w:hAnsiTheme="minorHAnsi" w:cstheme="minorHAnsi"/>
        </w:rPr>
        <w:t xml:space="preserve"> The strategy is </w:t>
      </w:r>
      <w:r w:rsidR="00F03D20" w:rsidRPr="00B06A4D">
        <w:rPr>
          <w:rFonts w:asciiTheme="minorHAnsi" w:hAnsiTheme="minorHAnsi"/>
          <w:color w:val="000000"/>
          <w:szCs w:val="22"/>
        </w:rPr>
        <w:t xml:space="preserve">Special emphasis will be on identification and documentation of locally available medicinal plants, </w:t>
      </w:r>
      <w:r w:rsidR="00F03D20">
        <w:rPr>
          <w:rFonts w:asciiTheme="minorHAnsi" w:hAnsiTheme="minorHAnsi"/>
          <w:color w:val="000000"/>
          <w:szCs w:val="22"/>
        </w:rPr>
        <w:t>traditional healing practices and traditional healers in the project. Working with traditional healers and building their capacities to provide effective health care in the project villages.</w:t>
      </w:r>
      <w:r w:rsidR="009E07FC">
        <w:rPr>
          <w:rFonts w:asciiTheme="minorHAnsi" w:hAnsiTheme="minorHAnsi"/>
          <w:color w:val="000000"/>
          <w:szCs w:val="22"/>
        </w:rPr>
        <w:t xml:space="preserve"> It is also proposed to identify and document nutrition values of traditionally used </w:t>
      </w:r>
      <w:r w:rsidR="00900E5D">
        <w:rPr>
          <w:rFonts w:asciiTheme="minorHAnsi" w:hAnsiTheme="minorHAnsi"/>
          <w:color w:val="000000"/>
          <w:szCs w:val="22"/>
        </w:rPr>
        <w:t>leafy and tuber vegetables with the help of NIN to improve food security and health reduction among tribal and other vulnerable families.</w:t>
      </w:r>
    </w:p>
    <w:p w:rsidR="00F03D20" w:rsidRDefault="00F03D20" w:rsidP="00F03D20">
      <w:pPr>
        <w:pStyle w:val="text"/>
        <w:ind w:left="720"/>
        <w:rPr>
          <w:rFonts w:asciiTheme="minorHAnsi" w:hAnsiTheme="minorHAnsi"/>
          <w:color w:val="000000"/>
          <w:szCs w:val="22"/>
        </w:rPr>
      </w:pPr>
    </w:p>
    <w:p w:rsidR="00796894" w:rsidRDefault="00796894" w:rsidP="00F03D20">
      <w:pPr>
        <w:pStyle w:val="text"/>
        <w:ind w:left="720"/>
        <w:rPr>
          <w:rFonts w:asciiTheme="minorHAnsi" w:hAnsiTheme="minorHAnsi" w:cstheme="minorHAnsi"/>
        </w:rPr>
      </w:pPr>
      <w:r w:rsidRPr="00392C9E">
        <w:rPr>
          <w:rFonts w:asciiTheme="minorHAnsi" w:hAnsiTheme="minorHAnsi" w:cstheme="minorHAnsi"/>
          <w:b/>
          <w:u w:val="single"/>
        </w:rPr>
        <w:t xml:space="preserve">Strategy </w:t>
      </w:r>
      <w:r>
        <w:rPr>
          <w:rFonts w:asciiTheme="minorHAnsi" w:hAnsiTheme="minorHAnsi" w:cstheme="minorHAnsi"/>
          <w:b/>
          <w:u w:val="single"/>
        </w:rPr>
        <w:t>6</w:t>
      </w:r>
      <w:r w:rsidRPr="00392C9E">
        <w:rPr>
          <w:rFonts w:asciiTheme="minorHAnsi" w:hAnsiTheme="minorHAnsi" w:cstheme="minorHAnsi"/>
          <w:b/>
          <w:u w:val="single"/>
        </w:rPr>
        <w:t xml:space="preserve">: </w:t>
      </w:r>
      <w:r>
        <w:rPr>
          <w:rFonts w:asciiTheme="minorHAnsi" w:hAnsiTheme="minorHAnsi" w:cstheme="minorHAnsi"/>
          <w:b/>
          <w:u w:val="single"/>
        </w:rPr>
        <w:t>Knowledge Management and Sharing</w:t>
      </w:r>
      <w:r w:rsidRPr="00392C9E">
        <w:rPr>
          <w:rFonts w:asciiTheme="minorHAnsi" w:hAnsiTheme="minorHAnsi" w:cstheme="minorHAnsi"/>
        </w:rPr>
        <w:t>:</w:t>
      </w:r>
    </w:p>
    <w:p w:rsidR="00D3024B" w:rsidRDefault="00D3024B" w:rsidP="00033831">
      <w:pPr>
        <w:pStyle w:val="text"/>
        <w:rPr>
          <w:rFonts w:asciiTheme="minorHAnsi" w:hAnsiTheme="minorHAnsi" w:cstheme="minorHAnsi"/>
        </w:rPr>
      </w:pPr>
    </w:p>
    <w:p w:rsidR="00FC56B9" w:rsidRDefault="00FC56B9" w:rsidP="00FC56B9">
      <w:pPr>
        <w:pStyle w:val="text"/>
        <w:ind w:left="720"/>
        <w:rPr>
          <w:rFonts w:asciiTheme="minorHAnsi" w:hAnsiTheme="minorHAnsi"/>
          <w:lang w:val="en-IN"/>
        </w:rPr>
      </w:pPr>
      <w:r>
        <w:rPr>
          <w:rFonts w:asciiTheme="minorHAnsi" w:hAnsiTheme="minorHAnsi"/>
          <w:lang w:val="en-IN"/>
        </w:rPr>
        <w:t xml:space="preserve">Knowledge Management is the important strategy to share the best practices and learning to various agencies and organisation for taking up the </w:t>
      </w:r>
      <w:proofErr w:type="spellStart"/>
      <w:r w:rsidR="00DC33ED">
        <w:rPr>
          <w:rFonts w:asciiTheme="minorHAnsi" w:hAnsiTheme="minorHAnsi"/>
          <w:lang w:val="en-IN"/>
        </w:rPr>
        <w:t>Annapoorna</w:t>
      </w:r>
      <w:proofErr w:type="spellEnd"/>
      <w:r>
        <w:rPr>
          <w:rFonts w:asciiTheme="minorHAnsi" w:hAnsiTheme="minorHAnsi"/>
          <w:lang w:val="en-IN"/>
        </w:rPr>
        <w:t xml:space="preserve"> model.</w:t>
      </w:r>
      <w:r w:rsidR="007771A9">
        <w:rPr>
          <w:rFonts w:asciiTheme="minorHAnsi" w:hAnsiTheme="minorHAnsi"/>
          <w:lang w:val="en-IN"/>
        </w:rPr>
        <w:t xml:space="preserve"> Project will have systems to extract and share knowledge, being accountable and transparent. </w:t>
      </w:r>
      <w:r w:rsidR="00B44796">
        <w:rPr>
          <w:rFonts w:asciiTheme="minorHAnsi" w:hAnsiTheme="minorHAnsi"/>
          <w:lang w:val="en-IN"/>
        </w:rPr>
        <w:t xml:space="preserve">Under this there are three components are planned - (a) Monitoring and evaluation, (b) </w:t>
      </w:r>
      <w:r w:rsidR="008C4186">
        <w:rPr>
          <w:rFonts w:asciiTheme="minorHAnsi" w:hAnsiTheme="minorHAnsi"/>
          <w:lang w:val="en-IN"/>
        </w:rPr>
        <w:t>Monthly</w:t>
      </w:r>
      <w:r w:rsidR="00B44796">
        <w:rPr>
          <w:rFonts w:asciiTheme="minorHAnsi" w:hAnsiTheme="minorHAnsi"/>
          <w:lang w:val="en-IN"/>
        </w:rPr>
        <w:t xml:space="preserve"> news letter on </w:t>
      </w:r>
      <w:proofErr w:type="spellStart"/>
      <w:r w:rsidR="00DC33ED">
        <w:rPr>
          <w:rFonts w:asciiTheme="minorHAnsi" w:hAnsiTheme="minorHAnsi"/>
          <w:lang w:val="en-IN"/>
        </w:rPr>
        <w:t>Annapoorna</w:t>
      </w:r>
      <w:proofErr w:type="spellEnd"/>
      <w:r w:rsidR="00B44796">
        <w:rPr>
          <w:rFonts w:asciiTheme="minorHAnsi" w:hAnsiTheme="minorHAnsi"/>
          <w:lang w:val="en-IN"/>
        </w:rPr>
        <w:t xml:space="preserve"> model and (c) Public disclosure policy</w:t>
      </w:r>
      <w:r w:rsidR="00024FDF">
        <w:rPr>
          <w:rFonts w:asciiTheme="minorHAnsi" w:hAnsiTheme="minorHAnsi"/>
          <w:lang w:val="en-IN"/>
        </w:rPr>
        <w:t xml:space="preserve">. The </w:t>
      </w:r>
      <w:r w:rsidR="00024FDF">
        <w:rPr>
          <w:rFonts w:asciiTheme="minorHAnsi" w:hAnsiTheme="minorHAnsi"/>
          <w:color w:val="000000"/>
        </w:rPr>
        <w:t xml:space="preserve">project will work through </w:t>
      </w:r>
      <w:r w:rsidR="00024FDF" w:rsidRPr="009B2E94">
        <w:rPr>
          <w:rFonts w:asciiTheme="minorHAnsi" w:hAnsiTheme="minorHAnsi"/>
          <w:color w:val="000000"/>
        </w:rPr>
        <w:t>multi</w:t>
      </w:r>
      <w:r w:rsidR="00024FDF">
        <w:rPr>
          <w:rFonts w:asciiTheme="minorHAnsi" w:hAnsiTheme="minorHAnsi"/>
          <w:color w:val="000000"/>
        </w:rPr>
        <w:t>-</w:t>
      </w:r>
      <w:r w:rsidR="00024FDF" w:rsidRPr="009B2E94">
        <w:rPr>
          <w:rFonts w:asciiTheme="minorHAnsi" w:hAnsiTheme="minorHAnsi"/>
          <w:color w:val="000000"/>
        </w:rPr>
        <w:t>media approach which combines for</w:t>
      </w:r>
      <w:r w:rsidR="00024FDF">
        <w:rPr>
          <w:rFonts w:asciiTheme="minorHAnsi" w:hAnsiTheme="minorHAnsi"/>
          <w:color w:val="000000"/>
        </w:rPr>
        <w:t xml:space="preserve">mal, informal, print-based and </w:t>
      </w:r>
      <w:r w:rsidR="00024FDF" w:rsidRPr="009B2E94">
        <w:rPr>
          <w:rFonts w:asciiTheme="minorHAnsi" w:hAnsiTheme="minorHAnsi"/>
          <w:color w:val="000000"/>
        </w:rPr>
        <w:t>online to effectively share knowledge and provide regular updates to and between all parts of the communication chain</w:t>
      </w:r>
    </w:p>
    <w:p w:rsidR="00796894" w:rsidRDefault="00796894" w:rsidP="00033831">
      <w:pPr>
        <w:pStyle w:val="text"/>
        <w:rPr>
          <w:rFonts w:asciiTheme="minorHAnsi" w:hAnsiTheme="minorHAnsi" w:cstheme="minorHAnsi"/>
        </w:rPr>
      </w:pPr>
    </w:p>
    <w:p w:rsidR="00733C3F" w:rsidRDefault="00900E5D" w:rsidP="00733C3F">
      <w:pPr>
        <w:pStyle w:val="text"/>
        <w:ind w:left="720"/>
        <w:rPr>
          <w:rFonts w:asciiTheme="minorHAnsi" w:hAnsiTheme="minorHAnsi" w:cstheme="minorHAnsi"/>
        </w:rPr>
      </w:pPr>
      <w:r>
        <w:rPr>
          <w:rFonts w:asciiTheme="minorHAnsi" w:hAnsiTheme="minorHAnsi" w:cstheme="minorHAnsi"/>
          <w:b/>
          <w:u w:val="single"/>
        </w:rPr>
        <w:t xml:space="preserve">Strategy </w:t>
      </w:r>
      <w:proofErr w:type="gramStart"/>
      <w:r>
        <w:rPr>
          <w:rFonts w:asciiTheme="minorHAnsi" w:hAnsiTheme="minorHAnsi" w:cstheme="minorHAnsi"/>
          <w:b/>
          <w:u w:val="single"/>
        </w:rPr>
        <w:t>7 :</w:t>
      </w:r>
      <w:proofErr w:type="gramEnd"/>
      <w:r w:rsidR="00733C3F" w:rsidRPr="00392C9E">
        <w:rPr>
          <w:rFonts w:asciiTheme="minorHAnsi" w:hAnsiTheme="minorHAnsi" w:cstheme="minorHAnsi"/>
          <w:b/>
          <w:u w:val="single"/>
        </w:rPr>
        <w:t xml:space="preserve"> </w:t>
      </w:r>
      <w:r w:rsidR="00733C3F">
        <w:rPr>
          <w:rFonts w:asciiTheme="minorHAnsi" w:hAnsiTheme="minorHAnsi" w:cstheme="minorHAnsi"/>
          <w:b/>
          <w:u w:val="single"/>
        </w:rPr>
        <w:t>Convergenc</w:t>
      </w:r>
      <w:r>
        <w:rPr>
          <w:rFonts w:asciiTheme="minorHAnsi" w:hAnsiTheme="minorHAnsi" w:cstheme="minorHAnsi"/>
          <w:b/>
          <w:u w:val="single"/>
        </w:rPr>
        <w:t xml:space="preserve">e and </w:t>
      </w:r>
      <w:r w:rsidR="0083047B">
        <w:rPr>
          <w:rFonts w:asciiTheme="minorHAnsi" w:hAnsiTheme="minorHAnsi" w:cstheme="minorHAnsi"/>
          <w:b/>
          <w:u w:val="single"/>
        </w:rPr>
        <w:t>P</w:t>
      </w:r>
      <w:r>
        <w:rPr>
          <w:rFonts w:asciiTheme="minorHAnsi" w:hAnsiTheme="minorHAnsi" w:cstheme="minorHAnsi"/>
          <w:b/>
          <w:u w:val="single"/>
        </w:rPr>
        <w:t>artnership building</w:t>
      </w:r>
      <w:r w:rsidR="00733C3F" w:rsidRPr="00392C9E">
        <w:rPr>
          <w:rFonts w:asciiTheme="minorHAnsi" w:hAnsiTheme="minorHAnsi" w:cstheme="minorHAnsi"/>
        </w:rPr>
        <w:t>:</w:t>
      </w:r>
    </w:p>
    <w:p w:rsidR="00733C3F" w:rsidRDefault="00733C3F" w:rsidP="00733C3F">
      <w:pPr>
        <w:pStyle w:val="text"/>
        <w:ind w:left="720"/>
        <w:rPr>
          <w:rFonts w:asciiTheme="minorHAnsi" w:hAnsiTheme="minorHAnsi"/>
          <w:lang w:val="en-IN"/>
        </w:rPr>
      </w:pPr>
    </w:p>
    <w:p w:rsidR="00733C3F" w:rsidRDefault="00AA35D4" w:rsidP="00733C3F">
      <w:pPr>
        <w:pStyle w:val="text"/>
        <w:ind w:left="720"/>
        <w:rPr>
          <w:rFonts w:asciiTheme="minorHAnsi" w:hAnsiTheme="minorHAnsi"/>
          <w:lang w:val="en-IN"/>
        </w:rPr>
      </w:pPr>
      <w:r w:rsidRPr="00AA35D4">
        <w:rPr>
          <w:rFonts w:asciiTheme="minorHAnsi" w:hAnsiTheme="minorHAnsi" w:cstheme="minorHAnsi"/>
        </w:rPr>
        <w:t>Another strategy</w:t>
      </w:r>
      <w:r w:rsidRPr="00AA35D4">
        <w:rPr>
          <w:rFonts w:asciiTheme="minorHAnsi" w:hAnsiTheme="minorHAnsi" w:cstheme="minorHAnsi"/>
          <w:b/>
        </w:rPr>
        <w:t xml:space="preserve"> </w:t>
      </w:r>
      <w:r w:rsidRPr="00AA35D4">
        <w:rPr>
          <w:rFonts w:asciiTheme="minorHAnsi" w:hAnsiTheme="minorHAnsi"/>
          <w:lang w:val="en-IN"/>
        </w:rPr>
        <w:t>convergence</w:t>
      </w:r>
      <w:r w:rsidR="00733C3F">
        <w:rPr>
          <w:rFonts w:asciiTheme="minorHAnsi" w:hAnsiTheme="minorHAnsi"/>
          <w:lang w:val="en-IN"/>
        </w:rPr>
        <w:t xml:space="preserve"> and partnership building is the key to ensure that all services are facilitated to the communities and the benefits are sustainable. The project is going to work with different stakeholders wherein each stakeholder in this has a role to play in addressing the quality of life of the tribal households.  A detailed convergence matrix capturing all the key stakeholders, the kind of support and the type of engagement is given later under the section ‘Convergence with MGNREGA and others’.</w:t>
      </w:r>
    </w:p>
    <w:p w:rsidR="00733C3F" w:rsidRDefault="00733C3F" w:rsidP="00033831">
      <w:pPr>
        <w:pStyle w:val="text"/>
        <w:rPr>
          <w:rFonts w:asciiTheme="minorHAnsi" w:hAnsiTheme="minorHAnsi" w:cstheme="minorHAnsi"/>
        </w:rPr>
      </w:pPr>
    </w:p>
    <w:p w:rsidR="00733C3F" w:rsidRPr="009B61EF" w:rsidRDefault="00733C3F" w:rsidP="00033831">
      <w:pPr>
        <w:pStyle w:val="text"/>
        <w:rPr>
          <w:rFonts w:asciiTheme="minorHAnsi" w:hAnsiTheme="minorHAnsi" w:cstheme="minorHAnsi"/>
        </w:rPr>
      </w:pPr>
    </w:p>
    <w:p w:rsidR="001225F8" w:rsidRPr="007F334B" w:rsidRDefault="005C52CD" w:rsidP="007E3EDF">
      <w:pPr>
        <w:pStyle w:val="StyleHeading2Calibri"/>
      </w:pPr>
      <w:bookmarkStart w:id="37" w:name="_Toc351670832"/>
      <w:r>
        <w:t>Community Institutions Architecture</w:t>
      </w:r>
      <w:bookmarkEnd w:id="37"/>
    </w:p>
    <w:p w:rsidR="005D09D5" w:rsidRDefault="005D09D5" w:rsidP="00A5152F">
      <w:pPr>
        <w:jc w:val="both"/>
        <w:rPr>
          <w:rFonts w:asciiTheme="minorHAnsi" w:hAnsiTheme="minorHAnsi" w:cstheme="minorHAnsi"/>
        </w:rPr>
      </w:pPr>
    </w:p>
    <w:p w:rsidR="005D09D5" w:rsidRPr="002347FD" w:rsidRDefault="005D09D5" w:rsidP="005D09D5">
      <w:pPr>
        <w:pStyle w:val="text"/>
        <w:rPr>
          <w:rFonts w:asciiTheme="minorHAnsi" w:hAnsiTheme="minorHAnsi" w:cstheme="minorHAnsi"/>
          <w:b/>
          <w:u w:val="single"/>
        </w:rPr>
      </w:pPr>
      <w:r w:rsidRPr="002347FD">
        <w:rPr>
          <w:rFonts w:asciiTheme="minorHAnsi" w:hAnsiTheme="minorHAnsi"/>
          <w:b/>
          <w:color w:val="000000"/>
          <w:u w:val="single"/>
        </w:rPr>
        <w:t>Past experience in forming / nurturing women based groups and /or collectives</w:t>
      </w:r>
      <w:r>
        <w:rPr>
          <w:rFonts w:asciiTheme="minorHAnsi" w:hAnsiTheme="minorHAnsi"/>
          <w:b/>
          <w:color w:val="000000"/>
          <w:u w:val="single"/>
        </w:rPr>
        <w:t>:</w:t>
      </w:r>
    </w:p>
    <w:p w:rsidR="005D09D5" w:rsidRPr="002347FD" w:rsidRDefault="005D09D5" w:rsidP="005D09D5">
      <w:pPr>
        <w:pStyle w:val="text"/>
        <w:rPr>
          <w:rFonts w:asciiTheme="minorHAnsi" w:hAnsiTheme="minorHAnsi" w:cstheme="minorHAnsi"/>
        </w:rPr>
      </w:pPr>
    </w:p>
    <w:p w:rsidR="00582AC6" w:rsidRPr="00582AC6" w:rsidRDefault="005D09D5" w:rsidP="00582AC6">
      <w:pPr>
        <w:rPr>
          <w:rFonts w:asciiTheme="minorHAnsi" w:hAnsiTheme="minorHAnsi"/>
          <w:color w:val="000000"/>
          <w:lang w:val="en-US"/>
        </w:rPr>
      </w:pPr>
      <w:r>
        <w:rPr>
          <w:rFonts w:asciiTheme="minorHAnsi" w:hAnsiTheme="minorHAnsi"/>
          <w:color w:val="000000"/>
        </w:rPr>
        <w:t>Jattu Trust has been working</w:t>
      </w:r>
      <w:r w:rsidRPr="002347FD">
        <w:rPr>
          <w:rFonts w:asciiTheme="minorHAnsi" w:hAnsiTheme="minorHAnsi"/>
          <w:color w:val="000000"/>
        </w:rPr>
        <w:t xml:space="preserve"> for tribal economic empowerment</w:t>
      </w:r>
      <w:r>
        <w:rPr>
          <w:rFonts w:asciiTheme="minorHAnsi" w:hAnsiTheme="minorHAnsi"/>
          <w:color w:val="000000"/>
        </w:rPr>
        <w:t xml:space="preserve"> since 1998. </w:t>
      </w:r>
      <w:r w:rsidR="00582AC6">
        <w:rPr>
          <w:rFonts w:asciiTheme="minorHAnsi" w:hAnsiTheme="minorHAnsi"/>
          <w:color w:val="000000"/>
        </w:rPr>
        <w:t xml:space="preserve"> </w:t>
      </w:r>
      <w:r w:rsidR="00582AC6" w:rsidRPr="00582AC6">
        <w:rPr>
          <w:rFonts w:asciiTheme="minorHAnsi" w:hAnsiTheme="minorHAnsi"/>
          <w:color w:val="000000"/>
          <w:lang w:val="en-US"/>
        </w:rPr>
        <w:t xml:space="preserve">Jattu Trust works with tribal community for promotion of tribal livelihoods, education, health etc for integrated development. It follows a strategy of promoting Community Based </w:t>
      </w:r>
      <w:proofErr w:type="spellStart"/>
      <w:r w:rsidR="00582AC6" w:rsidRPr="00582AC6">
        <w:rPr>
          <w:rFonts w:asciiTheme="minorHAnsi" w:hAnsiTheme="minorHAnsi"/>
          <w:color w:val="000000"/>
          <w:lang w:val="en-US"/>
        </w:rPr>
        <w:t>Organisations</w:t>
      </w:r>
      <w:proofErr w:type="spellEnd"/>
      <w:r w:rsidR="00582AC6" w:rsidRPr="00582AC6">
        <w:rPr>
          <w:rFonts w:asciiTheme="minorHAnsi" w:hAnsiTheme="minorHAnsi"/>
          <w:color w:val="000000"/>
          <w:lang w:val="en-US"/>
        </w:rPr>
        <w:t xml:space="preserve"> (CBOs) namely women Self Help Groups (SHGs) and </w:t>
      </w:r>
      <w:proofErr w:type="spellStart"/>
      <w:r w:rsidR="00582AC6" w:rsidRPr="00582AC6">
        <w:rPr>
          <w:rFonts w:asciiTheme="minorHAnsi" w:hAnsiTheme="minorHAnsi"/>
          <w:color w:val="000000"/>
          <w:lang w:val="en-US"/>
        </w:rPr>
        <w:t>Sasyamithra</w:t>
      </w:r>
      <w:proofErr w:type="spellEnd"/>
      <w:r w:rsidR="00582AC6" w:rsidRPr="00582AC6">
        <w:rPr>
          <w:rFonts w:asciiTheme="minorHAnsi" w:hAnsiTheme="minorHAnsi"/>
          <w:color w:val="000000"/>
          <w:lang w:val="en-US"/>
        </w:rPr>
        <w:t xml:space="preserve"> </w:t>
      </w:r>
      <w:proofErr w:type="spellStart"/>
      <w:r w:rsidR="00582AC6" w:rsidRPr="00582AC6">
        <w:rPr>
          <w:rFonts w:asciiTheme="minorHAnsi" w:hAnsiTheme="minorHAnsi"/>
          <w:color w:val="000000"/>
          <w:lang w:val="en-US"/>
        </w:rPr>
        <w:t>Sanghams</w:t>
      </w:r>
      <w:proofErr w:type="spellEnd"/>
      <w:r w:rsidR="00582AC6" w:rsidRPr="00582AC6">
        <w:rPr>
          <w:rFonts w:asciiTheme="minorHAnsi" w:hAnsiTheme="minorHAnsi"/>
          <w:color w:val="000000"/>
          <w:lang w:val="en-US"/>
        </w:rPr>
        <w:t>, Village Tribal Development Associations (VTDA)</w:t>
      </w:r>
      <w:r w:rsidR="00582AC6">
        <w:rPr>
          <w:rFonts w:asciiTheme="minorHAnsi" w:hAnsiTheme="minorHAnsi"/>
          <w:color w:val="000000"/>
          <w:lang w:val="en-US"/>
        </w:rPr>
        <w:t>, Farmer's Clubs (FC)</w:t>
      </w:r>
      <w:r w:rsidR="00582AC6" w:rsidRPr="00582AC6">
        <w:rPr>
          <w:rFonts w:asciiTheme="minorHAnsi" w:hAnsiTheme="minorHAnsi"/>
          <w:color w:val="000000"/>
          <w:lang w:val="en-US"/>
        </w:rPr>
        <w:t xml:space="preserve"> to empower the community for achieving overall socio-economic development of </w:t>
      </w:r>
      <w:proofErr w:type="spellStart"/>
      <w:r w:rsidR="00582AC6" w:rsidRPr="00582AC6">
        <w:rPr>
          <w:rFonts w:asciiTheme="minorHAnsi" w:hAnsiTheme="minorHAnsi"/>
          <w:color w:val="000000"/>
          <w:lang w:val="en-US"/>
        </w:rPr>
        <w:t>tribals</w:t>
      </w:r>
      <w:proofErr w:type="spellEnd"/>
      <w:r w:rsidR="00582AC6" w:rsidRPr="00582AC6">
        <w:rPr>
          <w:rFonts w:asciiTheme="minorHAnsi" w:hAnsiTheme="minorHAnsi"/>
          <w:color w:val="000000"/>
          <w:lang w:val="en-US"/>
        </w:rPr>
        <w:t xml:space="preserve">. </w:t>
      </w:r>
    </w:p>
    <w:p w:rsidR="005D09D5" w:rsidRDefault="005D09D5" w:rsidP="005D09D5">
      <w:pPr>
        <w:jc w:val="both"/>
        <w:rPr>
          <w:rFonts w:asciiTheme="minorHAnsi" w:hAnsiTheme="minorHAnsi"/>
          <w:color w:val="000000"/>
        </w:rPr>
      </w:pPr>
    </w:p>
    <w:p w:rsidR="00647356" w:rsidRPr="00647356" w:rsidRDefault="00647356" w:rsidP="00647356">
      <w:pPr>
        <w:jc w:val="both"/>
        <w:rPr>
          <w:rFonts w:asciiTheme="minorHAnsi" w:hAnsiTheme="minorHAnsi"/>
          <w:color w:val="000000"/>
          <w:lang w:val="en-US"/>
        </w:rPr>
      </w:pPr>
      <w:r w:rsidRPr="00647356">
        <w:rPr>
          <w:rFonts w:asciiTheme="minorHAnsi" w:hAnsiTheme="minorHAnsi"/>
          <w:color w:val="000000"/>
          <w:lang w:val="en-US"/>
        </w:rPr>
        <w:t xml:space="preserve">Jattu in collaboration with Society for Elimination of Rural Poverty (SERP), Govt. of Andhra Pradesh had formed 1000 above tribal SHGs in tribal sub plan area of Parvathipuram, </w:t>
      </w:r>
      <w:proofErr w:type="spellStart"/>
      <w:r w:rsidRPr="00647356">
        <w:rPr>
          <w:rFonts w:asciiTheme="minorHAnsi" w:hAnsiTheme="minorHAnsi"/>
          <w:color w:val="000000"/>
          <w:lang w:val="en-US"/>
        </w:rPr>
        <w:t>Vizianagaram</w:t>
      </w:r>
      <w:proofErr w:type="spellEnd"/>
      <w:r w:rsidRPr="00647356">
        <w:rPr>
          <w:rFonts w:asciiTheme="minorHAnsi" w:hAnsiTheme="minorHAnsi"/>
          <w:color w:val="000000"/>
          <w:lang w:val="en-US"/>
        </w:rPr>
        <w:t xml:space="preserve"> District since the year 1999 - 2000. They are able to generate two </w:t>
      </w:r>
      <w:proofErr w:type="spellStart"/>
      <w:r w:rsidRPr="00647356">
        <w:rPr>
          <w:rFonts w:asciiTheme="minorHAnsi" w:hAnsiTheme="minorHAnsi"/>
          <w:color w:val="000000"/>
          <w:lang w:val="en-US"/>
        </w:rPr>
        <w:t>crores</w:t>
      </w:r>
      <w:proofErr w:type="spellEnd"/>
      <w:r w:rsidRPr="00647356">
        <w:rPr>
          <w:rFonts w:asciiTheme="minorHAnsi" w:hAnsiTheme="minorHAnsi"/>
          <w:color w:val="000000"/>
          <w:lang w:val="en-US"/>
        </w:rPr>
        <w:t xml:space="preserve"> of rupees as their savings and actively undertaking internal lending besides accessing bank linkages. They have also taken up </w:t>
      </w:r>
      <w:r w:rsidRPr="00647356">
        <w:rPr>
          <w:rFonts w:asciiTheme="minorHAnsi" w:hAnsiTheme="minorHAnsi"/>
          <w:color w:val="000000"/>
          <w:lang w:val="en-US"/>
        </w:rPr>
        <w:lastRenderedPageBreak/>
        <w:t xml:space="preserve">socio-economic issues like </w:t>
      </w:r>
      <w:proofErr w:type="gramStart"/>
      <w:r w:rsidRPr="00647356">
        <w:rPr>
          <w:rFonts w:asciiTheme="minorHAnsi" w:hAnsiTheme="minorHAnsi"/>
          <w:color w:val="000000"/>
          <w:lang w:val="en-US"/>
        </w:rPr>
        <w:t>laying</w:t>
      </w:r>
      <w:proofErr w:type="gramEnd"/>
      <w:r w:rsidRPr="00647356">
        <w:rPr>
          <w:rFonts w:asciiTheme="minorHAnsi" w:hAnsiTheme="minorHAnsi"/>
          <w:color w:val="000000"/>
          <w:lang w:val="en-US"/>
        </w:rPr>
        <w:t xml:space="preserve"> of roads, construction of </w:t>
      </w:r>
      <w:proofErr w:type="spellStart"/>
      <w:r w:rsidRPr="00647356">
        <w:rPr>
          <w:rFonts w:asciiTheme="minorHAnsi" w:hAnsiTheme="minorHAnsi"/>
          <w:color w:val="000000"/>
          <w:lang w:val="en-US"/>
        </w:rPr>
        <w:t>Anganwadi</w:t>
      </w:r>
      <w:proofErr w:type="spellEnd"/>
      <w:r w:rsidRPr="00647356">
        <w:rPr>
          <w:rFonts w:asciiTheme="minorHAnsi" w:hAnsiTheme="minorHAnsi"/>
          <w:color w:val="000000"/>
          <w:lang w:val="en-US"/>
        </w:rPr>
        <w:t xml:space="preserve"> buildings, School buildings and irrigation structures on their own. The SHGs fought against illicit liquor and </w:t>
      </w:r>
      <w:proofErr w:type="spellStart"/>
      <w:r w:rsidRPr="00647356">
        <w:rPr>
          <w:rFonts w:asciiTheme="minorHAnsi" w:hAnsiTheme="minorHAnsi"/>
          <w:color w:val="000000"/>
          <w:lang w:val="en-US"/>
        </w:rPr>
        <w:t>afforestation</w:t>
      </w:r>
      <w:proofErr w:type="spellEnd"/>
      <w:r w:rsidRPr="00647356">
        <w:rPr>
          <w:rFonts w:asciiTheme="minorHAnsi" w:hAnsiTheme="minorHAnsi"/>
          <w:color w:val="000000"/>
          <w:lang w:val="en-US"/>
        </w:rPr>
        <w:t xml:space="preserve"> in tribal area of Parvathipuram and succeeded to a large extent. The SHGs are able to access government </w:t>
      </w:r>
      <w:proofErr w:type="spellStart"/>
      <w:r w:rsidRPr="00647356">
        <w:rPr>
          <w:rFonts w:asciiTheme="minorHAnsi" w:hAnsiTheme="minorHAnsi"/>
          <w:color w:val="000000"/>
          <w:lang w:val="en-US"/>
        </w:rPr>
        <w:t>programmes</w:t>
      </w:r>
      <w:proofErr w:type="spellEnd"/>
      <w:r w:rsidRPr="00647356">
        <w:rPr>
          <w:rFonts w:asciiTheme="minorHAnsi" w:hAnsiTheme="minorHAnsi"/>
          <w:color w:val="000000"/>
          <w:lang w:val="en-US"/>
        </w:rPr>
        <w:t xml:space="preserve"> like horticulture, marketing, income generation </w:t>
      </w:r>
      <w:proofErr w:type="spellStart"/>
      <w:r w:rsidRPr="00647356">
        <w:rPr>
          <w:rFonts w:asciiTheme="minorHAnsi" w:hAnsiTheme="minorHAnsi"/>
          <w:color w:val="000000"/>
          <w:lang w:val="en-US"/>
        </w:rPr>
        <w:t>programmes</w:t>
      </w:r>
      <w:proofErr w:type="spellEnd"/>
      <w:r w:rsidRPr="00647356">
        <w:rPr>
          <w:rFonts w:asciiTheme="minorHAnsi" w:hAnsiTheme="minorHAnsi"/>
          <w:color w:val="000000"/>
          <w:lang w:val="en-US"/>
        </w:rPr>
        <w:t xml:space="preserve"> for their overall development.</w:t>
      </w:r>
    </w:p>
    <w:p w:rsidR="00647356" w:rsidRDefault="00647356" w:rsidP="005D09D5">
      <w:pPr>
        <w:jc w:val="both"/>
        <w:rPr>
          <w:rFonts w:asciiTheme="minorHAnsi" w:hAnsiTheme="minorHAnsi"/>
          <w:color w:val="000000"/>
        </w:rPr>
      </w:pPr>
    </w:p>
    <w:p w:rsidR="00E33343" w:rsidRPr="002347FD" w:rsidRDefault="00E33343" w:rsidP="005D09D5">
      <w:pPr>
        <w:jc w:val="both"/>
        <w:rPr>
          <w:rFonts w:asciiTheme="minorHAnsi" w:hAnsiTheme="minorHAnsi"/>
          <w:color w:val="000000"/>
        </w:rPr>
      </w:pPr>
      <w:r>
        <w:rPr>
          <w:rFonts w:asciiTheme="minorHAnsi" w:hAnsiTheme="minorHAnsi"/>
          <w:color w:val="000000"/>
        </w:rPr>
        <w:t>Jattu</w:t>
      </w:r>
      <w:r w:rsidR="00CE397B">
        <w:rPr>
          <w:rFonts w:asciiTheme="minorHAnsi" w:hAnsiTheme="minorHAnsi"/>
          <w:color w:val="000000"/>
        </w:rPr>
        <w:t xml:space="preserve"> Trust</w:t>
      </w:r>
      <w:r w:rsidR="00C72AB5">
        <w:rPr>
          <w:rFonts w:asciiTheme="minorHAnsi" w:hAnsiTheme="minorHAnsi"/>
          <w:color w:val="000000"/>
        </w:rPr>
        <w:t xml:space="preserve"> also promoted </w:t>
      </w:r>
      <w:proofErr w:type="spellStart"/>
      <w:r w:rsidR="00C72AB5">
        <w:rPr>
          <w:rFonts w:asciiTheme="minorHAnsi" w:hAnsiTheme="minorHAnsi"/>
          <w:color w:val="000000"/>
        </w:rPr>
        <w:t>Ushoday</w:t>
      </w:r>
      <w:proofErr w:type="spellEnd"/>
      <w:r w:rsidR="00C72AB5">
        <w:rPr>
          <w:rFonts w:asciiTheme="minorHAnsi" w:hAnsiTheme="minorHAnsi"/>
          <w:color w:val="000000"/>
        </w:rPr>
        <w:t xml:space="preserve"> </w:t>
      </w:r>
      <w:proofErr w:type="spellStart"/>
      <w:r w:rsidR="00C72AB5">
        <w:rPr>
          <w:rFonts w:asciiTheme="minorHAnsi" w:hAnsiTheme="minorHAnsi"/>
          <w:color w:val="000000"/>
        </w:rPr>
        <w:t>Mahila</w:t>
      </w:r>
      <w:proofErr w:type="spellEnd"/>
      <w:r w:rsidR="00C72AB5">
        <w:rPr>
          <w:rFonts w:asciiTheme="minorHAnsi" w:hAnsiTheme="minorHAnsi"/>
          <w:color w:val="000000"/>
        </w:rPr>
        <w:t xml:space="preserve"> Cluster </w:t>
      </w:r>
      <w:proofErr w:type="spellStart"/>
      <w:proofErr w:type="gramStart"/>
      <w:r w:rsidR="00C72AB5">
        <w:rPr>
          <w:rFonts w:asciiTheme="minorHAnsi" w:hAnsiTheme="minorHAnsi"/>
          <w:color w:val="000000"/>
        </w:rPr>
        <w:t>Samakhya</w:t>
      </w:r>
      <w:proofErr w:type="spellEnd"/>
      <w:r w:rsidR="00C72AB5">
        <w:rPr>
          <w:rFonts w:asciiTheme="minorHAnsi" w:hAnsiTheme="minorHAnsi"/>
          <w:color w:val="000000"/>
        </w:rPr>
        <w:t xml:space="preserve"> </w:t>
      </w:r>
      <w:r>
        <w:rPr>
          <w:rFonts w:asciiTheme="minorHAnsi" w:hAnsiTheme="minorHAnsi"/>
          <w:color w:val="000000"/>
        </w:rPr>
        <w:t xml:space="preserve"> MACS</w:t>
      </w:r>
      <w:proofErr w:type="gramEnd"/>
      <w:r w:rsidR="00C72AB5">
        <w:rPr>
          <w:rFonts w:asciiTheme="minorHAnsi" w:hAnsiTheme="minorHAnsi"/>
          <w:color w:val="000000"/>
        </w:rPr>
        <w:t xml:space="preserve"> Limited </w:t>
      </w:r>
      <w:r>
        <w:rPr>
          <w:rFonts w:asciiTheme="minorHAnsi" w:hAnsiTheme="minorHAnsi"/>
          <w:color w:val="000000"/>
        </w:rPr>
        <w:t xml:space="preserve"> in </w:t>
      </w:r>
      <w:proofErr w:type="spellStart"/>
      <w:r>
        <w:rPr>
          <w:rFonts w:asciiTheme="minorHAnsi" w:hAnsiTheme="minorHAnsi"/>
          <w:color w:val="000000"/>
        </w:rPr>
        <w:t>Vizianagaram</w:t>
      </w:r>
      <w:proofErr w:type="spellEnd"/>
      <w:r>
        <w:rPr>
          <w:rFonts w:asciiTheme="minorHAnsi" w:hAnsiTheme="minorHAnsi"/>
          <w:color w:val="000000"/>
        </w:rPr>
        <w:t xml:space="preserve"> district. </w:t>
      </w:r>
      <w:r w:rsidR="005F3D63" w:rsidRPr="005F3D63">
        <w:rPr>
          <w:rFonts w:asciiTheme="minorHAnsi" w:hAnsiTheme="minorHAnsi"/>
          <w:color w:val="000000"/>
          <w:lang w:val="en-US"/>
        </w:rPr>
        <w:t xml:space="preserve">The Jattu also supporting to women SHGs for forest resources conservation in general and NTFP/MAPs based livelihoods in particular by creating awareness and skill development </w:t>
      </w:r>
      <w:proofErr w:type="spellStart"/>
      <w:r w:rsidR="005F3D63" w:rsidRPr="005F3D63">
        <w:rPr>
          <w:rFonts w:asciiTheme="minorHAnsi" w:hAnsiTheme="minorHAnsi"/>
          <w:color w:val="000000"/>
          <w:lang w:val="en-US"/>
        </w:rPr>
        <w:t>programmes</w:t>
      </w:r>
      <w:proofErr w:type="spellEnd"/>
      <w:r w:rsidR="005F3D63" w:rsidRPr="005F3D63">
        <w:rPr>
          <w:rFonts w:asciiTheme="minorHAnsi" w:hAnsiTheme="minorHAnsi"/>
          <w:color w:val="000000"/>
          <w:lang w:val="en-US"/>
        </w:rPr>
        <w:t xml:space="preserve"> on harvesting and post harvesting management processes. NTFPs such as gum </w:t>
      </w:r>
      <w:proofErr w:type="spellStart"/>
      <w:r w:rsidR="005F3D63" w:rsidRPr="005F3D63">
        <w:rPr>
          <w:rFonts w:asciiTheme="minorHAnsi" w:hAnsiTheme="minorHAnsi"/>
          <w:color w:val="000000"/>
          <w:lang w:val="en-US"/>
        </w:rPr>
        <w:t>karaya</w:t>
      </w:r>
      <w:proofErr w:type="spellEnd"/>
      <w:r w:rsidR="005F3D63" w:rsidRPr="005F3D63">
        <w:rPr>
          <w:rFonts w:asciiTheme="minorHAnsi" w:hAnsiTheme="minorHAnsi"/>
          <w:color w:val="000000"/>
          <w:lang w:val="en-US"/>
        </w:rPr>
        <w:t>, tamarind, honey, Broomsticks are important NTFPs being procured and marketed by the tribal families.</w:t>
      </w:r>
    </w:p>
    <w:p w:rsidR="005D09D5" w:rsidRPr="002347FD" w:rsidRDefault="005D09D5" w:rsidP="005D09D5">
      <w:pPr>
        <w:ind w:left="1080"/>
        <w:jc w:val="both"/>
        <w:rPr>
          <w:rFonts w:asciiTheme="minorHAnsi" w:hAnsiTheme="minorHAnsi"/>
          <w:color w:val="000000"/>
        </w:rPr>
      </w:pPr>
    </w:p>
    <w:p w:rsidR="005D09D5" w:rsidRPr="002347FD" w:rsidRDefault="00CE397B" w:rsidP="005D09D5">
      <w:pPr>
        <w:jc w:val="both"/>
        <w:rPr>
          <w:rFonts w:asciiTheme="minorHAnsi" w:hAnsiTheme="minorHAnsi"/>
          <w:color w:val="000000"/>
        </w:rPr>
      </w:pPr>
      <w:r>
        <w:rPr>
          <w:rFonts w:asciiTheme="minorHAnsi" w:hAnsiTheme="minorHAnsi"/>
          <w:color w:val="000000"/>
        </w:rPr>
        <w:t>Jattu Trust</w:t>
      </w:r>
      <w:r w:rsidR="005D09D5" w:rsidRPr="002347FD">
        <w:rPr>
          <w:rFonts w:asciiTheme="minorHAnsi" w:hAnsiTheme="minorHAnsi"/>
          <w:color w:val="000000"/>
        </w:rPr>
        <w:t xml:space="preserve"> has been putting conscious efforts in a convergence approach with </w:t>
      </w:r>
      <w:proofErr w:type="spellStart"/>
      <w:r w:rsidR="005D09D5" w:rsidRPr="002347FD">
        <w:rPr>
          <w:rFonts w:asciiTheme="minorHAnsi" w:hAnsiTheme="minorHAnsi"/>
          <w:color w:val="000000"/>
        </w:rPr>
        <w:t>Girijan</w:t>
      </w:r>
      <w:proofErr w:type="spellEnd"/>
      <w:r w:rsidR="005D09D5" w:rsidRPr="002347FD">
        <w:rPr>
          <w:rFonts w:asciiTheme="minorHAnsi" w:hAnsiTheme="minorHAnsi"/>
          <w:color w:val="000000"/>
        </w:rPr>
        <w:t xml:space="preserve"> Cooperative Corporation, ITDAs, </w:t>
      </w:r>
      <w:proofErr w:type="gramStart"/>
      <w:r w:rsidR="005D09D5" w:rsidRPr="002347FD">
        <w:rPr>
          <w:rFonts w:asciiTheme="minorHAnsi" w:hAnsiTheme="minorHAnsi"/>
          <w:color w:val="000000"/>
        </w:rPr>
        <w:t>SERP</w:t>
      </w:r>
      <w:proofErr w:type="gramEnd"/>
      <w:r w:rsidR="005D09D5" w:rsidRPr="002347FD">
        <w:rPr>
          <w:rFonts w:asciiTheme="minorHAnsi" w:hAnsiTheme="minorHAnsi"/>
          <w:color w:val="000000"/>
        </w:rPr>
        <w:t>, donors for leveraging funds, services, technology and markets for benefitting the targeted stakeholders.</w:t>
      </w:r>
    </w:p>
    <w:p w:rsidR="005D09D5" w:rsidRPr="002347FD" w:rsidRDefault="005D09D5" w:rsidP="005D09D5">
      <w:pPr>
        <w:ind w:left="1080"/>
        <w:jc w:val="both"/>
        <w:rPr>
          <w:rFonts w:asciiTheme="minorHAnsi" w:hAnsiTheme="minorHAnsi"/>
          <w:color w:val="000000"/>
        </w:rPr>
      </w:pPr>
    </w:p>
    <w:p w:rsidR="005D09D5" w:rsidRPr="002347FD" w:rsidRDefault="005D09D5" w:rsidP="005D09D5">
      <w:pPr>
        <w:pStyle w:val="text"/>
        <w:rPr>
          <w:rFonts w:asciiTheme="minorHAnsi" w:hAnsiTheme="minorHAnsi" w:cstheme="minorHAnsi"/>
        </w:rPr>
      </w:pPr>
    </w:p>
    <w:p w:rsidR="005D09D5" w:rsidRPr="002347FD" w:rsidRDefault="005D09D5" w:rsidP="005D09D5">
      <w:pPr>
        <w:pStyle w:val="text"/>
        <w:rPr>
          <w:rFonts w:asciiTheme="minorHAnsi" w:hAnsiTheme="minorHAnsi" w:cstheme="minorHAnsi"/>
          <w:b/>
          <w:u w:val="single"/>
        </w:rPr>
      </w:pPr>
      <w:r w:rsidRPr="002347FD">
        <w:rPr>
          <w:rFonts w:asciiTheme="minorHAnsi" w:hAnsiTheme="minorHAnsi" w:cstheme="minorHAnsi"/>
          <w:b/>
          <w:u w:val="single"/>
        </w:rPr>
        <w:t>Good Practices in Group Promotion and Adoption of Practices:</w:t>
      </w:r>
    </w:p>
    <w:p w:rsidR="005D09D5" w:rsidRPr="002347FD" w:rsidRDefault="005D09D5" w:rsidP="005D09D5">
      <w:pPr>
        <w:pStyle w:val="text"/>
        <w:rPr>
          <w:rFonts w:asciiTheme="minorHAnsi" w:hAnsiTheme="minorHAnsi" w:cstheme="minorHAnsi"/>
        </w:rPr>
      </w:pPr>
    </w:p>
    <w:p w:rsidR="00FA6E47" w:rsidRPr="00FA6E47" w:rsidRDefault="00FA6E47" w:rsidP="00FA6E47">
      <w:pPr>
        <w:jc w:val="both"/>
        <w:rPr>
          <w:rFonts w:asciiTheme="minorHAnsi" w:hAnsiTheme="minorHAnsi"/>
          <w:color w:val="000000"/>
          <w:lang w:val="en-US"/>
        </w:rPr>
      </w:pPr>
      <w:r w:rsidRPr="00FA6E47">
        <w:rPr>
          <w:rFonts w:asciiTheme="minorHAnsi" w:hAnsiTheme="minorHAnsi"/>
          <w:color w:val="000000"/>
          <w:lang w:val="en-US"/>
        </w:rPr>
        <w:t xml:space="preserve">Jattu Trust has been focusing on tribal empowerment by forming Women SHGs, Village Tribal Development Agencies (VTDAs), </w:t>
      </w:r>
      <w:proofErr w:type="spellStart"/>
      <w:r w:rsidRPr="00FA6E47">
        <w:rPr>
          <w:rFonts w:asciiTheme="minorHAnsi" w:hAnsiTheme="minorHAnsi"/>
          <w:color w:val="000000"/>
          <w:lang w:val="en-US"/>
        </w:rPr>
        <w:t>Sasyamithra</w:t>
      </w:r>
      <w:proofErr w:type="spellEnd"/>
      <w:r w:rsidRPr="00FA6E47">
        <w:rPr>
          <w:rFonts w:asciiTheme="minorHAnsi" w:hAnsiTheme="minorHAnsi"/>
          <w:color w:val="000000"/>
          <w:lang w:val="en-US"/>
        </w:rPr>
        <w:t xml:space="preserve"> </w:t>
      </w:r>
      <w:proofErr w:type="spellStart"/>
      <w:r w:rsidRPr="00FA6E47">
        <w:rPr>
          <w:rFonts w:asciiTheme="minorHAnsi" w:hAnsiTheme="minorHAnsi"/>
          <w:color w:val="000000"/>
          <w:lang w:val="en-US"/>
        </w:rPr>
        <w:t>Sanghams</w:t>
      </w:r>
      <w:proofErr w:type="spellEnd"/>
      <w:r w:rsidRPr="00FA6E47">
        <w:rPr>
          <w:rFonts w:asciiTheme="minorHAnsi" w:hAnsiTheme="minorHAnsi"/>
          <w:color w:val="000000"/>
          <w:lang w:val="en-US"/>
        </w:rPr>
        <w:t>, etc, which are active and vibrant in its operational areas. The Women SHGs are strong force and collectively they are striving to achieve their felt needs and concerns. Women SHGs have been federated at various levels. The women federations are looking into the issues of value addition of horticulture, agriculture and NTFPs and also market linkages.</w:t>
      </w:r>
    </w:p>
    <w:p w:rsidR="00FA6E47" w:rsidRDefault="00FA6E47" w:rsidP="00FA6E47">
      <w:pPr>
        <w:jc w:val="both"/>
        <w:rPr>
          <w:rFonts w:asciiTheme="minorHAnsi" w:hAnsiTheme="minorHAnsi"/>
          <w:color w:val="000000"/>
          <w:lang w:val="en-US"/>
        </w:rPr>
      </w:pPr>
      <w:r w:rsidRPr="00FA6E47">
        <w:rPr>
          <w:rFonts w:asciiTheme="minorHAnsi" w:hAnsiTheme="minorHAnsi"/>
          <w:color w:val="000000"/>
          <w:lang w:val="en-US"/>
        </w:rPr>
        <w:t xml:space="preserve">Ex: Established Cashew processing unit at </w:t>
      </w:r>
      <w:proofErr w:type="spellStart"/>
      <w:r w:rsidRPr="00FA6E47">
        <w:rPr>
          <w:rFonts w:asciiTheme="minorHAnsi" w:hAnsiTheme="minorHAnsi"/>
          <w:color w:val="000000"/>
          <w:lang w:val="en-US"/>
        </w:rPr>
        <w:t>Durbili</w:t>
      </w:r>
      <w:proofErr w:type="spellEnd"/>
      <w:r w:rsidRPr="00FA6E47">
        <w:rPr>
          <w:rFonts w:asciiTheme="minorHAnsi" w:hAnsiTheme="minorHAnsi"/>
          <w:color w:val="000000"/>
          <w:lang w:val="en-US"/>
        </w:rPr>
        <w:t xml:space="preserve">, </w:t>
      </w:r>
      <w:proofErr w:type="spellStart"/>
      <w:r w:rsidRPr="00FA6E47">
        <w:rPr>
          <w:rFonts w:asciiTheme="minorHAnsi" w:hAnsiTheme="minorHAnsi"/>
          <w:color w:val="000000"/>
          <w:lang w:val="en-US"/>
        </w:rPr>
        <w:t>Ragi</w:t>
      </w:r>
      <w:proofErr w:type="spellEnd"/>
      <w:r w:rsidRPr="00FA6E47">
        <w:rPr>
          <w:rFonts w:asciiTheme="minorHAnsi" w:hAnsiTheme="minorHAnsi"/>
          <w:color w:val="000000"/>
          <w:lang w:val="en-US"/>
        </w:rPr>
        <w:t xml:space="preserve"> powder unit at </w:t>
      </w:r>
      <w:proofErr w:type="spellStart"/>
      <w:r w:rsidRPr="00FA6E47">
        <w:rPr>
          <w:rFonts w:asciiTheme="minorHAnsi" w:hAnsiTheme="minorHAnsi"/>
          <w:color w:val="000000"/>
          <w:lang w:val="en-US"/>
        </w:rPr>
        <w:t>Manthinivalasa</w:t>
      </w:r>
      <w:proofErr w:type="spellEnd"/>
      <w:r w:rsidRPr="00FA6E47">
        <w:rPr>
          <w:rFonts w:asciiTheme="minorHAnsi" w:hAnsiTheme="minorHAnsi"/>
          <w:color w:val="000000"/>
          <w:lang w:val="en-US"/>
        </w:rPr>
        <w:t>, Turmeric processi</w:t>
      </w:r>
      <w:r w:rsidR="000E75F0">
        <w:rPr>
          <w:rFonts w:asciiTheme="minorHAnsi" w:hAnsiTheme="minorHAnsi"/>
          <w:color w:val="000000"/>
          <w:lang w:val="en-US"/>
        </w:rPr>
        <w:t xml:space="preserve">ng unit at </w:t>
      </w:r>
      <w:proofErr w:type="spellStart"/>
      <w:r w:rsidR="000E75F0">
        <w:rPr>
          <w:rFonts w:asciiTheme="minorHAnsi" w:hAnsiTheme="minorHAnsi"/>
          <w:color w:val="000000"/>
          <w:lang w:val="en-US"/>
        </w:rPr>
        <w:t>Valasaballeru</w:t>
      </w:r>
      <w:proofErr w:type="spellEnd"/>
      <w:r w:rsidR="000E75F0">
        <w:rPr>
          <w:rFonts w:asciiTheme="minorHAnsi" w:hAnsiTheme="minorHAnsi"/>
          <w:color w:val="000000"/>
          <w:lang w:val="en-US"/>
        </w:rPr>
        <w:t>.</w:t>
      </w:r>
    </w:p>
    <w:p w:rsidR="000E75F0" w:rsidRPr="00FA6E47" w:rsidRDefault="000E75F0" w:rsidP="00FA6E47">
      <w:pPr>
        <w:jc w:val="both"/>
        <w:rPr>
          <w:rFonts w:asciiTheme="minorHAnsi" w:hAnsiTheme="minorHAnsi"/>
          <w:color w:val="000000"/>
          <w:lang w:val="en-US"/>
        </w:rPr>
      </w:pPr>
    </w:p>
    <w:p w:rsidR="00FA6E47" w:rsidRPr="00FA6E47" w:rsidRDefault="00FA6E47" w:rsidP="00FA6E47">
      <w:pPr>
        <w:jc w:val="both"/>
        <w:rPr>
          <w:rFonts w:asciiTheme="minorHAnsi" w:hAnsiTheme="minorHAnsi"/>
          <w:color w:val="000000"/>
          <w:lang w:val="en-US"/>
        </w:rPr>
      </w:pPr>
      <w:r w:rsidRPr="00FA6E47">
        <w:rPr>
          <w:rFonts w:asciiTheme="minorHAnsi" w:hAnsiTheme="minorHAnsi"/>
          <w:color w:val="000000"/>
          <w:lang w:val="en-US"/>
        </w:rPr>
        <w:t>Jattu</w:t>
      </w:r>
      <w:r w:rsidR="005C69B2">
        <w:rPr>
          <w:rFonts w:asciiTheme="minorHAnsi" w:hAnsiTheme="minorHAnsi"/>
          <w:color w:val="000000"/>
          <w:lang w:val="en-US"/>
        </w:rPr>
        <w:t xml:space="preserve"> developed resource material </w:t>
      </w:r>
      <w:r w:rsidR="005C69B2" w:rsidRPr="00FA6E47">
        <w:rPr>
          <w:rFonts w:asciiTheme="minorHAnsi" w:hAnsiTheme="minorHAnsi"/>
          <w:color w:val="000000"/>
          <w:lang w:val="en-US"/>
        </w:rPr>
        <w:t>uses</w:t>
      </w:r>
      <w:r w:rsidR="005C69B2">
        <w:rPr>
          <w:rFonts w:asciiTheme="minorHAnsi" w:hAnsiTheme="minorHAnsi"/>
          <w:color w:val="000000"/>
          <w:lang w:val="en-US"/>
        </w:rPr>
        <w:t xml:space="preserve"> and have been </w:t>
      </w:r>
      <w:proofErr w:type="gramStart"/>
      <w:r w:rsidR="005C69B2">
        <w:rPr>
          <w:rFonts w:asciiTheme="minorHAnsi" w:hAnsiTheme="minorHAnsi"/>
          <w:color w:val="000000"/>
          <w:lang w:val="en-US"/>
        </w:rPr>
        <w:t xml:space="preserve">conducted </w:t>
      </w:r>
      <w:r w:rsidRPr="00FA6E47">
        <w:rPr>
          <w:rFonts w:asciiTheme="minorHAnsi" w:hAnsiTheme="minorHAnsi"/>
          <w:color w:val="000000"/>
          <w:lang w:val="en-US"/>
        </w:rPr>
        <w:t xml:space="preserve"> </w:t>
      </w:r>
      <w:proofErr w:type="spellStart"/>
      <w:r w:rsidRPr="00FE7622">
        <w:rPr>
          <w:rFonts w:asciiTheme="minorHAnsi" w:hAnsiTheme="minorHAnsi"/>
          <w:b/>
          <w:color w:val="000000"/>
          <w:lang w:val="en-US"/>
        </w:rPr>
        <w:t>Kalajatha</w:t>
      </w:r>
      <w:proofErr w:type="spellEnd"/>
      <w:proofErr w:type="gramEnd"/>
      <w:r w:rsidRPr="00FE7622">
        <w:rPr>
          <w:rFonts w:asciiTheme="minorHAnsi" w:hAnsiTheme="minorHAnsi"/>
          <w:b/>
          <w:color w:val="000000"/>
          <w:lang w:val="en-US"/>
        </w:rPr>
        <w:t xml:space="preserve"> </w:t>
      </w:r>
      <w:proofErr w:type="spellStart"/>
      <w:r w:rsidRPr="00FE7622">
        <w:rPr>
          <w:rFonts w:asciiTheme="minorHAnsi" w:hAnsiTheme="minorHAnsi"/>
          <w:b/>
          <w:color w:val="000000"/>
          <w:lang w:val="en-US"/>
        </w:rPr>
        <w:t>programmes</w:t>
      </w:r>
      <w:proofErr w:type="spellEnd"/>
      <w:r w:rsidRPr="00FE7622">
        <w:rPr>
          <w:rFonts w:asciiTheme="minorHAnsi" w:hAnsiTheme="minorHAnsi"/>
          <w:b/>
          <w:color w:val="000000"/>
          <w:lang w:val="en-US"/>
        </w:rPr>
        <w:t xml:space="preserve"> for social mobilization</w:t>
      </w:r>
      <w:r w:rsidRPr="00FA6E47">
        <w:rPr>
          <w:rFonts w:asciiTheme="minorHAnsi" w:hAnsiTheme="minorHAnsi"/>
          <w:color w:val="000000"/>
          <w:lang w:val="en-US"/>
        </w:rPr>
        <w:t xml:space="preserve"> and capacity building </w:t>
      </w:r>
      <w:proofErr w:type="spellStart"/>
      <w:r w:rsidRPr="00FA6E47">
        <w:rPr>
          <w:rFonts w:asciiTheme="minorHAnsi" w:hAnsiTheme="minorHAnsi"/>
          <w:color w:val="000000"/>
          <w:lang w:val="en-US"/>
        </w:rPr>
        <w:t>programmes</w:t>
      </w:r>
      <w:proofErr w:type="spellEnd"/>
      <w:r w:rsidRPr="00FA6E47">
        <w:rPr>
          <w:rFonts w:asciiTheme="minorHAnsi" w:hAnsiTheme="minorHAnsi"/>
          <w:color w:val="000000"/>
          <w:lang w:val="en-US"/>
        </w:rPr>
        <w:t>. Women SHGs have taken up social and economic issues for their overall development.</w:t>
      </w:r>
    </w:p>
    <w:p w:rsidR="00FA6E47" w:rsidRPr="00FA6E47" w:rsidRDefault="00FA6E47" w:rsidP="00FA6E47">
      <w:pPr>
        <w:jc w:val="both"/>
        <w:rPr>
          <w:rFonts w:asciiTheme="minorHAnsi" w:hAnsiTheme="minorHAnsi"/>
          <w:color w:val="000000"/>
          <w:lang w:val="en-US"/>
        </w:rPr>
      </w:pPr>
    </w:p>
    <w:p w:rsidR="00FA6E47" w:rsidRPr="00FA6E47" w:rsidRDefault="00FA6E47" w:rsidP="00FA6E47">
      <w:pPr>
        <w:jc w:val="both"/>
        <w:rPr>
          <w:rFonts w:asciiTheme="minorHAnsi" w:hAnsiTheme="minorHAnsi"/>
          <w:color w:val="000000"/>
          <w:lang w:val="en-US"/>
        </w:rPr>
      </w:pPr>
      <w:r w:rsidRPr="00FA6E47">
        <w:rPr>
          <w:rFonts w:asciiTheme="minorHAnsi" w:hAnsiTheme="minorHAnsi"/>
          <w:color w:val="000000"/>
          <w:lang w:val="en-US"/>
        </w:rPr>
        <w:t xml:space="preserve">Since most of the SHG members are having agriculture as prime occupation, Jattu is extending technical support for the same under </w:t>
      </w:r>
      <w:r w:rsidRPr="00FE4760">
        <w:rPr>
          <w:rFonts w:asciiTheme="minorHAnsi" w:hAnsiTheme="minorHAnsi"/>
          <w:b/>
          <w:color w:val="000000"/>
          <w:lang w:val="en-US"/>
        </w:rPr>
        <w:t xml:space="preserve">CMSA </w:t>
      </w:r>
      <w:proofErr w:type="spellStart"/>
      <w:r w:rsidRPr="00FE4760">
        <w:rPr>
          <w:rFonts w:asciiTheme="minorHAnsi" w:hAnsiTheme="minorHAnsi"/>
          <w:b/>
          <w:color w:val="000000"/>
          <w:lang w:val="en-US"/>
        </w:rPr>
        <w:t>programme</w:t>
      </w:r>
      <w:proofErr w:type="spellEnd"/>
      <w:r w:rsidRPr="00FA6E47">
        <w:rPr>
          <w:rFonts w:asciiTheme="minorHAnsi" w:hAnsiTheme="minorHAnsi"/>
          <w:color w:val="000000"/>
          <w:lang w:val="en-US"/>
        </w:rPr>
        <w:t xml:space="preserve">. As part of this </w:t>
      </w:r>
      <w:proofErr w:type="spellStart"/>
      <w:r w:rsidRPr="00FA6E47">
        <w:rPr>
          <w:rFonts w:asciiTheme="minorHAnsi" w:hAnsiTheme="minorHAnsi"/>
          <w:color w:val="000000"/>
          <w:lang w:val="en-US"/>
        </w:rPr>
        <w:t>programme</w:t>
      </w:r>
      <w:proofErr w:type="spellEnd"/>
      <w:r w:rsidRPr="00FA6E47">
        <w:rPr>
          <w:rFonts w:asciiTheme="minorHAnsi" w:hAnsiTheme="minorHAnsi"/>
          <w:color w:val="000000"/>
          <w:lang w:val="en-US"/>
        </w:rPr>
        <w:t>, various crop models at Jattu resource centre as well as in field areas have been developed and implemented, which are considered as replicable models by other agencies and farmers by themselves.</w:t>
      </w:r>
    </w:p>
    <w:p w:rsidR="00FA6E47" w:rsidRPr="00FA6E47" w:rsidRDefault="00FA6E47" w:rsidP="00FA6E47">
      <w:pPr>
        <w:jc w:val="both"/>
        <w:rPr>
          <w:rFonts w:asciiTheme="minorHAnsi" w:hAnsiTheme="minorHAnsi"/>
          <w:color w:val="000000"/>
          <w:lang w:val="en-US"/>
        </w:rPr>
      </w:pPr>
    </w:p>
    <w:p w:rsidR="005D09D5" w:rsidRPr="002347FD" w:rsidRDefault="00FA6E47" w:rsidP="00FA6E47">
      <w:pPr>
        <w:jc w:val="both"/>
        <w:rPr>
          <w:rFonts w:asciiTheme="minorHAnsi" w:hAnsiTheme="minorHAnsi"/>
          <w:color w:val="000000"/>
        </w:rPr>
      </w:pPr>
      <w:r w:rsidRPr="00FA6E47">
        <w:rPr>
          <w:rFonts w:asciiTheme="minorHAnsi" w:hAnsiTheme="minorHAnsi"/>
          <w:color w:val="000000"/>
          <w:lang w:val="en-US"/>
        </w:rPr>
        <w:t xml:space="preserve">One of the crop models developed by Jattu is </w:t>
      </w:r>
      <w:proofErr w:type="spellStart"/>
      <w:r w:rsidRPr="005C69B2">
        <w:rPr>
          <w:rFonts w:asciiTheme="minorHAnsi" w:hAnsiTheme="minorHAnsi"/>
          <w:color w:val="000000"/>
          <w:sz w:val="28"/>
          <w:lang w:val="en-US"/>
        </w:rPr>
        <w:t>Annapoorna</w:t>
      </w:r>
      <w:proofErr w:type="spellEnd"/>
      <w:r w:rsidRPr="00FA6E47">
        <w:rPr>
          <w:rFonts w:asciiTheme="minorHAnsi" w:hAnsiTheme="minorHAnsi"/>
          <w:color w:val="000000"/>
          <w:lang w:val="en-US"/>
        </w:rPr>
        <w:t>, a food security model for household by cultivating half an acre in an irrigated/un- irrigated condition. This enabled to have vegetable food grains and cash income to the dependent families round the year. All the good practices are regularly identified, documented and disseminated thorough meetings, trainings and exposure visits</w:t>
      </w:r>
    </w:p>
    <w:p w:rsidR="00FD59E8" w:rsidRDefault="00FD59E8" w:rsidP="005D09D5">
      <w:pPr>
        <w:jc w:val="both"/>
        <w:rPr>
          <w:rFonts w:asciiTheme="minorHAnsi" w:hAnsiTheme="minorHAnsi"/>
          <w:color w:val="000000"/>
        </w:rPr>
      </w:pPr>
    </w:p>
    <w:p w:rsidR="00FD59E8" w:rsidRPr="00FD59E8" w:rsidRDefault="00FD59E8" w:rsidP="00FD59E8">
      <w:pPr>
        <w:jc w:val="both"/>
        <w:rPr>
          <w:rFonts w:asciiTheme="minorHAnsi" w:hAnsiTheme="minorHAnsi"/>
          <w:color w:val="000000"/>
        </w:rPr>
      </w:pPr>
      <w:r w:rsidRPr="00FD59E8">
        <w:rPr>
          <w:rFonts w:asciiTheme="minorHAnsi" w:hAnsiTheme="minorHAnsi"/>
          <w:color w:val="000000"/>
        </w:rPr>
        <w:t xml:space="preserve">Women are sensitized, supported and organized into SHGs and linked to banks, line departments and </w:t>
      </w:r>
      <w:proofErr w:type="spellStart"/>
      <w:r w:rsidRPr="00FD59E8">
        <w:rPr>
          <w:rFonts w:asciiTheme="minorHAnsi" w:hAnsiTheme="minorHAnsi"/>
          <w:color w:val="000000"/>
        </w:rPr>
        <w:t>Inid</w:t>
      </w:r>
      <w:r w:rsidR="00C02D74">
        <w:rPr>
          <w:rFonts w:asciiTheme="minorHAnsi" w:hAnsiTheme="minorHAnsi"/>
          <w:color w:val="000000"/>
        </w:rPr>
        <w:t>i</w:t>
      </w:r>
      <w:r w:rsidRPr="00FD59E8">
        <w:rPr>
          <w:rFonts w:asciiTheme="minorHAnsi" w:hAnsiTheme="minorHAnsi"/>
          <w:color w:val="000000"/>
        </w:rPr>
        <w:t>ra</w:t>
      </w:r>
      <w:proofErr w:type="spellEnd"/>
      <w:r w:rsidRPr="00FD59E8">
        <w:rPr>
          <w:rFonts w:asciiTheme="minorHAnsi" w:hAnsiTheme="minorHAnsi"/>
          <w:color w:val="000000"/>
        </w:rPr>
        <w:t xml:space="preserve"> </w:t>
      </w:r>
      <w:proofErr w:type="spellStart"/>
      <w:r w:rsidRPr="00FD59E8">
        <w:rPr>
          <w:rFonts w:asciiTheme="minorHAnsi" w:hAnsiTheme="minorHAnsi"/>
          <w:color w:val="000000"/>
        </w:rPr>
        <w:t>Kranthi</w:t>
      </w:r>
      <w:proofErr w:type="spellEnd"/>
      <w:r w:rsidRPr="00FD59E8">
        <w:rPr>
          <w:rFonts w:asciiTheme="minorHAnsi" w:hAnsiTheme="minorHAnsi"/>
          <w:color w:val="000000"/>
        </w:rPr>
        <w:t xml:space="preserve"> </w:t>
      </w:r>
      <w:proofErr w:type="spellStart"/>
      <w:r w:rsidRPr="00FD59E8">
        <w:rPr>
          <w:rFonts w:asciiTheme="minorHAnsi" w:hAnsiTheme="minorHAnsi"/>
          <w:color w:val="000000"/>
        </w:rPr>
        <w:t>Padham</w:t>
      </w:r>
      <w:proofErr w:type="spellEnd"/>
      <w:r w:rsidRPr="00FD59E8">
        <w:rPr>
          <w:rFonts w:asciiTheme="minorHAnsi" w:hAnsiTheme="minorHAnsi"/>
          <w:color w:val="000000"/>
        </w:rPr>
        <w:t xml:space="preserve"> (IKP) for accessing credit besides promoting thrift and credit activities within the groups.</w:t>
      </w:r>
    </w:p>
    <w:p w:rsidR="001B79A8" w:rsidRDefault="001B79A8" w:rsidP="001B79A8">
      <w:pPr>
        <w:pStyle w:val="Heading3"/>
      </w:pPr>
      <w:r>
        <w:lastRenderedPageBreak/>
        <w:t>Proposed Plans and Strategies:</w:t>
      </w:r>
    </w:p>
    <w:p w:rsidR="005D09D5" w:rsidRPr="002347FD" w:rsidRDefault="005D09D5" w:rsidP="005D09D5">
      <w:pPr>
        <w:jc w:val="both"/>
        <w:rPr>
          <w:rFonts w:asciiTheme="minorHAnsi" w:hAnsiTheme="minorHAnsi"/>
          <w:color w:val="000000"/>
        </w:rPr>
      </w:pPr>
      <w:r w:rsidRPr="002347FD">
        <w:rPr>
          <w:rFonts w:asciiTheme="minorHAnsi" w:hAnsiTheme="minorHAnsi"/>
          <w:color w:val="000000"/>
        </w:rPr>
        <w:t>               </w:t>
      </w:r>
    </w:p>
    <w:p w:rsidR="00A5152F" w:rsidRPr="00A5152F" w:rsidRDefault="00A5152F" w:rsidP="00A5152F">
      <w:pPr>
        <w:jc w:val="both"/>
        <w:rPr>
          <w:rFonts w:asciiTheme="minorHAnsi" w:hAnsiTheme="minorHAnsi" w:cstheme="minorHAnsi"/>
        </w:rPr>
      </w:pPr>
      <w:r w:rsidRPr="00A5152F">
        <w:rPr>
          <w:rFonts w:asciiTheme="minorHAnsi" w:hAnsiTheme="minorHAnsi" w:cstheme="minorHAnsi"/>
        </w:rPr>
        <w:t>The project will facilitate communities to identify right beneficiaries so that they have both</w:t>
      </w:r>
    </w:p>
    <w:p w:rsidR="00A5152F" w:rsidRPr="00A5152F" w:rsidRDefault="00A5152F" w:rsidP="00A5152F">
      <w:pPr>
        <w:jc w:val="both"/>
        <w:rPr>
          <w:rFonts w:asciiTheme="minorHAnsi" w:hAnsiTheme="minorHAnsi" w:cstheme="minorHAnsi"/>
        </w:rPr>
      </w:pPr>
      <w:proofErr w:type="gramStart"/>
      <w:r w:rsidRPr="00A5152F">
        <w:rPr>
          <w:rFonts w:asciiTheme="minorHAnsi" w:hAnsiTheme="minorHAnsi" w:cstheme="minorHAnsi"/>
        </w:rPr>
        <w:t>aspirations</w:t>
      </w:r>
      <w:proofErr w:type="gramEnd"/>
      <w:r w:rsidRPr="00A5152F">
        <w:rPr>
          <w:rFonts w:asciiTheme="minorHAnsi" w:hAnsiTheme="minorHAnsi" w:cstheme="minorHAnsi"/>
        </w:rPr>
        <w:t xml:space="preserve"> and potential to be a part of this initiative and ensure success. Some of the key parameters</w:t>
      </w:r>
    </w:p>
    <w:p w:rsidR="00A5152F" w:rsidRDefault="00A5152F" w:rsidP="00A5152F">
      <w:pPr>
        <w:jc w:val="both"/>
        <w:rPr>
          <w:rFonts w:asciiTheme="minorHAnsi" w:hAnsiTheme="minorHAnsi" w:cstheme="minorHAnsi"/>
        </w:rPr>
      </w:pPr>
      <w:proofErr w:type="gramStart"/>
      <w:r w:rsidRPr="00A5152F">
        <w:rPr>
          <w:rFonts w:asciiTheme="minorHAnsi" w:hAnsiTheme="minorHAnsi" w:cstheme="minorHAnsi"/>
        </w:rPr>
        <w:t>that</w:t>
      </w:r>
      <w:proofErr w:type="gramEnd"/>
      <w:r w:rsidRPr="00A5152F">
        <w:rPr>
          <w:rFonts w:asciiTheme="minorHAnsi" w:hAnsiTheme="minorHAnsi" w:cstheme="minorHAnsi"/>
        </w:rPr>
        <w:t xml:space="preserve"> will be used for selection of the women </w:t>
      </w:r>
      <w:r>
        <w:rPr>
          <w:rFonts w:asciiTheme="minorHAnsi" w:hAnsiTheme="minorHAnsi" w:cstheme="minorHAnsi"/>
        </w:rPr>
        <w:t xml:space="preserve">for the </w:t>
      </w:r>
      <w:proofErr w:type="spellStart"/>
      <w:r w:rsidR="00DC33ED" w:rsidRPr="00C02D74">
        <w:rPr>
          <w:rFonts w:asciiTheme="minorHAnsi" w:hAnsiTheme="minorHAnsi" w:cstheme="minorHAnsi"/>
          <w:sz w:val="28"/>
        </w:rPr>
        <w:t>Annapoorna</w:t>
      </w:r>
      <w:proofErr w:type="spellEnd"/>
      <w:r>
        <w:rPr>
          <w:rFonts w:asciiTheme="minorHAnsi" w:hAnsiTheme="minorHAnsi" w:cstheme="minorHAnsi"/>
        </w:rPr>
        <w:t xml:space="preserve"> model and NTFP/MAP support</w:t>
      </w:r>
      <w:r w:rsidRPr="00A5152F">
        <w:rPr>
          <w:rFonts w:asciiTheme="minorHAnsi" w:hAnsiTheme="minorHAnsi" w:cstheme="minorHAnsi"/>
        </w:rPr>
        <w:t xml:space="preserve"> are:</w:t>
      </w:r>
    </w:p>
    <w:p w:rsidR="00687DF6" w:rsidRPr="00A5152F" w:rsidRDefault="00687DF6" w:rsidP="00A5152F">
      <w:pPr>
        <w:jc w:val="both"/>
        <w:rPr>
          <w:rFonts w:asciiTheme="minorHAnsi" w:hAnsiTheme="minorHAnsi" w:cstheme="minorHAnsi"/>
        </w:rPr>
      </w:pPr>
    </w:p>
    <w:p w:rsidR="00A5152F" w:rsidRPr="002B3FC3" w:rsidRDefault="002B3FC3" w:rsidP="008824EE">
      <w:pPr>
        <w:pStyle w:val="ListParagraph"/>
        <w:numPr>
          <w:ilvl w:val="0"/>
          <w:numId w:val="27"/>
        </w:numPr>
        <w:jc w:val="both"/>
        <w:rPr>
          <w:rFonts w:asciiTheme="minorHAnsi" w:hAnsiTheme="minorHAnsi" w:cstheme="minorHAnsi"/>
        </w:rPr>
      </w:pPr>
      <w:r>
        <w:rPr>
          <w:rFonts w:asciiTheme="minorHAnsi" w:hAnsiTheme="minorHAnsi" w:cstheme="minorHAnsi"/>
        </w:rPr>
        <w:t>P</w:t>
      </w:r>
      <w:r w:rsidR="00A5152F" w:rsidRPr="002B3FC3">
        <w:rPr>
          <w:rFonts w:asciiTheme="minorHAnsi" w:hAnsiTheme="minorHAnsi" w:cstheme="minorHAnsi"/>
        </w:rPr>
        <w:t>ermanent resident of the Village</w:t>
      </w:r>
    </w:p>
    <w:p w:rsidR="002B3FC3" w:rsidRPr="002B3FC3" w:rsidRDefault="002B3FC3" w:rsidP="008824EE">
      <w:pPr>
        <w:pStyle w:val="ListParagraph"/>
        <w:numPr>
          <w:ilvl w:val="0"/>
          <w:numId w:val="27"/>
        </w:numPr>
        <w:jc w:val="both"/>
        <w:rPr>
          <w:rFonts w:asciiTheme="minorHAnsi" w:hAnsiTheme="minorHAnsi" w:cstheme="minorHAnsi"/>
        </w:rPr>
      </w:pPr>
      <w:r w:rsidRPr="002B3FC3">
        <w:rPr>
          <w:rFonts w:asciiTheme="minorHAnsi" w:hAnsiTheme="minorHAnsi" w:cstheme="minorHAnsi"/>
        </w:rPr>
        <w:t xml:space="preserve">Have record of land holding </w:t>
      </w:r>
      <w:r>
        <w:rPr>
          <w:rFonts w:asciiTheme="minorHAnsi" w:hAnsiTheme="minorHAnsi" w:cstheme="minorHAnsi"/>
        </w:rPr>
        <w:t xml:space="preserve">and willing to allocate the land for </w:t>
      </w:r>
      <w:proofErr w:type="spellStart"/>
      <w:r>
        <w:rPr>
          <w:rFonts w:asciiTheme="minorHAnsi" w:hAnsiTheme="minorHAnsi" w:cstheme="minorHAnsi"/>
        </w:rPr>
        <w:t>Annapurana</w:t>
      </w:r>
      <w:proofErr w:type="spellEnd"/>
      <w:r>
        <w:rPr>
          <w:rFonts w:asciiTheme="minorHAnsi" w:hAnsiTheme="minorHAnsi" w:cstheme="minorHAnsi"/>
        </w:rPr>
        <w:t xml:space="preserve"> model</w:t>
      </w:r>
    </w:p>
    <w:p w:rsidR="00C02D74" w:rsidRDefault="00A5152F" w:rsidP="008824EE">
      <w:pPr>
        <w:pStyle w:val="ListParagraph"/>
        <w:numPr>
          <w:ilvl w:val="0"/>
          <w:numId w:val="27"/>
        </w:numPr>
        <w:jc w:val="both"/>
        <w:rPr>
          <w:rFonts w:asciiTheme="minorHAnsi" w:hAnsiTheme="minorHAnsi" w:cstheme="minorHAnsi"/>
        </w:rPr>
      </w:pPr>
      <w:r w:rsidRPr="00C02D74">
        <w:rPr>
          <w:rFonts w:asciiTheme="minorHAnsi" w:hAnsiTheme="minorHAnsi" w:cstheme="minorHAnsi"/>
        </w:rPr>
        <w:t xml:space="preserve">Member of a SHG, or willing to join in a Common Interest Group (CIG) of </w:t>
      </w:r>
      <w:proofErr w:type="spellStart"/>
      <w:r w:rsidR="00DC33ED" w:rsidRPr="00C02D74">
        <w:rPr>
          <w:rFonts w:asciiTheme="minorHAnsi" w:hAnsiTheme="minorHAnsi" w:cstheme="minorHAnsi"/>
        </w:rPr>
        <w:t>Annapoorna</w:t>
      </w:r>
      <w:proofErr w:type="spellEnd"/>
      <w:r w:rsidR="002B3FC3" w:rsidRPr="00C02D74">
        <w:rPr>
          <w:rFonts w:asciiTheme="minorHAnsi" w:hAnsiTheme="minorHAnsi" w:cstheme="minorHAnsi"/>
        </w:rPr>
        <w:t xml:space="preserve"> model</w:t>
      </w:r>
    </w:p>
    <w:p w:rsidR="00A5152F" w:rsidRPr="00C02D74" w:rsidRDefault="00A5152F" w:rsidP="008824EE">
      <w:pPr>
        <w:pStyle w:val="ListParagraph"/>
        <w:numPr>
          <w:ilvl w:val="0"/>
          <w:numId w:val="27"/>
        </w:numPr>
        <w:jc w:val="both"/>
        <w:rPr>
          <w:rFonts w:asciiTheme="minorHAnsi" w:hAnsiTheme="minorHAnsi" w:cstheme="minorHAnsi"/>
        </w:rPr>
      </w:pPr>
      <w:r w:rsidRPr="00C02D74">
        <w:rPr>
          <w:rFonts w:asciiTheme="minorHAnsi" w:hAnsiTheme="minorHAnsi" w:cstheme="minorHAnsi"/>
        </w:rPr>
        <w:t>Having aspiration for undertaking and following up income generation activities</w:t>
      </w:r>
    </w:p>
    <w:p w:rsidR="00C02D74" w:rsidRDefault="00A5152F" w:rsidP="008824EE">
      <w:pPr>
        <w:pStyle w:val="ListParagraph"/>
        <w:numPr>
          <w:ilvl w:val="0"/>
          <w:numId w:val="27"/>
        </w:numPr>
        <w:jc w:val="both"/>
        <w:rPr>
          <w:rFonts w:asciiTheme="minorHAnsi" w:hAnsiTheme="minorHAnsi" w:cstheme="minorHAnsi"/>
        </w:rPr>
      </w:pPr>
      <w:r w:rsidRPr="00C02D74">
        <w:rPr>
          <w:rFonts w:asciiTheme="minorHAnsi" w:hAnsiTheme="minorHAnsi" w:cstheme="minorHAnsi"/>
        </w:rPr>
        <w:t>Have family agreement f</w:t>
      </w:r>
      <w:r w:rsidR="002B3FC3" w:rsidRPr="00C02D74">
        <w:rPr>
          <w:rFonts w:asciiTheme="minorHAnsi" w:hAnsiTheme="minorHAnsi" w:cstheme="minorHAnsi"/>
        </w:rPr>
        <w:t xml:space="preserve">or support in working around </w:t>
      </w:r>
      <w:proofErr w:type="spellStart"/>
      <w:r w:rsidR="00DC33ED" w:rsidRPr="00C02D74">
        <w:rPr>
          <w:rFonts w:asciiTheme="minorHAnsi" w:hAnsiTheme="minorHAnsi" w:cstheme="minorHAnsi"/>
        </w:rPr>
        <w:t>Annapoorna</w:t>
      </w:r>
      <w:proofErr w:type="spellEnd"/>
      <w:r w:rsidR="002B3FC3" w:rsidRPr="00C02D74">
        <w:rPr>
          <w:rFonts w:asciiTheme="minorHAnsi" w:hAnsiTheme="minorHAnsi" w:cstheme="minorHAnsi"/>
        </w:rPr>
        <w:t xml:space="preserve"> model </w:t>
      </w:r>
    </w:p>
    <w:p w:rsidR="00A5152F" w:rsidRPr="00C02D74" w:rsidRDefault="00A5152F" w:rsidP="008824EE">
      <w:pPr>
        <w:pStyle w:val="ListParagraph"/>
        <w:numPr>
          <w:ilvl w:val="0"/>
          <w:numId w:val="27"/>
        </w:numPr>
        <w:jc w:val="both"/>
        <w:rPr>
          <w:rFonts w:asciiTheme="minorHAnsi" w:hAnsiTheme="minorHAnsi" w:cstheme="minorHAnsi"/>
        </w:rPr>
      </w:pPr>
      <w:r w:rsidRPr="00C02D74">
        <w:rPr>
          <w:rFonts w:asciiTheme="minorHAnsi" w:hAnsiTheme="minorHAnsi" w:cstheme="minorHAnsi"/>
        </w:rPr>
        <w:t>Acceptability within the group, without any previous defaults and involvement in local level</w:t>
      </w:r>
      <w:r w:rsidR="002B3FC3" w:rsidRPr="00C02D74">
        <w:rPr>
          <w:rFonts w:asciiTheme="minorHAnsi" w:hAnsiTheme="minorHAnsi" w:cstheme="minorHAnsi"/>
        </w:rPr>
        <w:t xml:space="preserve"> </w:t>
      </w:r>
      <w:r w:rsidRPr="00C02D74">
        <w:rPr>
          <w:rFonts w:asciiTheme="minorHAnsi" w:hAnsiTheme="minorHAnsi" w:cstheme="minorHAnsi"/>
        </w:rPr>
        <w:t>issues</w:t>
      </w:r>
    </w:p>
    <w:p w:rsidR="00A5152F" w:rsidRDefault="00A5152F" w:rsidP="00A5152F">
      <w:pPr>
        <w:jc w:val="both"/>
        <w:rPr>
          <w:rFonts w:asciiTheme="minorHAnsi" w:hAnsiTheme="minorHAnsi" w:cstheme="minorHAnsi"/>
          <w:b/>
        </w:rPr>
      </w:pPr>
      <w:r w:rsidRPr="008458E1">
        <w:rPr>
          <w:rFonts w:asciiTheme="minorHAnsi" w:hAnsiTheme="minorHAnsi" w:cstheme="minorHAnsi"/>
          <w:b/>
        </w:rPr>
        <w:t xml:space="preserve">Overall Community Institutional Strategy </w:t>
      </w:r>
      <w:r w:rsidR="008458E1">
        <w:rPr>
          <w:rFonts w:asciiTheme="minorHAnsi" w:hAnsiTheme="minorHAnsi" w:cstheme="minorHAnsi"/>
          <w:b/>
        </w:rPr>
        <w:t>CIGs/</w:t>
      </w:r>
      <w:r w:rsidRPr="008458E1">
        <w:rPr>
          <w:rFonts w:asciiTheme="minorHAnsi" w:hAnsiTheme="minorHAnsi" w:cstheme="minorHAnsi"/>
          <w:b/>
        </w:rPr>
        <w:t>SHGs and Apex Bodies:</w:t>
      </w:r>
    </w:p>
    <w:p w:rsidR="004F5AC6" w:rsidRPr="008458E1" w:rsidRDefault="004F5AC6" w:rsidP="00A5152F">
      <w:pPr>
        <w:jc w:val="both"/>
        <w:rPr>
          <w:rFonts w:asciiTheme="minorHAnsi" w:hAnsiTheme="minorHAnsi" w:cstheme="minorHAnsi"/>
          <w:b/>
        </w:rPr>
      </w:pPr>
    </w:p>
    <w:p w:rsidR="004F31B6" w:rsidRDefault="00A5152F" w:rsidP="007F3B9F">
      <w:pPr>
        <w:jc w:val="both"/>
        <w:rPr>
          <w:rFonts w:asciiTheme="minorHAnsi" w:hAnsiTheme="minorHAnsi" w:cstheme="minorHAnsi"/>
          <w:lang w:val="en-IN"/>
        </w:rPr>
      </w:pPr>
      <w:r w:rsidRPr="00A5152F">
        <w:rPr>
          <w:rFonts w:asciiTheme="minorHAnsi" w:hAnsiTheme="minorHAnsi" w:cstheme="minorHAnsi"/>
        </w:rPr>
        <w:t>Key output expected from this strategy is that women are mobilised, organised into</w:t>
      </w:r>
      <w:r w:rsidR="00203712">
        <w:rPr>
          <w:rFonts w:asciiTheme="minorHAnsi" w:hAnsiTheme="minorHAnsi" w:cstheme="minorHAnsi"/>
        </w:rPr>
        <w:t xml:space="preserve"> </w:t>
      </w:r>
      <w:r w:rsidRPr="00A5152F">
        <w:rPr>
          <w:rFonts w:asciiTheme="minorHAnsi" w:hAnsiTheme="minorHAnsi" w:cstheme="minorHAnsi"/>
        </w:rPr>
        <w:t xml:space="preserve">groups, linked to </w:t>
      </w:r>
      <w:proofErr w:type="gramStart"/>
      <w:r w:rsidRPr="00A5152F">
        <w:rPr>
          <w:rFonts w:asciiTheme="minorHAnsi" w:hAnsiTheme="minorHAnsi" w:cstheme="minorHAnsi"/>
        </w:rPr>
        <w:t>capacitated</w:t>
      </w:r>
      <w:proofErr w:type="gramEnd"/>
      <w:r w:rsidRPr="00A5152F">
        <w:rPr>
          <w:rFonts w:asciiTheme="minorHAnsi" w:hAnsiTheme="minorHAnsi" w:cstheme="minorHAnsi"/>
        </w:rPr>
        <w:t xml:space="preserve"> CRPs and appropriately federated to enable women to access services</w:t>
      </w:r>
      <w:r w:rsidR="00203712">
        <w:rPr>
          <w:rFonts w:asciiTheme="minorHAnsi" w:hAnsiTheme="minorHAnsi" w:cstheme="minorHAnsi"/>
        </w:rPr>
        <w:t xml:space="preserve"> </w:t>
      </w:r>
      <w:r w:rsidRPr="00A5152F">
        <w:rPr>
          <w:rFonts w:asciiTheme="minorHAnsi" w:hAnsiTheme="minorHAnsi" w:cstheme="minorHAnsi"/>
        </w:rPr>
        <w:t>and control over resources and help them to sustain these services.</w:t>
      </w:r>
      <w:r w:rsidR="00203712">
        <w:rPr>
          <w:rFonts w:asciiTheme="minorHAnsi" w:hAnsiTheme="minorHAnsi" w:cstheme="minorHAnsi"/>
        </w:rPr>
        <w:t xml:space="preserve"> </w:t>
      </w:r>
      <w:r w:rsidRPr="00A5152F">
        <w:rPr>
          <w:rFonts w:asciiTheme="minorHAnsi" w:hAnsiTheme="minorHAnsi" w:cstheme="minorHAnsi"/>
        </w:rPr>
        <w:t>To achieve this, the project will form at least one Women Group per Village with a</w:t>
      </w:r>
      <w:r w:rsidR="00203712">
        <w:rPr>
          <w:rFonts w:asciiTheme="minorHAnsi" w:hAnsiTheme="minorHAnsi" w:cstheme="minorHAnsi"/>
        </w:rPr>
        <w:t xml:space="preserve"> </w:t>
      </w:r>
      <w:r w:rsidRPr="00A5152F">
        <w:rPr>
          <w:rFonts w:asciiTheme="minorHAnsi" w:hAnsiTheme="minorHAnsi" w:cstheme="minorHAnsi"/>
        </w:rPr>
        <w:t>local community resource person. The key is to build on already existing women SHGs promoted by</w:t>
      </w:r>
      <w:r w:rsidR="000A6375">
        <w:rPr>
          <w:rFonts w:asciiTheme="minorHAnsi" w:hAnsiTheme="minorHAnsi" w:cstheme="minorHAnsi"/>
        </w:rPr>
        <w:t xml:space="preserve"> IKP-ITDA-SERP</w:t>
      </w:r>
      <w:r w:rsidRPr="00A5152F">
        <w:rPr>
          <w:rFonts w:asciiTheme="minorHAnsi" w:hAnsiTheme="minorHAnsi" w:cstheme="minorHAnsi"/>
        </w:rPr>
        <w:t xml:space="preserve"> and other programmes. The CBOs structure is largely looking at capacity building,</w:t>
      </w:r>
      <w:r w:rsidR="00853591">
        <w:rPr>
          <w:rFonts w:asciiTheme="minorHAnsi" w:hAnsiTheme="minorHAnsi" w:cstheme="minorHAnsi"/>
        </w:rPr>
        <w:t xml:space="preserve"> </w:t>
      </w:r>
      <w:r w:rsidRPr="00A5152F">
        <w:rPr>
          <w:rFonts w:asciiTheme="minorHAnsi" w:hAnsiTheme="minorHAnsi" w:cstheme="minorHAnsi"/>
        </w:rPr>
        <w:t>arranging input supplies, financial inclusion, etc. Marketing and processing through higher level</w:t>
      </w:r>
      <w:r w:rsidR="00853591">
        <w:rPr>
          <w:rFonts w:asciiTheme="minorHAnsi" w:hAnsiTheme="minorHAnsi" w:cstheme="minorHAnsi"/>
        </w:rPr>
        <w:t xml:space="preserve"> </w:t>
      </w:r>
      <w:r w:rsidRPr="00A5152F">
        <w:rPr>
          <w:rFonts w:asciiTheme="minorHAnsi" w:hAnsiTheme="minorHAnsi" w:cstheme="minorHAnsi"/>
        </w:rPr>
        <w:t>community groups</w:t>
      </w:r>
      <w:r w:rsidR="00853591">
        <w:rPr>
          <w:rFonts w:asciiTheme="minorHAnsi" w:hAnsiTheme="minorHAnsi" w:cstheme="minorHAnsi"/>
        </w:rPr>
        <w:t>/</w:t>
      </w:r>
      <w:r w:rsidRPr="00A5152F">
        <w:rPr>
          <w:rFonts w:asciiTheme="minorHAnsi" w:hAnsiTheme="minorHAnsi" w:cstheme="minorHAnsi"/>
        </w:rPr>
        <w:t>federations</w:t>
      </w:r>
      <w:r w:rsidR="00853591">
        <w:rPr>
          <w:rFonts w:asciiTheme="minorHAnsi" w:hAnsiTheme="minorHAnsi" w:cstheme="minorHAnsi"/>
        </w:rPr>
        <w:t xml:space="preserve"> and Apex body</w:t>
      </w:r>
      <w:r w:rsidRPr="00A5152F">
        <w:rPr>
          <w:rFonts w:asciiTheme="minorHAnsi" w:hAnsiTheme="minorHAnsi" w:cstheme="minorHAnsi"/>
        </w:rPr>
        <w:t xml:space="preserve"> </w:t>
      </w:r>
      <w:r w:rsidR="00853591">
        <w:rPr>
          <w:rFonts w:asciiTheme="minorHAnsi" w:hAnsiTheme="minorHAnsi" w:cstheme="minorHAnsi"/>
        </w:rPr>
        <w:t xml:space="preserve">is </w:t>
      </w:r>
      <w:r w:rsidRPr="00A5152F">
        <w:rPr>
          <w:rFonts w:asciiTheme="minorHAnsi" w:hAnsiTheme="minorHAnsi" w:cstheme="minorHAnsi"/>
        </w:rPr>
        <w:t>planned.</w:t>
      </w:r>
      <w:r w:rsidR="00D60370">
        <w:rPr>
          <w:rFonts w:asciiTheme="minorHAnsi" w:hAnsiTheme="minorHAnsi" w:cstheme="minorHAnsi"/>
        </w:rPr>
        <w:t xml:space="preserve"> </w:t>
      </w:r>
      <w:r w:rsidRPr="00A5152F">
        <w:rPr>
          <w:rFonts w:asciiTheme="minorHAnsi" w:hAnsiTheme="minorHAnsi" w:cstheme="minorHAnsi"/>
        </w:rPr>
        <w:t>The Project is conceived with CBOs i.e. Self-Help Groups</w:t>
      </w:r>
      <w:r w:rsidR="007F3B9F">
        <w:rPr>
          <w:rFonts w:asciiTheme="minorHAnsi" w:hAnsiTheme="minorHAnsi" w:cstheme="minorHAnsi"/>
        </w:rPr>
        <w:t xml:space="preserve"> </w:t>
      </w:r>
      <w:r w:rsidR="007F3B9F" w:rsidRPr="007F3B9F">
        <w:rPr>
          <w:rFonts w:asciiTheme="minorHAnsi" w:hAnsiTheme="minorHAnsi" w:cstheme="minorHAnsi"/>
          <w:lang w:val="en-IN"/>
        </w:rPr>
        <w:t>and Common Interest Groups (CIGs).</w:t>
      </w:r>
      <w:r w:rsidR="007F3B9F">
        <w:rPr>
          <w:rFonts w:asciiTheme="minorHAnsi" w:hAnsiTheme="minorHAnsi" w:cstheme="minorHAnsi"/>
          <w:lang w:val="en-IN"/>
        </w:rPr>
        <w:t xml:space="preserve"> </w:t>
      </w:r>
    </w:p>
    <w:p w:rsidR="004F31B6" w:rsidRDefault="004F31B6">
      <w:pPr>
        <w:rPr>
          <w:rFonts w:asciiTheme="minorHAnsi" w:hAnsiTheme="minorHAnsi" w:cstheme="minorHAnsi"/>
          <w:lang w:val="en-IN"/>
        </w:rPr>
      </w:pPr>
      <w:r>
        <w:rPr>
          <w:rFonts w:asciiTheme="minorHAnsi" w:hAnsiTheme="minorHAnsi" w:cstheme="minorHAnsi"/>
          <w:lang w:val="en-IN"/>
        </w:rPr>
        <w:br w:type="page"/>
      </w:r>
    </w:p>
    <w:p w:rsidR="008B37D4" w:rsidRDefault="00C46770" w:rsidP="007F3B9F">
      <w:pPr>
        <w:jc w:val="both"/>
        <w:rPr>
          <w:rFonts w:asciiTheme="minorHAnsi" w:hAnsiTheme="minorHAnsi" w:cstheme="minorHAnsi"/>
          <w:lang w:val="en-IN"/>
        </w:rPr>
      </w:pPr>
      <w:r>
        <w:rPr>
          <w:rFonts w:asciiTheme="minorHAnsi" w:hAnsiTheme="minorHAnsi" w:cstheme="minorHAnsi"/>
          <w:noProof/>
          <w:lang w:val="en-US"/>
        </w:rPr>
        <w:lastRenderedPageBreak/>
        <w:pict>
          <v:roundrect id="_x0000_s1238" style="position:absolute;left:0;text-align:left;margin-left:162.4pt;margin-top:13.9pt;width:177.5pt;height:38.55pt;z-index:251898880" arcsize="10923f" o:regroupid="2" fillcolor="#92cddc [1944]" strokecolor="#4bacc6 [3208]" strokeweight="1pt">
            <v:fill color2="#4bacc6 [3208]" focus="50%" type="gradient"/>
            <v:shadow on="t" type="perspective" color="#205867 [1608]" offset="1pt" offset2="-3pt"/>
            <v:textbox style="mso-next-textbox:#_x0000_s1238">
              <w:txbxContent>
                <w:p w:rsidR="005E2A40" w:rsidRPr="008C4186" w:rsidRDefault="005E2A40" w:rsidP="00471B47">
                  <w:pPr>
                    <w:jc w:val="center"/>
                    <w:rPr>
                      <w:b/>
                      <w:sz w:val="32"/>
                    </w:rPr>
                  </w:pPr>
                  <w:r w:rsidRPr="008C4186">
                    <w:rPr>
                      <w:b/>
                      <w:sz w:val="22"/>
                    </w:rPr>
                    <w:t xml:space="preserve">COMMUNITY LEVEL APEX </w:t>
                  </w:r>
                  <w:proofErr w:type="gramStart"/>
                  <w:r w:rsidRPr="008C4186">
                    <w:rPr>
                      <w:b/>
                      <w:sz w:val="22"/>
                    </w:rPr>
                    <w:t xml:space="preserve">BODY  </w:t>
                  </w:r>
                  <w:r w:rsidRPr="008C4186">
                    <w:rPr>
                      <w:b/>
                    </w:rPr>
                    <w:t>STRUCTURE</w:t>
                  </w:r>
                  <w:proofErr w:type="gramEnd"/>
                </w:p>
              </w:txbxContent>
            </v:textbox>
          </v:roundrect>
        </w:pict>
      </w:r>
    </w:p>
    <w:p w:rsidR="004F31B6" w:rsidRDefault="004F31B6" w:rsidP="007F3B9F">
      <w:pPr>
        <w:jc w:val="both"/>
        <w:rPr>
          <w:rFonts w:asciiTheme="minorHAnsi" w:hAnsiTheme="minorHAnsi" w:cstheme="minorHAnsi"/>
          <w:lang w:val="en-IN"/>
        </w:rPr>
      </w:pPr>
    </w:p>
    <w:p w:rsidR="004F31B6" w:rsidRDefault="004F31B6" w:rsidP="007F3B9F">
      <w:pPr>
        <w:jc w:val="both"/>
        <w:rPr>
          <w:rFonts w:asciiTheme="minorHAnsi" w:hAnsiTheme="minorHAnsi" w:cstheme="minorHAnsi"/>
          <w:lang w:val="en-IN"/>
        </w:rPr>
      </w:pPr>
    </w:p>
    <w:p w:rsidR="004F31B6" w:rsidRDefault="00C46770" w:rsidP="007F3B9F">
      <w:pPr>
        <w:jc w:val="both"/>
        <w:rPr>
          <w:rFonts w:asciiTheme="minorHAnsi" w:hAnsiTheme="minorHAnsi" w:cstheme="minorHAnsi"/>
          <w:lang w:val="en-IN"/>
        </w:rPr>
      </w:pPr>
      <w:r>
        <w:rPr>
          <w:rFonts w:asciiTheme="minorHAnsi" w:hAnsiTheme="minorHAnsi" w:cstheme="minorHAnsi"/>
          <w:noProof/>
          <w:lang w:val="en-US"/>
        </w:rPr>
        <w:pict>
          <v:shape id="_x0000_s1236" type="#_x0000_t32" style="position:absolute;left:0;text-align:left;margin-left:244.9pt;margin-top:8.5pt;width:0;height:32.45pt;z-index:251856384" o:connectortype="straight" o:regroupid="2" strokeweight="2.25pt">
            <v:stroke endarrow="block"/>
          </v:shape>
        </w:pict>
      </w:r>
    </w:p>
    <w:p w:rsidR="004F31B6" w:rsidRDefault="004F31B6" w:rsidP="007F3B9F">
      <w:pPr>
        <w:jc w:val="both"/>
        <w:rPr>
          <w:rFonts w:asciiTheme="minorHAnsi" w:hAnsiTheme="minorHAnsi" w:cstheme="minorHAnsi"/>
          <w:lang w:val="en-IN"/>
        </w:rPr>
      </w:pPr>
    </w:p>
    <w:p w:rsidR="004F31B6" w:rsidRDefault="00C46770" w:rsidP="007F3B9F">
      <w:pPr>
        <w:jc w:val="both"/>
        <w:rPr>
          <w:rFonts w:asciiTheme="minorHAnsi" w:hAnsiTheme="minorHAnsi" w:cstheme="minorHAnsi"/>
          <w:lang w:val="en-IN"/>
        </w:rPr>
      </w:pPr>
      <w:r>
        <w:rPr>
          <w:rFonts w:asciiTheme="minorHAnsi" w:hAnsiTheme="minorHAnsi" w:cstheme="minorHAnsi"/>
          <w:noProof/>
          <w:lang w:val="en-US"/>
        </w:rPr>
        <w:pict>
          <v:group id="_x0000_s1246" style="position:absolute;left:0;text-align:left;margin-left:93pt;margin-top:11.65pt;width:305.45pt;height:23pt;z-index:251929600" coordorigin="1713,3138" coordsize="8404,460" o:regroupid="2">
            <v:shape id="_x0000_s1247" type="#_x0000_t32" style="position:absolute;left:1713;top:3138;width:0;height:460" o:connectortype="straight" strokeweight="2.25pt">
              <v:stroke endarrow="block"/>
            </v:shape>
            <v:shape id="_x0000_s1248" type="#_x0000_t32" style="position:absolute;left:1713;top:3138;width:8404;height:0" o:connectortype="straight" strokeweight="2.25pt"/>
            <v:shape id="_x0000_s1249" type="#_x0000_t32" style="position:absolute;left:10117;top:3138;width:0;height:460" o:connectortype="straight" strokeweight="2.25pt">
              <v:stroke endarrow="block"/>
            </v:shape>
          </v:group>
        </w:pict>
      </w:r>
    </w:p>
    <w:p w:rsidR="004F31B6" w:rsidRDefault="004F31B6" w:rsidP="007F3B9F">
      <w:pPr>
        <w:jc w:val="both"/>
        <w:rPr>
          <w:rFonts w:asciiTheme="minorHAnsi" w:hAnsiTheme="minorHAnsi" w:cstheme="minorHAnsi"/>
          <w:lang w:val="en-IN"/>
        </w:rPr>
      </w:pPr>
    </w:p>
    <w:p w:rsidR="004F31B6" w:rsidRDefault="00C46770" w:rsidP="007F3B9F">
      <w:pPr>
        <w:jc w:val="both"/>
        <w:rPr>
          <w:rFonts w:asciiTheme="minorHAnsi" w:hAnsiTheme="minorHAnsi" w:cstheme="minorHAnsi"/>
          <w:lang w:val="en-IN"/>
        </w:rPr>
      </w:pPr>
      <w:r>
        <w:rPr>
          <w:rFonts w:asciiTheme="minorHAnsi" w:hAnsiTheme="minorHAnsi" w:cstheme="minorHAnsi"/>
          <w:noProof/>
          <w:lang w:val="en-US"/>
        </w:rPr>
        <w:pict>
          <v:roundrect id="_x0000_s1245" style="position:absolute;left:0;text-align:left;margin-left:27.9pt;margin-top:5.35pt;width:134.5pt;height:46.85pt;z-index:251928576" arcsize="10923f" o:regroupid="2" fillcolor="#c2d69b [1942]" strokecolor="#c2d69b [1942]" strokeweight="1pt">
            <v:fill color2="#eaf1dd [662]" angle="-45" focus="-50%" type="gradient"/>
            <v:shadow on="t" type="perspective" color="#4e6128 [1606]" opacity=".5" offset="1pt" offset2="-3pt"/>
            <v:textbox style="mso-next-textbox:#_x0000_s1245">
              <w:txbxContent>
                <w:p w:rsidR="005E2A40" w:rsidRPr="00D33566" w:rsidRDefault="005E2A40" w:rsidP="00471B47">
                  <w:pPr>
                    <w:jc w:val="center"/>
                    <w:rPr>
                      <w:sz w:val="36"/>
                    </w:rPr>
                  </w:pPr>
                  <w:r w:rsidRPr="00D33566">
                    <w:rPr>
                      <w:sz w:val="36"/>
                    </w:rPr>
                    <w:t>JATTU TRUST</w:t>
                  </w:r>
                </w:p>
              </w:txbxContent>
            </v:textbox>
          </v:roundrect>
        </w:pict>
      </w:r>
      <w:r>
        <w:rPr>
          <w:rFonts w:asciiTheme="minorHAnsi" w:hAnsiTheme="minorHAnsi" w:cstheme="minorHAnsi"/>
          <w:noProof/>
          <w:lang w:val="en-US"/>
        </w:rPr>
        <w:pict>
          <v:roundrect id="_x0000_s1241" style="position:absolute;left:0;text-align:left;margin-left:330pt;margin-top:5.35pt;width:134.5pt;height:46.85pt;z-index:251924480" arcsize="10923f" o:regroupid="2" fillcolor="#c2d69b [1942]" strokecolor="#c2d69b [1942]" strokeweight="1pt">
            <v:fill color2="#eaf1dd [662]" angle="-45" focus="-50%" type="gradient"/>
            <v:shadow on="t" type="perspective" color="#4e6128 [1606]" opacity=".5" offset="1pt" offset2="-3pt"/>
            <v:textbox style="mso-next-textbox:#_x0000_s1241">
              <w:txbxContent>
                <w:p w:rsidR="005E2A40" w:rsidRPr="00B52A78" w:rsidRDefault="005E2A40" w:rsidP="00471B47">
                  <w:pPr>
                    <w:jc w:val="center"/>
                  </w:pPr>
                  <w:proofErr w:type="gramStart"/>
                  <w:r w:rsidRPr="00B52A78">
                    <w:rPr>
                      <w:sz w:val="36"/>
                    </w:rPr>
                    <w:t>MACS</w:t>
                  </w:r>
                  <w:r w:rsidRPr="00B52A78">
                    <w:rPr>
                      <w:sz w:val="16"/>
                    </w:rPr>
                    <w:t>(</w:t>
                  </w:r>
                  <w:proofErr w:type="gramEnd"/>
                  <w:r w:rsidRPr="00B52A78">
                    <w:rPr>
                      <w:sz w:val="16"/>
                    </w:rPr>
                    <w:t>supported by Two Professionals)</w:t>
                  </w:r>
                </w:p>
              </w:txbxContent>
            </v:textbox>
          </v:roundrect>
        </w:pict>
      </w:r>
    </w:p>
    <w:p w:rsidR="004F31B6" w:rsidRDefault="00C46770" w:rsidP="007F3B9F">
      <w:pPr>
        <w:jc w:val="both"/>
        <w:rPr>
          <w:rFonts w:asciiTheme="minorHAnsi" w:hAnsiTheme="minorHAnsi" w:cstheme="minorHAnsi"/>
          <w:lang w:val="en-IN"/>
        </w:rPr>
      </w:pPr>
      <w:r>
        <w:rPr>
          <w:rFonts w:asciiTheme="minorHAnsi" w:hAnsiTheme="minorHAnsi" w:cstheme="minorHAnsi"/>
          <w:noProof/>
          <w:lang w:val="en-US"/>
        </w:rPr>
        <w:pict>
          <v:shape id="_x0000_s1244" type="#_x0000_t32" style="position:absolute;left:0;text-align:left;margin-left:162.4pt;margin-top:12.3pt;width:167.6pt;height:0;z-index:251927552" o:connectortype="straight" o:regroupid="2" strokeweight="1pt">
            <v:stroke endarrow="block"/>
          </v:shape>
        </w:pict>
      </w:r>
      <w:r w:rsidR="0099176E">
        <w:rPr>
          <w:rFonts w:asciiTheme="minorHAnsi" w:hAnsiTheme="minorHAnsi" w:cstheme="minorHAnsi"/>
          <w:lang w:val="en-IN"/>
        </w:rPr>
        <w:t xml:space="preserve">                                                                             APEX BOD</w:t>
      </w:r>
      <w:r w:rsidR="008C4186">
        <w:rPr>
          <w:rFonts w:asciiTheme="minorHAnsi" w:hAnsiTheme="minorHAnsi" w:cstheme="minorHAnsi"/>
          <w:lang w:val="en-IN"/>
        </w:rPr>
        <w:t>Y</w:t>
      </w:r>
    </w:p>
    <w:p w:rsidR="004F31B6" w:rsidRDefault="004F31B6" w:rsidP="007F3B9F">
      <w:pPr>
        <w:jc w:val="both"/>
        <w:rPr>
          <w:rFonts w:asciiTheme="minorHAnsi" w:hAnsiTheme="minorHAnsi" w:cstheme="minorHAnsi"/>
          <w:lang w:val="en-IN"/>
        </w:rPr>
      </w:pPr>
    </w:p>
    <w:p w:rsidR="004F31B6" w:rsidRDefault="00C46770" w:rsidP="007F3B9F">
      <w:pPr>
        <w:jc w:val="both"/>
        <w:rPr>
          <w:rFonts w:asciiTheme="minorHAnsi" w:hAnsiTheme="minorHAnsi" w:cstheme="minorHAnsi"/>
          <w:lang w:val="en-IN"/>
        </w:rPr>
      </w:pPr>
      <w:r>
        <w:rPr>
          <w:rFonts w:asciiTheme="minorHAnsi" w:hAnsiTheme="minorHAnsi" w:cstheme="minorHAnsi"/>
          <w:noProof/>
          <w:lang w:val="en-US"/>
        </w:rPr>
        <w:pict>
          <v:shape id="_x0000_s1250" type="#_x0000_t32" style="position:absolute;left:0;text-align:left;margin-left:398.45pt;margin-top:8.25pt;width:0;height:31.25pt;z-index:251930624" o:connectortype="straight" o:regroupid="2" strokeweight="2.25pt">
            <v:stroke endarrow="block"/>
          </v:shape>
        </w:pict>
      </w:r>
      <w:r w:rsidR="0099176E">
        <w:rPr>
          <w:rFonts w:asciiTheme="minorHAnsi" w:hAnsiTheme="minorHAnsi" w:cstheme="minorHAnsi"/>
          <w:lang w:val="en-IN"/>
        </w:rPr>
        <w:t xml:space="preserve">                                                                   </w:t>
      </w:r>
    </w:p>
    <w:p w:rsidR="004F31B6" w:rsidRDefault="004F31B6" w:rsidP="007F3B9F">
      <w:pPr>
        <w:jc w:val="both"/>
        <w:rPr>
          <w:rFonts w:asciiTheme="minorHAnsi" w:hAnsiTheme="minorHAnsi" w:cstheme="minorHAnsi"/>
          <w:lang w:val="en-IN"/>
        </w:rPr>
      </w:pPr>
    </w:p>
    <w:p w:rsidR="004F31B6" w:rsidRDefault="00C46770" w:rsidP="007F3B9F">
      <w:pPr>
        <w:jc w:val="both"/>
        <w:rPr>
          <w:rFonts w:asciiTheme="minorHAnsi" w:hAnsiTheme="minorHAnsi" w:cstheme="minorHAnsi"/>
          <w:lang w:val="en-IN"/>
        </w:rPr>
      </w:pPr>
      <w:r>
        <w:rPr>
          <w:rFonts w:asciiTheme="minorHAnsi" w:hAnsiTheme="minorHAnsi" w:cstheme="minorHAnsi"/>
          <w:noProof/>
          <w:lang w:val="en-US"/>
        </w:rPr>
        <w:pict>
          <v:roundrect id="_x0000_s1252" style="position:absolute;left:0;text-align:left;margin-left:330pt;margin-top:10.2pt;width:134.5pt;height:41.15pt;z-index:251932672" arcsize="10923f" o:regroupid="2" fillcolor="#92cddc [1944]" strokecolor="#92cddc [1944]" strokeweight="1pt">
            <v:fill color2="#daeef3 [664]" angle="-45" focus="-50%" type="gradient"/>
            <v:shadow on="t" type="perspective" color="#205867 [1608]" opacity=".5" offset="1pt" offset2="-3pt"/>
            <v:textbox style="mso-next-textbox:#_x0000_s1252">
              <w:txbxContent>
                <w:p w:rsidR="005E2A40" w:rsidRPr="001A67F8" w:rsidRDefault="005E2A40" w:rsidP="001A67F8">
                  <w:pPr>
                    <w:jc w:val="center"/>
                    <w:rPr>
                      <w:sz w:val="18"/>
                    </w:rPr>
                  </w:pPr>
                  <w:r w:rsidRPr="001A67F8">
                    <w:rPr>
                      <w:sz w:val="18"/>
                    </w:rPr>
                    <w:t>Cluster Federations (8</w:t>
                  </w:r>
                  <w:proofErr w:type="gramStart"/>
                  <w:r w:rsidRPr="001A67F8">
                    <w:rPr>
                      <w:sz w:val="18"/>
                    </w:rPr>
                    <w:t xml:space="preserve">) </w:t>
                  </w:r>
                  <w:r>
                    <w:rPr>
                      <w:sz w:val="18"/>
                    </w:rPr>
                    <w:t xml:space="preserve"> </w:t>
                  </w:r>
                  <w:r w:rsidRPr="001A67F8">
                    <w:rPr>
                      <w:sz w:val="18"/>
                    </w:rPr>
                    <w:t>(</w:t>
                  </w:r>
                  <w:proofErr w:type="gramEnd"/>
                  <w:r w:rsidRPr="001A67F8">
                    <w:rPr>
                      <w:sz w:val="18"/>
                    </w:rPr>
                    <w:t xml:space="preserve">supported by 8 </w:t>
                  </w:r>
                  <w:proofErr w:type="spellStart"/>
                  <w:r w:rsidRPr="001A67F8">
                    <w:rPr>
                      <w:sz w:val="18"/>
                    </w:rPr>
                    <w:t>para</w:t>
                  </w:r>
                  <w:proofErr w:type="spellEnd"/>
                  <w:r w:rsidRPr="001A67F8">
                    <w:rPr>
                      <w:sz w:val="18"/>
                    </w:rPr>
                    <w:t xml:space="preserve"> professionals  (CC’s))</w:t>
                  </w:r>
                </w:p>
              </w:txbxContent>
            </v:textbox>
          </v:roundrect>
        </w:pict>
      </w:r>
    </w:p>
    <w:p w:rsidR="004F31B6" w:rsidRDefault="004F31B6" w:rsidP="007F3B9F">
      <w:pPr>
        <w:jc w:val="both"/>
        <w:rPr>
          <w:rFonts w:asciiTheme="minorHAnsi" w:hAnsiTheme="minorHAnsi" w:cstheme="minorHAnsi"/>
          <w:lang w:val="en-IN"/>
        </w:rPr>
      </w:pPr>
    </w:p>
    <w:p w:rsidR="004F31B6" w:rsidRDefault="004F31B6" w:rsidP="007F3B9F">
      <w:pPr>
        <w:jc w:val="both"/>
        <w:rPr>
          <w:rFonts w:asciiTheme="minorHAnsi" w:hAnsiTheme="minorHAnsi" w:cstheme="minorHAnsi"/>
          <w:lang w:val="en-IN"/>
        </w:rPr>
      </w:pPr>
    </w:p>
    <w:p w:rsidR="004F31B6" w:rsidRDefault="00C46770" w:rsidP="007F3B9F">
      <w:pPr>
        <w:jc w:val="both"/>
        <w:rPr>
          <w:rFonts w:asciiTheme="minorHAnsi" w:hAnsiTheme="minorHAnsi" w:cstheme="minorHAnsi"/>
          <w:lang w:val="en-IN"/>
        </w:rPr>
      </w:pPr>
      <w:r>
        <w:rPr>
          <w:rFonts w:asciiTheme="minorHAnsi" w:hAnsiTheme="minorHAnsi" w:cstheme="minorHAnsi"/>
          <w:noProof/>
          <w:lang w:val="en-US"/>
        </w:rPr>
        <w:pict>
          <v:shape id="_x0000_s1254" type="#_x0000_t32" style="position:absolute;left:0;text-align:left;margin-left:401.6pt;margin-top:7.4pt;width:.05pt;height:23.6pt;z-index:251934720" o:connectortype="straight" o:regroupid="2" strokeweight="2.25pt">
            <v:stroke endarrow="block"/>
          </v:shape>
        </w:pict>
      </w:r>
    </w:p>
    <w:p w:rsidR="004F31B6" w:rsidRDefault="004F31B6" w:rsidP="007F3B9F">
      <w:pPr>
        <w:jc w:val="both"/>
        <w:rPr>
          <w:rFonts w:asciiTheme="minorHAnsi" w:hAnsiTheme="minorHAnsi" w:cstheme="minorHAnsi"/>
          <w:lang w:val="en-IN"/>
        </w:rPr>
      </w:pPr>
    </w:p>
    <w:p w:rsidR="004F31B6" w:rsidRDefault="00C46770" w:rsidP="007F3B9F">
      <w:pPr>
        <w:jc w:val="both"/>
        <w:rPr>
          <w:rFonts w:asciiTheme="minorHAnsi" w:hAnsiTheme="minorHAnsi" w:cstheme="minorHAnsi"/>
          <w:lang w:val="en-IN"/>
        </w:rPr>
      </w:pPr>
      <w:r>
        <w:rPr>
          <w:rFonts w:asciiTheme="minorHAnsi" w:hAnsiTheme="minorHAnsi" w:cstheme="minorHAnsi"/>
          <w:noProof/>
          <w:lang w:val="en-US"/>
        </w:rPr>
        <w:pict>
          <v:roundrect id="_x0000_s1253" style="position:absolute;left:0;text-align:left;margin-left:330pt;margin-top:1.75pt;width:129.4pt;height:41.15pt;z-index:251933696" arcsize="10923f" o:regroupid="2" fillcolor="#92cddc [1944]" strokecolor="#92cddc [1944]" strokeweight="1pt">
            <v:fill color2="#daeef3 [664]" angle="-45" focus="-50%" type="gradient"/>
            <v:shadow on="t" type="perspective" color="#205867 [1608]" opacity=".5" offset="1pt" offset2="-3pt"/>
            <v:textbox style="mso-next-textbox:#_x0000_s1253">
              <w:txbxContent>
                <w:p w:rsidR="005E2A40" w:rsidRPr="001B4203" w:rsidRDefault="005E2A40" w:rsidP="00471B47">
                  <w:pPr>
                    <w:jc w:val="center"/>
                    <w:rPr>
                      <w:sz w:val="20"/>
                    </w:rPr>
                  </w:pPr>
                  <w:r>
                    <w:rPr>
                      <w:sz w:val="20"/>
                    </w:rPr>
                    <w:t>CIGs (150) (Supported by 40 CRPS)</w:t>
                  </w:r>
                </w:p>
              </w:txbxContent>
            </v:textbox>
          </v:roundrect>
        </w:pict>
      </w:r>
    </w:p>
    <w:p w:rsidR="004F31B6" w:rsidRDefault="004F31B6" w:rsidP="007F3B9F">
      <w:pPr>
        <w:jc w:val="both"/>
        <w:rPr>
          <w:rFonts w:asciiTheme="minorHAnsi" w:hAnsiTheme="minorHAnsi" w:cstheme="minorHAnsi"/>
          <w:lang w:val="en-IN"/>
        </w:rPr>
      </w:pPr>
    </w:p>
    <w:p w:rsidR="004F31B6" w:rsidRDefault="004F31B6" w:rsidP="007F3B9F">
      <w:pPr>
        <w:jc w:val="both"/>
        <w:rPr>
          <w:rFonts w:asciiTheme="minorHAnsi" w:hAnsiTheme="minorHAnsi" w:cstheme="minorHAnsi"/>
          <w:lang w:val="en-IN"/>
        </w:rPr>
      </w:pPr>
    </w:p>
    <w:p w:rsidR="004F31B6" w:rsidRDefault="00C46770" w:rsidP="007F3B9F">
      <w:pPr>
        <w:jc w:val="both"/>
        <w:rPr>
          <w:rFonts w:asciiTheme="minorHAnsi" w:hAnsiTheme="minorHAnsi" w:cstheme="minorHAnsi"/>
          <w:lang w:val="en-IN"/>
        </w:rPr>
      </w:pPr>
      <w:r>
        <w:rPr>
          <w:rFonts w:asciiTheme="minorHAnsi" w:hAnsiTheme="minorHAnsi" w:cstheme="minorHAnsi"/>
          <w:noProof/>
          <w:lang w:val="en-US"/>
        </w:rPr>
        <w:pict>
          <v:shape id="_x0000_s1261" type="#_x0000_t32" style="position:absolute;left:0;text-align:left;margin-left:401.65pt;margin-top:4.15pt;width:0;height:18.5pt;z-index:251938816" o:connectortype="straight" o:regroupid="2" strokeweight="2.25pt">
            <v:stroke endarrow="block"/>
          </v:shape>
        </w:pict>
      </w:r>
    </w:p>
    <w:p w:rsidR="004F31B6" w:rsidRDefault="00C46770" w:rsidP="007F3B9F">
      <w:pPr>
        <w:jc w:val="both"/>
        <w:rPr>
          <w:rFonts w:asciiTheme="minorHAnsi" w:hAnsiTheme="minorHAnsi" w:cstheme="minorHAnsi"/>
          <w:lang w:val="en-IN"/>
        </w:rPr>
      </w:pPr>
      <w:r>
        <w:rPr>
          <w:rFonts w:asciiTheme="minorHAnsi" w:hAnsiTheme="minorHAnsi" w:cstheme="minorHAnsi"/>
          <w:noProof/>
          <w:lang w:val="en-US"/>
        </w:rPr>
        <w:pict>
          <v:roundrect id="_x0000_s1260" style="position:absolute;left:0;text-align:left;margin-left:351.7pt;margin-top:6.65pt;width:90.8pt;height:29.8pt;z-index:251937792" arcsize="10923f" o:regroupid="2" fillcolor="#95b3d7 [1940]" strokecolor="#95b3d7 [1940]" strokeweight="1pt">
            <v:fill color2="#dbe5f1 [660]" angle="-45" focus="-50%" type="gradient"/>
            <v:shadow on="t" type="perspective" color="#243f60 [1604]" opacity=".5" offset="1pt" offset2="-3pt"/>
            <v:textbox style="mso-next-textbox:#_x0000_s1260">
              <w:txbxContent>
                <w:p w:rsidR="005E2A40" w:rsidRPr="0052143B" w:rsidRDefault="005E2A40" w:rsidP="00471B47">
                  <w:pPr>
                    <w:jc w:val="center"/>
                    <w:rPr>
                      <w:sz w:val="12"/>
                    </w:rPr>
                  </w:pPr>
                  <w:proofErr w:type="spellStart"/>
                  <w:r w:rsidRPr="00B52A78">
                    <w:rPr>
                      <w:sz w:val="16"/>
                    </w:rPr>
                    <w:t>Mahila</w:t>
                  </w:r>
                  <w:proofErr w:type="spellEnd"/>
                  <w:r w:rsidRPr="00B52A78">
                    <w:rPr>
                      <w:sz w:val="16"/>
                    </w:rPr>
                    <w:t xml:space="preserve"> Farmers 3000</w:t>
                  </w:r>
                </w:p>
                <w:p w:rsidR="005E2A40" w:rsidRDefault="005E2A40" w:rsidP="00471B47"/>
              </w:txbxContent>
            </v:textbox>
          </v:roundrect>
        </w:pict>
      </w:r>
    </w:p>
    <w:p w:rsidR="004F31B6" w:rsidRDefault="004F31B6" w:rsidP="007F3B9F">
      <w:pPr>
        <w:jc w:val="both"/>
        <w:rPr>
          <w:rFonts w:asciiTheme="minorHAnsi" w:hAnsiTheme="minorHAnsi" w:cstheme="minorHAnsi"/>
          <w:lang w:val="en-IN"/>
        </w:rPr>
      </w:pPr>
    </w:p>
    <w:p w:rsidR="004F31B6" w:rsidRDefault="004F31B6" w:rsidP="007F3B9F">
      <w:pPr>
        <w:jc w:val="both"/>
        <w:rPr>
          <w:rFonts w:asciiTheme="minorHAnsi" w:hAnsiTheme="minorHAnsi" w:cstheme="minorHAnsi"/>
          <w:lang w:val="en-IN"/>
        </w:rPr>
      </w:pPr>
    </w:p>
    <w:p w:rsidR="004F31B6" w:rsidRDefault="004F31B6" w:rsidP="007F3B9F">
      <w:pPr>
        <w:jc w:val="both"/>
        <w:rPr>
          <w:rFonts w:asciiTheme="minorHAnsi" w:hAnsiTheme="minorHAnsi" w:cstheme="minorHAnsi"/>
          <w:lang w:val="en-IN"/>
        </w:rPr>
      </w:pPr>
    </w:p>
    <w:p w:rsidR="00DE74FB" w:rsidRDefault="00DE74FB" w:rsidP="007F3B9F">
      <w:pPr>
        <w:jc w:val="both"/>
        <w:rPr>
          <w:rFonts w:asciiTheme="minorHAnsi" w:hAnsiTheme="minorHAnsi" w:cstheme="minorHAnsi"/>
          <w:lang w:val="en-IN"/>
        </w:rPr>
      </w:pPr>
    </w:p>
    <w:p w:rsidR="004F31B6" w:rsidRDefault="004F31B6" w:rsidP="007F3B9F">
      <w:pPr>
        <w:jc w:val="both"/>
        <w:rPr>
          <w:rFonts w:asciiTheme="minorHAnsi" w:hAnsiTheme="minorHAnsi" w:cstheme="minorHAnsi"/>
        </w:rPr>
      </w:pPr>
    </w:p>
    <w:p w:rsidR="004F31B6" w:rsidRDefault="004F31B6" w:rsidP="007F3B9F">
      <w:pPr>
        <w:jc w:val="both"/>
        <w:rPr>
          <w:rFonts w:asciiTheme="minorHAnsi" w:hAnsiTheme="minorHAnsi" w:cstheme="minorHAnsi"/>
        </w:rPr>
      </w:pPr>
    </w:p>
    <w:p w:rsidR="004F31B6" w:rsidRDefault="004F31B6" w:rsidP="007F3B9F">
      <w:pPr>
        <w:jc w:val="both"/>
        <w:rPr>
          <w:rFonts w:asciiTheme="minorHAnsi" w:hAnsiTheme="minorHAnsi" w:cstheme="minorHAnsi"/>
        </w:rPr>
      </w:pPr>
    </w:p>
    <w:p w:rsidR="004F31B6" w:rsidRDefault="004F31B6" w:rsidP="007F3B9F">
      <w:pPr>
        <w:jc w:val="both"/>
        <w:rPr>
          <w:rFonts w:asciiTheme="minorHAnsi" w:hAnsiTheme="minorHAnsi" w:cstheme="minorHAnsi"/>
        </w:rPr>
      </w:pPr>
    </w:p>
    <w:p w:rsidR="00210D44" w:rsidRDefault="00210D44">
      <w:pPr>
        <w:rPr>
          <w:rFonts w:asciiTheme="minorHAnsi" w:hAnsiTheme="minorHAnsi" w:cstheme="minorHAnsi"/>
          <w:sz w:val="32"/>
        </w:rPr>
      </w:pPr>
    </w:p>
    <w:p w:rsidR="00210D44" w:rsidRDefault="00210D44" w:rsidP="00210D44">
      <w:pPr>
        <w:jc w:val="both"/>
        <w:rPr>
          <w:rFonts w:asciiTheme="minorHAnsi" w:hAnsiTheme="minorHAnsi" w:cstheme="minorHAnsi"/>
        </w:rPr>
      </w:pPr>
      <w:r w:rsidRPr="00210D44">
        <w:rPr>
          <w:rFonts w:asciiTheme="minorHAnsi" w:hAnsiTheme="minorHAnsi" w:cstheme="minorHAnsi"/>
          <w:b/>
        </w:rPr>
        <w:t>Village level</w:t>
      </w:r>
      <w:r w:rsidR="00F53993">
        <w:rPr>
          <w:rFonts w:asciiTheme="minorHAnsi" w:hAnsiTheme="minorHAnsi" w:cstheme="minorHAnsi"/>
          <w:b/>
        </w:rPr>
        <w:t xml:space="preserve"> Common Interest Group</w:t>
      </w:r>
      <w:r w:rsidRPr="00210D44">
        <w:rPr>
          <w:rFonts w:asciiTheme="minorHAnsi" w:hAnsiTheme="minorHAnsi" w:cstheme="minorHAnsi"/>
          <w:b/>
        </w:rPr>
        <w:t>:</w:t>
      </w:r>
      <w:r>
        <w:rPr>
          <w:rFonts w:asciiTheme="minorHAnsi" w:hAnsiTheme="minorHAnsi" w:cstheme="minorHAnsi"/>
        </w:rPr>
        <w:t xml:space="preserve"> In each village identified </w:t>
      </w:r>
      <w:r w:rsidR="00C42362">
        <w:rPr>
          <w:rFonts w:asciiTheme="minorHAnsi" w:hAnsiTheme="minorHAnsi" w:cstheme="minorHAnsi"/>
        </w:rPr>
        <w:t xml:space="preserve">20 to 30 </w:t>
      </w:r>
      <w:r>
        <w:rPr>
          <w:rFonts w:asciiTheme="minorHAnsi" w:hAnsiTheme="minorHAnsi" w:cstheme="minorHAnsi"/>
        </w:rPr>
        <w:t xml:space="preserve">beneficiaries grouped in to common interest </w:t>
      </w:r>
      <w:proofErr w:type="gramStart"/>
      <w:r>
        <w:rPr>
          <w:rFonts w:asciiTheme="minorHAnsi" w:hAnsiTheme="minorHAnsi" w:cstheme="minorHAnsi"/>
        </w:rPr>
        <w:t>group(</w:t>
      </w:r>
      <w:proofErr w:type="gramEnd"/>
      <w:r>
        <w:rPr>
          <w:rFonts w:asciiTheme="minorHAnsi" w:hAnsiTheme="minorHAnsi" w:cstheme="minorHAnsi"/>
        </w:rPr>
        <w:t xml:space="preserve">CIG). </w:t>
      </w:r>
      <w:r w:rsidR="00F53993">
        <w:rPr>
          <w:rFonts w:asciiTheme="minorHAnsi" w:hAnsiTheme="minorHAnsi" w:cstheme="minorHAnsi"/>
        </w:rPr>
        <w:t>The CIG will be supported by the Community resource person, he</w:t>
      </w:r>
      <w:r w:rsidR="00C42362">
        <w:rPr>
          <w:rFonts w:asciiTheme="minorHAnsi" w:hAnsiTheme="minorHAnsi" w:cstheme="minorHAnsi"/>
        </w:rPr>
        <w:t>/she</w:t>
      </w:r>
      <w:r w:rsidR="00F53993">
        <w:rPr>
          <w:rFonts w:asciiTheme="minorHAnsi" w:hAnsiTheme="minorHAnsi" w:cstheme="minorHAnsi"/>
        </w:rPr>
        <w:t xml:space="preserve"> will organise the meeting and build their capacities on various aspects of </w:t>
      </w:r>
      <w:proofErr w:type="spellStart"/>
      <w:r w:rsidR="00DC33ED">
        <w:rPr>
          <w:rFonts w:asciiTheme="minorHAnsi" w:hAnsiTheme="minorHAnsi" w:cstheme="minorHAnsi"/>
        </w:rPr>
        <w:t>Annapoorna</w:t>
      </w:r>
      <w:proofErr w:type="spellEnd"/>
      <w:r w:rsidR="00F53993">
        <w:rPr>
          <w:rFonts w:asciiTheme="minorHAnsi" w:hAnsiTheme="minorHAnsi" w:cstheme="minorHAnsi"/>
        </w:rPr>
        <w:t xml:space="preserve"> model cultivation, sustainable agriculture practices and also building their capacities on pre and post harvesting techniques in NTFP/MAPs.</w:t>
      </w:r>
      <w:r w:rsidR="00A56F9D">
        <w:rPr>
          <w:rFonts w:asciiTheme="minorHAnsi" w:hAnsiTheme="minorHAnsi" w:cstheme="minorHAnsi"/>
        </w:rPr>
        <w:t xml:space="preserve"> </w:t>
      </w:r>
      <w:r w:rsidR="00B43EFA">
        <w:rPr>
          <w:rFonts w:asciiTheme="minorHAnsi" w:hAnsiTheme="minorHAnsi" w:cstheme="minorHAnsi"/>
        </w:rPr>
        <w:t>Project will promote 15</w:t>
      </w:r>
      <w:r w:rsidR="001A67F8">
        <w:rPr>
          <w:rFonts w:asciiTheme="minorHAnsi" w:hAnsiTheme="minorHAnsi" w:cstheme="minorHAnsi"/>
        </w:rPr>
        <w:t>0</w:t>
      </w:r>
      <w:r w:rsidR="00B43EFA">
        <w:rPr>
          <w:rFonts w:asciiTheme="minorHAnsi" w:hAnsiTheme="minorHAnsi" w:cstheme="minorHAnsi"/>
        </w:rPr>
        <w:t xml:space="preserve"> CIGs.</w:t>
      </w:r>
      <w:r w:rsidR="00A56F9D">
        <w:rPr>
          <w:rFonts w:asciiTheme="minorHAnsi" w:hAnsiTheme="minorHAnsi" w:cstheme="minorHAnsi"/>
        </w:rPr>
        <w:t xml:space="preserve"> </w:t>
      </w:r>
    </w:p>
    <w:p w:rsidR="00A56F9D" w:rsidRDefault="00A56F9D" w:rsidP="00210D44">
      <w:pPr>
        <w:jc w:val="both"/>
        <w:rPr>
          <w:rFonts w:asciiTheme="minorHAnsi" w:hAnsiTheme="minorHAnsi" w:cstheme="minorHAnsi"/>
        </w:rPr>
      </w:pPr>
    </w:p>
    <w:p w:rsidR="00A56F9D" w:rsidRPr="00D44FA0" w:rsidRDefault="00A56F9D" w:rsidP="00C3170B">
      <w:pPr>
        <w:autoSpaceDE w:val="0"/>
        <w:autoSpaceDN w:val="0"/>
        <w:adjustRightInd w:val="0"/>
        <w:rPr>
          <w:rFonts w:asciiTheme="minorHAnsi" w:hAnsiTheme="minorHAnsi" w:cstheme="minorHAnsi"/>
          <w:lang w:val="en-IN"/>
        </w:rPr>
      </w:pPr>
      <w:r w:rsidRPr="00A56F9D">
        <w:rPr>
          <w:rFonts w:asciiTheme="minorHAnsi" w:hAnsiTheme="minorHAnsi" w:cstheme="minorHAnsi"/>
          <w:b/>
          <w:lang w:val="en-IN"/>
        </w:rPr>
        <w:t>Cluster level Federation:</w:t>
      </w:r>
      <w:r w:rsidR="00D44FA0">
        <w:rPr>
          <w:rFonts w:asciiTheme="minorHAnsi" w:hAnsiTheme="minorHAnsi" w:cstheme="minorHAnsi"/>
          <w:b/>
          <w:lang w:val="en-IN"/>
        </w:rPr>
        <w:t xml:space="preserve"> </w:t>
      </w:r>
      <w:r w:rsidR="00D44FA0">
        <w:rPr>
          <w:rFonts w:asciiTheme="minorHAnsi" w:hAnsiTheme="minorHAnsi" w:cstheme="minorHAnsi"/>
          <w:lang w:val="en-IN"/>
        </w:rPr>
        <w:t xml:space="preserve">Grouping the CIGs at the cluster level in to federation. This federation will monitor, supervise the activities at the village level. </w:t>
      </w:r>
      <w:proofErr w:type="gramStart"/>
      <w:r w:rsidR="00C3170B">
        <w:rPr>
          <w:rFonts w:asciiTheme="minorHAnsi" w:hAnsiTheme="minorHAnsi" w:cstheme="minorHAnsi"/>
          <w:lang w:val="en-IN"/>
        </w:rPr>
        <w:t>From each CIG, will nominate the representative to cluster federations.</w:t>
      </w:r>
      <w:proofErr w:type="gramEnd"/>
      <w:r w:rsidR="00C3170B">
        <w:rPr>
          <w:rFonts w:asciiTheme="minorHAnsi" w:hAnsiTheme="minorHAnsi" w:cstheme="minorHAnsi"/>
          <w:lang w:val="en-IN"/>
        </w:rPr>
        <w:t xml:space="preserve"> </w:t>
      </w:r>
      <w:r w:rsidR="00C3170B">
        <w:rPr>
          <w:rFonts w:ascii="Calibri" w:hAnsi="Calibri" w:cs="Calibri"/>
          <w:lang w:val="en-IN" w:eastAsia="en-IN"/>
        </w:rPr>
        <w:t xml:space="preserve">This </w:t>
      </w:r>
      <w:r w:rsidR="00F50054">
        <w:rPr>
          <w:rFonts w:ascii="Calibri" w:hAnsi="Calibri" w:cs="Calibri"/>
          <w:lang w:val="en-IN" w:eastAsia="en-IN"/>
        </w:rPr>
        <w:t>federation</w:t>
      </w:r>
      <w:r w:rsidR="00C3170B">
        <w:rPr>
          <w:rFonts w:ascii="Calibri" w:hAnsi="Calibri" w:cs="Calibri"/>
          <w:lang w:val="en-IN" w:eastAsia="en-IN"/>
        </w:rPr>
        <w:t xml:space="preserve"> would work as an apex body for decision making depending on the strength of the individuals, and in turn provides them the platform to raise their collective voices at a higher level of decision making.</w:t>
      </w:r>
      <w:r w:rsidR="00C3170B">
        <w:rPr>
          <w:rFonts w:asciiTheme="minorHAnsi" w:hAnsiTheme="minorHAnsi" w:cstheme="minorHAnsi"/>
          <w:lang w:val="en-IN"/>
        </w:rPr>
        <w:t xml:space="preserve"> </w:t>
      </w:r>
      <w:r w:rsidR="00F246C6">
        <w:rPr>
          <w:rFonts w:asciiTheme="minorHAnsi" w:hAnsiTheme="minorHAnsi" w:cstheme="minorHAnsi"/>
          <w:lang w:val="en-IN"/>
        </w:rPr>
        <w:t xml:space="preserve">Each of the cluster federation would have the </w:t>
      </w:r>
      <w:r w:rsidR="00415F38">
        <w:rPr>
          <w:rFonts w:asciiTheme="minorHAnsi" w:hAnsiTheme="minorHAnsi" w:cstheme="minorHAnsi"/>
          <w:lang w:val="en-IN"/>
        </w:rPr>
        <w:t>Para</w:t>
      </w:r>
      <w:r w:rsidR="00F246C6">
        <w:rPr>
          <w:rFonts w:asciiTheme="minorHAnsi" w:hAnsiTheme="minorHAnsi" w:cstheme="minorHAnsi"/>
          <w:lang w:val="en-IN"/>
        </w:rPr>
        <w:t xml:space="preserve"> </w:t>
      </w:r>
      <w:proofErr w:type="gramStart"/>
      <w:r w:rsidR="00F246C6">
        <w:rPr>
          <w:rFonts w:asciiTheme="minorHAnsi" w:hAnsiTheme="minorHAnsi" w:cstheme="minorHAnsi"/>
          <w:lang w:val="en-IN"/>
        </w:rPr>
        <w:t>professional</w:t>
      </w:r>
      <w:r w:rsidR="004F31B6">
        <w:rPr>
          <w:rFonts w:asciiTheme="minorHAnsi" w:hAnsiTheme="minorHAnsi" w:cstheme="minorHAnsi"/>
          <w:lang w:val="en-IN"/>
        </w:rPr>
        <w:t>(</w:t>
      </w:r>
      <w:proofErr w:type="gramEnd"/>
      <w:r w:rsidR="004F31B6">
        <w:rPr>
          <w:rFonts w:asciiTheme="minorHAnsi" w:hAnsiTheme="minorHAnsi" w:cstheme="minorHAnsi"/>
          <w:lang w:val="en-IN"/>
        </w:rPr>
        <w:t>cluster Co-ordinator)</w:t>
      </w:r>
      <w:r w:rsidR="00F246C6">
        <w:rPr>
          <w:rFonts w:asciiTheme="minorHAnsi" w:hAnsiTheme="minorHAnsi" w:cstheme="minorHAnsi"/>
          <w:lang w:val="en-IN"/>
        </w:rPr>
        <w:t xml:space="preserve">, who supports them in their operation. </w:t>
      </w:r>
    </w:p>
    <w:p w:rsidR="001F0A6F" w:rsidRDefault="001F0A6F">
      <w:pPr>
        <w:rPr>
          <w:rFonts w:asciiTheme="minorHAnsi" w:hAnsiTheme="minorHAnsi" w:cstheme="minorHAnsi"/>
          <w:b/>
          <w:lang w:val="en-IN"/>
        </w:rPr>
      </w:pPr>
    </w:p>
    <w:p w:rsidR="00210D44" w:rsidRDefault="004320DB">
      <w:pPr>
        <w:rPr>
          <w:rFonts w:asciiTheme="minorHAnsi" w:hAnsiTheme="minorHAnsi" w:cstheme="minorHAnsi"/>
          <w:lang w:val="en-IN"/>
        </w:rPr>
      </w:pPr>
      <w:r>
        <w:rPr>
          <w:rFonts w:asciiTheme="minorHAnsi" w:hAnsiTheme="minorHAnsi" w:cstheme="minorHAnsi"/>
          <w:b/>
          <w:lang w:val="en-IN"/>
        </w:rPr>
        <w:t>Apex</w:t>
      </w:r>
      <w:r w:rsidRPr="00A56F9D">
        <w:rPr>
          <w:rFonts w:asciiTheme="minorHAnsi" w:hAnsiTheme="minorHAnsi" w:cstheme="minorHAnsi"/>
          <w:b/>
          <w:lang w:val="en-IN"/>
        </w:rPr>
        <w:t xml:space="preserve"> level </w:t>
      </w:r>
      <w:r>
        <w:rPr>
          <w:rFonts w:asciiTheme="minorHAnsi" w:hAnsiTheme="minorHAnsi" w:cstheme="minorHAnsi"/>
          <w:b/>
          <w:lang w:val="en-IN"/>
        </w:rPr>
        <w:t>Organisation</w:t>
      </w:r>
      <w:r w:rsidRPr="00A56F9D">
        <w:rPr>
          <w:rFonts w:asciiTheme="minorHAnsi" w:hAnsiTheme="minorHAnsi" w:cstheme="minorHAnsi"/>
          <w:b/>
          <w:lang w:val="en-IN"/>
        </w:rPr>
        <w:t>:</w:t>
      </w:r>
      <w:r w:rsidR="001F0A6F">
        <w:rPr>
          <w:rFonts w:asciiTheme="minorHAnsi" w:hAnsiTheme="minorHAnsi" w:cstheme="minorHAnsi"/>
          <w:b/>
          <w:lang w:val="en-IN"/>
        </w:rPr>
        <w:t xml:space="preserve"> </w:t>
      </w:r>
      <w:r w:rsidR="001F0A6F" w:rsidRPr="001F0A6F">
        <w:rPr>
          <w:rFonts w:asciiTheme="minorHAnsi" w:hAnsiTheme="minorHAnsi" w:cstheme="minorHAnsi"/>
          <w:lang w:val="en-IN"/>
        </w:rPr>
        <w:t>Th</w:t>
      </w:r>
      <w:r w:rsidR="001F0A6F">
        <w:rPr>
          <w:rFonts w:asciiTheme="minorHAnsi" w:hAnsiTheme="minorHAnsi" w:cstheme="minorHAnsi"/>
          <w:lang w:val="en-IN"/>
        </w:rPr>
        <w:t xml:space="preserve">e apex level organisation will be promoted at the project level. All the 3000 project beneficiaries will have direct membership with the MACS. </w:t>
      </w:r>
      <w:r w:rsidR="002F6282">
        <w:rPr>
          <w:rFonts w:asciiTheme="minorHAnsi" w:hAnsiTheme="minorHAnsi" w:cstheme="minorHAnsi"/>
          <w:lang w:val="en-IN"/>
        </w:rPr>
        <w:t xml:space="preserve"> At the MACS level </w:t>
      </w:r>
      <w:proofErr w:type="gramStart"/>
      <w:r w:rsidR="00415F38">
        <w:rPr>
          <w:rFonts w:asciiTheme="minorHAnsi" w:hAnsiTheme="minorHAnsi" w:cstheme="minorHAnsi"/>
          <w:lang w:val="en-IN"/>
        </w:rPr>
        <w:t xml:space="preserve">skilled </w:t>
      </w:r>
      <w:r w:rsidR="002F6282">
        <w:rPr>
          <w:rFonts w:asciiTheme="minorHAnsi" w:hAnsiTheme="minorHAnsi" w:cstheme="minorHAnsi"/>
          <w:lang w:val="en-IN"/>
        </w:rPr>
        <w:t xml:space="preserve"> </w:t>
      </w:r>
      <w:r w:rsidR="002F6282">
        <w:rPr>
          <w:rFonts w:asciiTheme="minorHAnsi" w:hAnsiTheme="minorHAnsi" w:cstheme="minorHAnsi"/>
          <w:lang w:val="en-IN"/>
        </w:rPr>
        <w:lastRenderedPageBreak/>
        <w:t>professional</w:t>
      </w:r>
      <w:proofErr w:type="gramEnd"/>
      <w:r w:rsidR="002F6282">
        <w:rPr>
          <w:rFonts w:asciiTheme="minorHAnsi" w:hAnsiTheme="minorHAnsi" w:cstheme="minorHAnsi"/>
          <w:lang w:val="en-IN"/>
        </w:rPr>
        <w:t xml:space="preserve"> will be there to support the operations of the </w:t>
      </w:r>
      <w:r w:rsidR="00415F38">
        <w:rPr>
          <w:rFonts w:asciiTheme="minorHAnsi" w:hAnsiTheme="minorHAnsi" w:cstheme="minorHAnsi"/>
          <w:lang w:val="en-IN"/>
        </w:rPr>
        <w:t xml:space="preserve">MACS. </w:t>
      </w:r>
      <w:proofErr w:type="spellStart"/>
      <w:r w:rsidR="00415F38">
        <w:rPr>
          <w:rFonts w:asciiTheme="minorHAnsi" w:hAnsiTheme="minorHAnsi" w:cstheme="minorHAnsi"/>
          <w:lang w:val="en-IN"/>
        </w:rPr>
        <w:t>He/She</w:t>
      </w:r>
      <w:proofErr w:type="spellEnd"/>
      <w:r w:rsidR="00415F38">
        <w:rPr>
          <w:rFonts w:asciiTheme="minorHAnsi" w:hAnsiTheme="minorHAnsi" w:cstheme="minorHAnsi"/>
          <w:lang w:val="en-IN"/>
        </w:rPr>
        <w:t xml:space="preserve"> </w:t>
      </w:r>
      <w:r w:rsidR="002F6282">
        <w:rPr>
          <w:rFonts w:asciiTheme="minorHAnsi" w:hAnsiTheme="minorHAnsi" w:cstheme="minorHAnsi"/>
          <w:lang w:val="en-IN"/>
        </w:rPr>
        <w:t xml:space="preserve">organise the meetings and maintain the records at the MACS level. </w:t>
      </w:r>
    </w:p>
    <w:p w:rsidR="00667AC3" w:rsidRDefault="00667AC3">
      <w:pPr>
        <w:rPr>
          <w:rFonts w:asciiTheme="minorHAnsi" w:hAnsiTheme="minorHAnsi" w:cstheme="minorHAnsi"/>
          <w:lang w:val="en-IN"/>
        </w:rPr>
      </w:pPr>
    </w:p>
    <w:p w:rsidR="00667AC3" w:rsidRPr="00667AC3" w:rsidRDefault="00667AC3" w:rsidP="008824EE">
      <w:pPr>
        <w:pStyle w:val="ListParagraph"/>
        <w:numPr>
          <w:ilvl w:val="0"/>
          <w:numId w:val="29"/>
        </w:numPr>
        <w:rPr>
          <w:rFonts w:asciiTheme="minorHAnsi" w:hAnsiTheme="minorHAnsi" w:cstheme="minorHAnsi"/>
        </w:rPr>
      </w:pPr>
      <w:r w:rsidRPr="00667AC3">
        <w:rPr>
          <w:rFonts w:asciiTheme="minorHAnsi" w:hAnsiTheme="minorHAnsi" w:cstheme="minorHAnsi"/>
        </w:rPr>
        <w:t xml:space="preserve">Periodical meetings at the </w:t>
      </w:r>
      <w:r w:rsidR="00415F38">
        <w:rPr>
          <w:rFonts w:asciiTheme="minorHAnsi" w:hAnsiTheme="minorHAnsi" w:cstheme="minorHAnsi"/>
        </w:rPr>
        <w:t>village/</w:t>
      </w:r>
      <w:r w:rsidRPr="00667AC3">
        <w:rPr>
          <w:rFonts w:asciiTheme="minorHAnsi" w:hAnsiTheme="minorHAnsi" w:cstheme="minorHAnsi"/>
        </w:rPr>
        <w:t xml:space="preserve">cluster/ district level of the SHG representatives for peer review and learning processes. This will happen every month and also reflection every six months. Cross exposure visits are also planned as a part of the capacity building. </w:t>
      </w:r>
    </w:p>
    <w:p w:rsidR="00667AC3" w:rsidRDefault="00667AC3" w:rsidP="008824EE">
      <w:pPr>
        <w:pStyle w:val="ListParagraph"/>
        <w:numPr>
          <w:ilvl w:val="0"/>
          <w:numId w:val="28"/>
        </w:numPr>
        <w:rPr>
          <w:rFonts w:asciiTheme="minorHAnsi" w:hAnsiTheme="minorHAnsi" w:cstheme="minorHAnsi"/>
        </w:rPr>
      </w:pPr>
      <w:r w:rsidRPr="00667AC3">
        <w:rPr>
          <w:rFonts w:asciiTheme="minorHAnsi" w:hAnsiTheme="minorHAnsi" w:cstheme="minorHAnsi"/>
        </w:rPr>
        <w:t>The periodical CRPs review and learning processes will also help in sharing good practices and challenges across the groups and finding common solutions. These will be taken back to the groups.</w:t>
      </w:r>
    </w:p>
    <w:p w:rsidR="00667AC3" w:rsidRPr="00667AC3" w:rsidRDefault="00667AC3" w:rsidP="008824EE">
      <w:pPr>
        <w:pStyle w:val="ListParagraph"/>
        <w:numPr>
          <w:ilvl w:val="0"/>
          <w:numId w:val="28"/>
        </w:numPr>
        <w:rPr>
          <w:rFonts w:asciiTheme="minorHAnsi" w:hAnsiTheme="minorHAnsi" w:cstheme="minorHAnsi"/>
        </w:rPr>
      </w:pPr>
      <w:r w:rsidRPr="00667AC3">
        <w:rPr>
          <w:rFonts w:asciiTheme="minorHAnsi" w:hAnsiTheme="minorHAnsi" w:cstheme="minorHAnsi"/>
        </w:rPr>
        <w:t xml:space="preserve">The training that are planned at the start of the project and later during the project implementation will use resource persons from Jattu, </w:t>
      </w:r>
      <w:proofErr w:type="spellStart"/>
      <w:r w:rsidRPr="00667AC3">
        <w:rPr>
          <w:rFonts w:asciiTheme="minorHAnsi" w:hAnsiTheme="minorHAnsi" w:cstheme="minorHAnsi"/>
        </w:rPr>
        <w:t>kovel</w:t>
      </w:r>
      <w:proofErr w:type="spellEnd"/>
      <w:r w:rsidRPr="00667AC3">
        <w:rPr>
          <w:rFonts w:asciiTheme="minorHAnsi" w:hAnsiTheme="minorHAnsi" w:cstheme="minorHAnsi"/>
        </w:rPr>
        <w:t xml:space="preserve"> Foundation and outside, including experts in Sustainable practices, NTFP/MAPs pre and post harvesting techniques and cultivation. These training will be used to share the good practices across the country and across different SHGs</w:t>
      </w:r>
      <w:r>
        <w:rPr>
          <w:rFonts w:asciiTheme="minorHAnsi" w:hAnsiTheme="minorHAnsi" w:cstheme="minorHAnsi"/>
        </w:rPr>
        <w:t>/CIGs</w:t>
      </w:r>
      <w:r w:rsidRPr="00667AC3">
        <w:rPr>
          <w:rFonts w:asciiTheme="minorHAnsi" w:hAnsiTheme="minorHAnsi" w:cstheme="minorHAnsi"/>
        </w:rPr>
        <w:t xml:space="preserve"> and help in the project SHGs</w:t>
      </w:r>
      <w:r>
        <w:rPr>
          <w:rFonts w:asciiTheme="minorHAnsi" w:hAnsiTheme="minorHAnsi" w:cstheme="minorHAnsi"/>
        </w:rPr>
        <w:t>/CIGs</w:t>
      </w:r>
      <w:r w:rsidRPr="00667AC3">
        <w:rPr>
          <w:rFonts w:asciiTheme="minorHAnsi" w:hAnsiTheme="minorHAnsi" w:cstheme="minorHAnsi"/>
        </w:rPr>
        <w:t xml:space="preserve"> to adopt the same.</w:t>
      </w:r>
    </w:p>
    <w:p w:rsidR="00B80860" w:rsidRPr="002023C4" w:rsidRDefault="00B80860" w:rsidP="00B80860">
      <w:pPr>
        <w:jc w:val="both"/>
        <w:rPr>
          <w:rFonts w:asciiTheme="minorHAnsi" w:hAnsiTheme="minorHAnsi"/>
          <w:b/>
          <w:color w:val="000000"/>
          <w:u w:val="single"/>
        </w:rPr>
      </w:pPr>
      <w:r w:rsidRPr="002023C4">
        <w:rPr>
          <w:rFonts w:asciiTheme="minorHAnsi" w:hAnsiTheme="minorHAnsi"/>
          <w:b/>
          <w:color w:val="000000"/>
          <w:u w:val="single"/>
        </w:rPr>
        <w:t>Building</w:t>
      </w:r>
      <w:r w:rsidR="00AE1BCC">
        <w:rPr>
          <w:rFonts w:asciiTheme="minorHAnsi" w:hAnsiTheme="minorHAnsi"/>
          <w:b/>
          <w:color w:val="000000"/>
          <w:u w:val="single"/>
        </w:rPr>
        <w:t xml:space="preserve"> Common Interest Group, Cluster F</w:t>
      </w:r>
      <w:r w:rsidRPr="002023C4">
        <w:rPr>
          <w:rFonts w:asciiTheme="minorHAnsi" w:hAnsiTheme="minorHAnsi"/>
          <w:b/>
          <w:color w:val="000000"/>
          <w:u w:val="single"/>
        </w:rPr>
        <w:t>ederations</w:t>
      </w:r>
      <w:r w:rsidRPr="002023C4">
        <w:rPr>
          <w:rFonts w:asciiTheme="minorHAnsi" w:hAnsiTheme="minorHAnsi"/>
          <w:b/>
          <w:u w:val="single"/>
        </w:rPr>
        <w:t xml:space="preserve"> </w:t>
      </w:r>
      <w:r>
        <w:rPr>
          <w:rFonts w:asciiTheme="minorHAnsi" w:hAnsiTheme="minorHAnsi"/>
          <w:b/>
          <w:u w:val="single"/>
        </w:rPr>
        <w:t>and Producer Organisation</w:t>
      </w:r>
      <w:r w:rsidRPr="002023C4">
        <w:rPr>
          <w:rFonts w:asciiTheme="minorHAnsi" w:hAnsiTheme="minorHAnsi"/>
          <w:b/>
          <w:u w:val="single"/>
        </w:rPr>
        <w:t xml:space="preserve"> for sustaining collective action </w:t>
      </w:r>
    </w:p>
    <w:p w:rsidR="00B80860" w:rsidRDefault="00B80860" w:rsidP="00B80860">
      <w:pPr>
        <w:tabs>
          <w:tab w:val="left" w:pos="900"/>
        </w:tabs>
        <w:jc w:val="both"/>
        <w:rPr>
          <w:rFonts w:asciiTheme="minorHAnsi" w:hAnsiTheme="minorHAnsi"/>
          <w:iCs/>
        </w:rPr>
      </w:pPr>
    </w:p>
    <w:p w:rsidR="00B80860" w:rsidRDefault="00B80860" w:rsidP="00AE1BCC">
      <w:pPr>
        <w:tabs>
          <w:tab w:val="left" w:pos="900"/>
        </w:tabs>
        <w:spacing w:before="60" w:after="60"/>
        <w:jc w:val="both"/>
        <w:rPr>
          <w:rFonts w:asciiTheme="minorHAnsi" w:hAnsiTheme="minorHAnsi"/>
          <w:iCs/>
        </w:rPr>
      </w:pPr>
      <w:r>
        <w:rPr>
          <w:rFonts w:asciiTheme="minorHAnsi" w:hAnsiTheme="minorHAnsi"/>
          <w:iCs/>
        </w:rPr>
        <w:t>As given earlier under the Strategy 1, i.e. building and streng</w:t>
      </w:r>
      <w:r w:rsidR="00AE1BCC">
        <w:rPr>
          <w:rFonts w:asciiTheme="minorHAnsi" w:hAnsiTheme="minorHAnsi"/>
          <w:iCs/>
        </w:rPr>
        <w:t xml:space="preserve">thening community institutions at </w:t>
      </w:r>
      <w:r>
        <w:rPr>
          <w:rFonts w:asciiTheme="minorHAnsi" w:hAnsiTheme="minorHAnsi"/>
          <w:iCs/>
        </w:rPr>
        <w:t xml:space="preserve">three levels envisaged under this project.  </w:t>
      </w:r>
    </w:p>
    <w:p w:rsidR="00B80860" w:rsidRDefault="00B80860" w:rsidP="00B80860">
      <w:pPr>
        <w:tabs>
          <w:tab w:val="left" w:pos="900"/>
        </w:tabs>
        <w:spacing w:before="60" w:after="60"/>
        <w:jc w:val="both"/>
        <w:rPr>
          <w:rFonts w:asciiTheme="minorHAnsi" w:hAnsiTheme="minorHAnsi"/>
          <w:iCs/>
        </w:rPr>
      </w:pPr>
      <w:r>
        <w:rPr>
          <w:rFonts w:asciiTheme="minorHAnsi" w:hAnsiTheme="minorHAnsi"/>
          <w:iCs/>
        </w:rPr>
        <w:t xml:space="preserve">The structure of the federated community based institutions is given </w:t>
      </w:r>
      <w:r w:rsidR="00AE1BCC">
        <w:rPr>
          <w:rFonts w:asciiTheme="minorHAnsi" w:hAnsiTheme="minorHAnsi"/>
          <w:iCs/>
        </w:rPr>
        <w:t>above</w:t>
      </w:r>
      <w:r>
        <w:rPr>
          <w:rFonts w:asciiTheme="minorHAnsi" w:hAnsiTheme="minorHAnsi"/>
          <w:iCs/>
        </w:rPr>
        <w:t>, reflecting levels.  The roles of these at different levels of federated structure are:</w:t>
      </w:r>
    </w:p>
    <w:p w:rsidR="00B80860" w:rsidRDefault="00AE1BCC" w:rsidP="00B80860">
      <w:pPr>
        <w:tabs>
          <w:tab w:val="left" w:pos="900"/>
        </w:tabs>
        <w:spacing w:before="60" w:after="60"/>
        <w:jc w:val="both"/>
        <w:rPr>
          <w:rFonts w:asciiTheme="minorHAnsi" w:hAnsiTheme="minorHAnsi"/>
          <w:b/>
          <w:iCs/>
        </w:rPr>
      </w:pPr>
      <w:r>
        <w:rPr>
          <w:rFonts w:asciiTheme="minorHAnsi" w:hAnsiTheme="minorHAnsi"/>
          <w:b/>
          <w:iCs/>
        </w:rPr>
        <w:t>Common Interest</w:t>
      </w:r>
      <w:r w:rsidR="00B80860" w:rsidRPr="008E3ABB">
        <w:rPr>
          <w:rFonts w:asciiTheme="minorHAnsi" w:hAnsiTheme="minorHAnsi"/>
          <w:b/>
          <w:iCs/>
        </w:rPr>
        <w:t xml:space="preserve"> Groups</w:t>
      </w:r>
      <w:r>
        <w:rPr>
          <w:rFonts w:asciiTheme="minorHAnsi" w:hAnsiTheme="minorHAnsi"/>
          <w:b/>
          <w:iCs/>
        </w:rPr>
        <w:t xml:space="preserve"> (CIG)</w:t>
      </w:r>
    </w:p>
    <w:p w:rsidR="009D10DB" w:rsidRDefault="009D10DB" w:rsidP="008824EE">
      <w:pPr>
        <w:pStyle w:val="ListParagraph"/>
        <w:framePr w:hSpace="180" w:wrap="around" w:vAnchor="text" w:hAnchor="page" w:x="1053" w:y="93"/>
        <w:numPr>
          <w:ilvl w:val="0"/>
          <w:numId w:val="40"/>
        </w:numPr>
        <w:spacing w:after="0" w:line="240" w:lineRule="auto"/>
        <w:ind w:left="357" w:hanging="357"/>
        <w:suppressOverlap/>
        <w:rPr>
          <w:rFonts w:asciiTheme="minorHAnsi" w:hAnsiTheme="minorHAnsi"/>
          <w:color w:val="000000"/>
          <w:sz w:val="24"/>
        </w:rPr>
      </w:pPr>
      <w:r w:rsidRPr="008E3ABB">
        <w:rPr>
          <w:rFonts w:asciiTheme="minorHAnsi" w:hAnsiTheme="minorHAnsi"/>
          <w:color w:val="000000"/>
          <w:sz w:val="24"/>
        </w:rPr>
        <w:t xml:space="preserve">Conducting trainings in collaboration with CRP to producers </w:t>
      </w:r>
    </w:p>
    <w:p w:rsidR="004079AC" w:rsidRDefault="004079AC" w:rsidP="008824EE">
      <w:pPr>
        <w:pStyle w:val="ListParagraph"/>
        <w:framePr w:hSpace="180" w:wrap="around" w:vAnchor="text" w:hAnchor="page" w:x="1053" w:y="93"/>
        <w:numPr>
          <w:ilvl w:val="0"/>
          <w:numId w:val="40"/>
        </w:numPr>
        <w:spacing w:after="0" w:line="240" w:lineRule="auto"/>
        <w:ind w:left="357" w:hanging="357"/>
        <w:suppressOverlap/>
        <w:rPr>
          <w:rFonts w:asciiTheme="minorHAnsi" w:hAnsiTheme="minorHAnsi"/>
          <w:color w:val="000000"/>
          <w:sz w:val="24"/>
        </w:rPr>
      </w:pPr>
      <w:r>
        <w:rPr>
          <w:rFonts w:asciiTheme="minorHAnsi" w:hAnsiTheme="minorHAnsi"/>
          <w:color w:val="000000"/>
          <w:sz w:val="24"/>
        </w:rPr>
        <w:t xml:space="preserve">Establishment of </w:t>
      </w:r>
      <w:proofErr w:type="spellStart"/>
      <w:r>
        <w:rPr>
          <w:rFonts w:asciiTheme="minorHAnsi" w:hAnsiTheme="minorHAnsi"/>
          <w:color w:val="000000"/>
          <w:sz w:val="24"/>
        </w:rPr>
        <w:t>Annapoorna</w:t>
      </w:r>
      <w:proofErr w:type="spellEnd"/>
      <w:r>
        <w:rPr>
          <w:rFonts w:asciiTheme="minorHAnsi" w:hAnsiTheme="minorHAnsi"/>
          <w:color w:val="000000"/>
          <w:sz w:val="24"/>
        </w:rPr>
        <w:t xml:space="preserve"> Model</w:t>
      </w:r>
    </w:p>
    <w:p w:rsidR="004079AC" w:rsidRDefault="009D10DB" w:rsidP="008824EE">
      <w:pPr>
        <w:pStyle w:val="ListParagraph"/>
        <w:framePr w:hSpace="180" w:wrap="around" w:vAnchor="text" w:hAnchor="page" w:x="1053" w:y="93"/>
        <w:numPr>
          <w:ilvl w:val="0"/>
          <w:numId w:val="40"/>
        </w:numPr>
        <w:spacing w:after="0" w:line="240" w:lineRule="auto"/>
        <w:ind w:left="357" w:hanging="357"/>
        <w:suppressOverlap/>
        <w:rPr>
          <w:rFonts w:asciiTheme="minorHAnsi" w:hAnsiTheme="minorHAnsi"/>
          <w:color w:val="000000"/>
          <w:sz w:val="24"/>
        </w:rPr>
      </w:pPr>
      <w:r w:rsidRPr="004079AC">
        <w:rPr>
          <w:rFonts w:asciiTheme="minorHAnsi" w:hAnsiTheme="minorHAnsi"/>
          <w:color w:val="000000"/>
          <w:sz w:val="24"/>
        </w:rPr>
        <w:t xml:space="preserve">Conducting meeting -discussion on best practices and </w:t>
      </w:r>
      <w:r w:rsidR="004079AC" w:rsidRPr="004079AC">
        <w:rPr>
          <w:rFonts w:asciiTheme="minorHAnsi" w:hAnsiTheme="minorHAnsi"/>
          <w:color w:val="000000"/>
          <w:sz w:val="24"/>
        </w:rPr>
        <w:t>learning's</w:t>
      </w:r>
      <w:r w:rsidRPr="004079AC">
        <w:rPr>
          <w:rFonts w:asciiTheme="minorHAnsi" w:hAnsiTheme="minorHAnsi"/>
          <w:color w:val="000000"/>
          <w:sz w:val="24"/>
        </w:rPr>
        <w:t xml:space="preserve">; </w:t>
      </w:r>
    </w:p>
    <w:p w:rsidR="004079AC" w:rsidRDefault="004079AC" w:rsidP="008824EE">
      <w:pPr>
        <w:pStyle w:val="ListParagraph"/>
        <w:framePr w:hSpace="180" w:wrap="around" w:vAnchor="text" w:hAnchor="page" w:x="1053" w:y="93"/>
        <w:numPr>
          <w:ilvl w:val="0"/>
          <w:numId w:val="40"/>
        </w:numPr>
        <w:spacing w:after="0" w:line="240" w:lineRule="auto"/>
        <w:ind w:left="357" w:hanging="357"/>
        <w:suppressOverlap/>
        <w:rPr>
          <w:rFonts w:asciiTheme="minorHAnsi" w:hAnsiTheme="minorHAnsi"/>
          <w:color w:val="000000"/>
          <w:sz w:val="24"/>
        </w:rPr>
      </w:pPr>
      <w:r>
        <w:rPr>
          <w:rFonts w:asciiTheme="minorHAnsi" w:hAnsiTheme="minorHAnsi"/>
          <w:color w:val="000000"/>
          <w:sz w:val="24"/>
        </w:rPr>
        <w:t>Project Implementation and Money management</w:t>
      </w:r>
    </w:p>
    <w:p w:rsidR="009D10DB" w:rsidRPr="004079AC" w:rsidRDefault="009D10DB" w:rsidP="008824EE">
      <w:pPr>
        <w:pStyle w:val="ListParagraph"/>
        <w:framePr w:hSpace="180" w:wrap="around" w:vAnchor="text" w:hAnchor="page" w:x="1053" w:y="93"/>
        <w:numPr>
          <w:ilvl w:val="0"/>
          <w:numId w:val="40"/>
        </w:numPr>
        <w:spacing w:after="0" w:line="240" w:lineRule="auto"/>
        <w:ind w:left="357" w:hanging="357"/>
        <w:suppressOverlap/>
        <w:rPr>
          <w:rFonts w:asciiTheme="minorHAnsi" w:hAnsiTheme="minorHAnsi"/>
          <w:color w:val="000000"/>
          <w:sz w:val="24"/>
        </w:rPr>
      </w:pPr>
      <w:r w:rsidRPr="004079AC">
        <w:rPr>
          <w:rFonts w:asciiTheme="minorHAnsi" w:hAnsiTheme="minorHAnsi"/>
          <w:color w:val="000000"/>
          <w:sz w:val="24"/>
        </w:rPr>
        <w:t>Facilitating and ensuring collection of produce from the members &amp; payment based on quality &amp; quantity</w:t>
      </w:r>
    </w:p>
    <w:p w:rsidR="009D10DB" w:rsidRPr="009D10DB" w:rsidRDefault="009D10DB" w:rsidP="008824EE">
      <w:pPr>
        <w:pStyle w:val="ListParagraph"/>
        <w:framePr w:hSpace="180" w:wrap="around" w:vAnchor="text" w:hAnchor="page" w:x="1053" w:y="93"/>
        <w:numPr>
          <w:ilvl w:val="0"/>
          <w:numId w:val="40"/>
        </w:numPr>
        <w:tabs>
          <w:tab w:val="left" w:pos="900"/>
        </w:tabs>
        <w:spacing w:before="60" w:after="60"/>
        <w:suppressOverlap/>
        <w:jc w:val="both"/>
        <w:rPr>
          <w:rFonts w:asciiTheme="minorHAnsi" w:hAnsiTheme="minorHAnsi"/>
          <w:b/>
          <w:iCs/>
        </w:rPr>
      </w:pPr>
      <w:r w:rsidRPr="009D10DB">
        <w:rPr>
          <w:rFonts w:asciiTheme="minorHAnsi" w:hAnsiTheme="minorHAnsi"/>
          <w:color w:val="000000"/>
        </w:rPr>
        <w:t>Mapping resources, planning procurement,  regulation</w:t>
      </w:r>
    </w:p>
    <w:p w:rsidR="009D10DB" w:rsidRDefault="009D10DB" w:rsidP="008824EE">
      <w:pPr>
        <w:pStyle w:val="ListParagraph"/>
        <w:framePr w:hSpace="180" w:wrap="around" w:vAnchor="text" w:hAnchor="page" w:x="1053" w:y="93"/>
        <w:numPr>
          <w:ilvl w:val="0"/>
          <w:numId w:val="40"/>
        </w:numPr>
        <w:spacing w:after="0" w:line="240" w:lineRule="auto"/>
        <w:ind w:left="357" w:hanging="357"/>
        <w:suppressOverlap/>
        <w:rPr>
          <w:rFonts w:asciiTheme="minorHAnsi" w:hAnsiTheme="minorHAnsi"/>
          <w:color w:val="000000"/>
          <w:sz w:val="24"/>
        </w:rPr>
      </w:pPr>
      <w:r>
        <w:rPr>
          <w:rFonts w:asciiTheme="minorHAnsi" w:hAnsiTheme="minorHAnsi"/>
          <w:color w:val="000000"/>
          <w:sz w:val="24"/>
        </w:rPr>
        <w:t xml:space="preserve">Handling Grievances and </w:t>
      </w:r>
    </w:p>
    <w:p w:rsidR="009D10DB" w:rsidRDefault="009D10DB" w:rsidP="008824EE">
      <w:pPr>
        <w:pStyle w:val="ListParagraph"/>
        <w:framePr w:hSpace="180" w:wrap="around" w:vAnchor="text" w:hAnchor="page" w:x="1053" w:y="93"/>
        <w:numPr>
          <w:ilvl w:val="0"/>
          <w:numId w:val="40"/>
        </w:numPr>
        <w:spacing w:after="0" w:line="240" w:lineRule="auto"/>
        <w:ind w:left="357" w:hanging="357"/>
        <w:suppressOverlap/>
        <w:rPr>
          <w:rFonts w:asciiTheme="minorHAnsi" w:hAnsiTheme="minorHAnsi"/>
          <w:color w:val="000000"/>
          <w:sz w:val="24"/>
        </w:rPr>
      </w:pPr>
      <w:r>
        <w:rPr>
          <w:rFonts w:asciiTheme="minorHAnsi" w:hAnsiTheme="minorHAnsi"/>
          <w:color w:val="000000"/>
          <w:sz w:val="24"/>
        </w:rPr>
        <w:t xml:space="preserve">Documentation </w:t>
      </w:r>
    </w:p>
    <w:p w:rsidR="002635A9" w:rsidRDefault="002635A9" w:rsidP="002635A9">
      <w:pPr>
        <w:pStyle w:val="ListParagraph"/>
        <w:tabs>
          <w:tab w:val="left" w:pos="900"/>
        </w:tabs>
        <w:spacing w:before="60" w:after="0" w:line="240" w:lineRule="auto"/>
        <w:ind w:left="357"/>
        <w:jc w:val="both"/>
        <w:rPr>
          <w:rFonts w:asciiTheme="minorHAnsi" w:eastAsia="Times New Roman" w:hAnsiTheme="minorHAnsi"/>
          <w:b/>
          <w:iCs/>
          <w:sz w:val="24"/>
          <w:szCs w:val="24"/>
        </w:rPr>
      </w:pPr>
    </w:p>
    <w:p w:rsidR="00061F74" w:rsidRDefault="00061F74" w:rsidP="002635A9">
      <w:pPr>
        <w:pStyle w:val="ListParagraph"/>
        <w:tabs>
          <w:tab w:val="left" w:pos="900"/>
        </w:tabs>
        <w:spacing w:before="60" w:after="0" w:line="240" w:lineRule="auto"/>
        <w:ind w:left="357"/>
        <w:jc w:val="both"/>
        <w:rPr>
          <w:rFonts w:asciiTheme="minorHAnsi" w:eastAsia="Times New Roman" w:hAnsiTheme="minorHAnsi"/>
          <w:b/>
          <w:iCs/>
          <w:sz w:val="24"/>
          <w:szCs w:val="24"/>
        </w:rPr>
      </w:pPr>
    </w:p>
    <w:p w:rsidR="002635A9" w:rsidRPr="008E3ABB" w:rsidRDefault="002635A9" w:rsidP="002635A9">
      <w:pPr>
        <w:tabs>
          <w:tab w:val="left" w:pos="900"/>
        </w:tabs>
        <w:spacing w:before="60" w:after="60"/>
        <w:jc w:val="both"/>
        <w:rPr>
          <w:rFonts w:asciiTheme="minorHAnsi" w:hAnsiTheme="minorHAnsi"/>
          <w:b/>
          <w:iCs/>
        </w:rPr>
      </w:pPr>
      <w:r w:rsidRPr="008E3ABB">
        <w:rPr>
          <w:rFonts w:asciiTheme="minorHAnsi" w:hAnsiTheme="minorHAnsi"/>
          <w:b/>
          <w:iCs/>
        </w:rPr>
        <w:t>Cluster level federation</w:t>
      </w:r>
    </w:p>
    <w:p w:rsidR="00061F74" w:rsidRDefault="00061F74" w:rsidP="008824EE">
      <w:pPr>
        <w:pStyle w:val="ListParagraph"/>
        <w:framePr w:hSpace="180" w:wrap="around" w:vAnchor="text" w:hAnchor="page" w:x="1053" w:y="1"/>
        <w:numPr>
          <w:ilvl w:val="0"/>
          <w:numId w:val="40"/>
        </w:numPr>
        <w:spacing w:after="0" w:line="240" w:lineRule="auto"/>
        <w:ind w:left="357" w:hanging="357"/>
        <w:suppressOverlap/>
        <w:rPr>
          <w:rFonts w:asciiTheme="minorHAnsi" w:hAnsiTheme="minorHAnsi"/>
          <w:color w:val="000000"/>
          <w:sz w:val="24"/>
        </w:rPr>
      </w:pPr>
      <w:r w:rsidRPr="008E3ABB">
        <w:rPr>
          <w:rFonts w:asciiTheme="minorHAnsi" w:hAnsiTheme="minorHAnsi"/>
          <w:color w:val="000000"/>
          <w:sz w:val="24"/>
        </w:rPr>
        <w:t xml:space="preserve">Conducting trainings in collaboration with </w:t>
      </w:r>
      <w:r>
        <w:rPr>
          <w:rFonts w:asciiTheme="minorHAnsi" w:hAnsiTheme="minorHAnsi"/>
          <w:color w:val="000000"/>
          <w:sz w:val="24"/>
        </w:rPr>
        <w:t>Paraprofessional to CRP</w:t>
      </w:r>
      <w:r w:rsidRPr="008E3ABB">
        <w:rPr>
          <w:rFonts w:asciiTheme="minorHAnsi" w:hAnsiTheme="minorHAnsi"/>
          <w:color w:val="000000"/>
          <w:sz w:val="24"/>
        </w:rPr>
        <w:t xml:space="preserve"> to producers </w:t>
      </w:r>
    </w:p>
    <w:p w:rsidR="00061F74" w:rsidRDefault="00061F74" w:rsidP="008824EE">
      <w:pPr>
        <w:pStyle w:val="ListParagraph"/>
        <w:framePr w:hSpace="180" w:wrap="around" w:vAnchor="text" w:hAnchor="page" w:x="1053" w:y="1"/>
        <w:numPr>
          <w:ilvl w:val="0"/>
          <w:numId w:val="40"/>
        </w:numPr>
        <w:spacing w:after="0" w:line="240" w:lineRule="auto"/>
        <w:ind w:left="357" w:hanging="357"/>
        <w:suppressOverlap/>
        <w:rPr>
          <w:rFonts w:asciiTheme="minorHAnsi" w:hAnsiTheme="minorHAnsi"/>
          <w:color w:val="000000"/>
          <w:sz w:val="24"/>
        </w:rPr>
      </w:pPr>
      <w:r>
        <w:rPr>
          <w:rFonts w:asciiTheme="minorHAnsi" w:hAnsiTheme="minorHAnsi"/>
          <w:color w:val="000000"/>
          <w:sz w:val="24"/>
        </w:rPr>
        <w:t xml:space="preserve">Supervising and guiding the CIG/CRPs in establishing the </w:t>
      </w:r>
      <w:proofErr w:type="spellStart"/>
      <w:r>
        <w:rPr>
          <w:rFonts w:asciiTheme="minorHAnsi" w:hAnsiTheme="minorHAnsi"/>
          <w:color w:val="000000"/>
          <w:sz w:val="24"/>
        </w:rPr>
        <w:t>Annapoorna</w:t>
      </w:r>
      <w:proofErr w:type="spellEnd"/>
      <w:r>
        <w:rPr>
          <w:rFonts w:asciiTheme="minorHAnsi" w:hAnsiTheme="minorHAnsi"/>
          <w:color w:val="000000"/>
          <w:sz w:val="24"/>
        </w:rPr>
        <w:t xml:space="preserve"> model</w:t>
      </w:r>
    </w:p>
    <w:p w:rsidR="00061F74" w:rsidRDefault="00061F74" w:rsidP="008824EE">
      <w:pPr>
        <w:pStyle w:val="ListParagraph"/>
        <w:framePr w:hSpace="180" w:wrap="around" w:vAnchor="text" w:hAnchor="page" w:x="1053" w:y="1"/>
        <w:numPr>
          <w:ilvl w:val="0"/>
          <w:numId w:val="40"/>
        </w:numPr>
        <w:spacing w:after="0" w:line="240" w:lineRule="auto"/>
        <w:ind w:left="357" w:hanging="357"/>
        <w:suppressOverlap/>
        <w:rPr>
          <w:rFonts w:asciiTheme="minorHAnsi" w:hAnsiTheme="minorHAnsi"/>
          <w:color w:val="000000"/>
          <w:sz w:val="24"/>
        </w:rPr>
      </w:pPr>
      <w:r>
        <w:rPr>
          <w:rFonts w:asciiTheme="minorHAnsi" w:hAnsiTheme="minorHAnsi"/>
          <w:color w:val="000000"/>
          <w:sz w:val="24"/>
        </w:rPr>
        <w:t>Project Implementation and Money management - establishing the systems</w:t>
      </w:r>
    </w:p>
    <w:p w:rsidR="00061F74" w:rsidRPr="004079AC" w:rsidRDefault="00061F74" w:rsidP="008824EE">
      <w:pPr>
        <w:pStyle w:val="ListParagraph"/>
        <w:framePr w:hSpace="180" w:wrap="around" w:vAnchor="text" w:hAnchor="page" w:x="1053" w:y="1"/>
        <w:numPr>
          <w:ilvl w:val="0"/>
          <w:numId w:val="40"/>
        </w:numPr>
        <w:spacing w:after="0" w:line="240" w:lineRule="auto"/>
        <w:ind w:left="357" w:hanging="357"/>
        <w:suppressOverlap/>
        <w:rPr>
          <w:rFonts w:asciiTheme="minorHAnsi" w:hAnsiTheme="minorHAnsi"/>
          <w:color w:val="000000"/>
          <w:sz w:val="24"/>
        </w:rPr>
      </w:pPr>
      <w:r>
        <w:rPr>
          <w:rFonts w:asciiTheme="minorHAnsi" w:hAnsiTheme="minorHAnsi"/>
          <w:color w:val="000000"/>
          <w:sz w:val="24"/>
        </w:rPr>
        <w:t>C</w:t>
      </w:r>
      <w:r w:rsidRPr="004079AC">
        <w:rPr>
          <w:rFonts w:asciiTheme="minorHAnsi" w:hAnsiTheme="minorHAnsi"/>
          <w:color w:val="000000"/>
          <w:sz w:val="24"/>
        </w:rPr>
        <w:t xml:space="preserve">ollection of produce from the </w:t>
      </w:r>
      <w:r>
        <w:rPr>
          <w:rFonts w:asciiTheme="minorHAnsi" w:hAnsiTheme="minorHAnsi"/>
          <w:color w:val="000000"/>
          <w:sz w:val="24"/>
        </w:rPr>
        <w:t>CIGs</w:t>
      </w:r>
      <w:r w:rsidRPr="004079AC">
        <w:rPr>
          <w:rFonts w:asciiTheme="minorHAnsi" w:hAnsiTheme="minorHAnsi"/>
          <w:color w:val="000000"/>
          <w:sz w:val="24"/>
        </w:rPr>
        <w:t xml:space="preserve"> &amp; payment based on quality &amp; quantity</w:t>
      </w:r>
    </w:p>
    <w:p w:rsidR="00061F74" w:rsidRDefault="00061F74" w:rsidP="008824EE">
      <w:pPr>
        <w:pStyle w:val="ListParagraph"/>
        <w:framePr w:hSpace="180" w:wrap="around" w:vAnchor="text" w:hAnchor="page" w:x="1053" w:y="1"/>
        <w:numPr>
          <w:ilvl w:val="0"/>
          <w:numId w:val="40"/>
        </w:numPr>
        <w:spacing w:after="0" w:line="240" w:lineRule="auto"/>
        <w:ind w:left="357" w:hanging="357"/>
        <w:suppressOverlap/>
        <w:rPr>
          <w:rFonts w:asciiTheme="minorHAnsi" w:hAnsiTheme="minorHAnsi"/>
          <w:color w:val="000000"/>
          <w:sz w:val="24"/>
        </w:rPr>
      </w:pPr>
      <w:r>
        <w:rPr>
          <w:rFonts w:asciiTheme="minorHAnsi" w:hAnsiTheme="minorHAnsi"/>
          <w:color w:val="000000"/>
          <w:sz w:val="24"/>
        </w:rPr>
        <w:t>Conducting trainings in collaboration with CIGs</w:t>
      </w:r>
    </w:p>
    <w:p w:rsidR="00770F27" w:rsidRDefault="00770F27" w:rsidP="008824EE">
      <w:pPr>
        <w:pStyle w:val="ListParagraph"/>
        <w:framePr w:hSpace="180" w:wrap="around" w:vAnchor="text" w:hAnchor="page" w:x="1053" w:y="1"/>
        <w:numPr>
          <w:ilvl w:val="0"/>
          <w:numId w:val="40"/>
        </w:numPr>
        <w:spacing w:after="0" w:line="240" w:lineRule="auto"/>
        <w:ind w:left="357" w:hanging="357"/>
        <w:suppressOverlap/>
        <w:rPr>
          <w:rFonts w:asciiTheme="minorHAnsi" w:hAnsiTheme="minorHAnsi"/>
          <w:color w:val="000000"/>
          <w:sz w:val="24"/>
        </w:rPr>
      </w:pPr>
      <w:r>
        <w:rPr>
          <w:rFonts w:asciiTheme="minorHAnsi" w:hAnsiTheme="minorHAnsi"/>
          <w:color w:val="000000"/>
          <w:sz w:val="24"/>
        </w:rPr>
        <w:t>Convergence with various agencies and SERP promoted groups for credit and other supports</w:t>
      </w:r>
    </w:p>
    <w:p w:rsidR="00061F74" w:rsidRDefault="00061F74" w:rsidP="008824EE">
      <w:pPr>
        <w:pStyle w:val="ListParagraph"/>
        <w:framePr w:hSpace="180" w:wrap="around" w:vAnchor="text" w:hAnchor="page" w:x="1053" w:y="1"/>
        <w:numPr>
          <w:ilvl w:val="0"/>
          <w:numId w:val="40"/>
        </w:numPr>
        <w:spacing w:after="0" w:line="240" w:lineRule="auto"/>
        <w:ind w:left="357" w:hanging="357"/>
        <w:suppressOverlap/>
        <w:rPr>
          <w:rFonts w:asciiTheme="minorHAnsi" w:hAnsiTheme="minorHAnsi"/>
          <w:color w:val="000000"/>
          <w:sz w:val="24"/>
        </w:rPr>
      </w:pPr>
      <w:r>
        <w:rPr>
          <w:rFonts w:asciiTheme="minorHAnsi" w:hAnsiTheme="minorHAnsi"/>
          <w:color w:val="000000"/>
          <w:sz w:val="24"/>
        </w:rPr>
        <w:t>Selling the produce and value added products  to Stores and other market players</w:t>
      </w:r>
    </w:p>
    <w:p w:rsidR="00061F74" w:rsidRDefault="00061F74" w:rsidP="008824EE">
      <w:pPr>
        <w:pStyle w:val="ListParagraph"/>
        <w:framePr w:hSpace="180" w:wrap="around" w:vAnchor="text" w:hAnchor="page" w:x="1053" w:y="1"/>
        <w:numPr>
          <w:ilvl w:val="0"/>
          <w:numId w:val="40"/>
        </w:numPr>
        <w:spacing w:after="0" w:line="240" w:lineRule="auto"/>
        <w:ind w:left="357" w:hanging="357"/>
        <w:suppressOverlap/>
        <w:rPr>
          <w:rFonts w:asciiTheme="minorHAnsi" w:hAnsiTheme="minorHAnsi"/>
          <w:color w:val="000000"/>
          <w:sz w:val="24"/>
        </w:rPr>
      </w:pPr>
      <w:r>
        <w:rPr>
          <w:rFonts w:asciiTheme="minorHAnsi" w:hAnsiTheme="minorHAnsi"/>
          <w:color w:val="000000"/>
          <w:sz w:val="24"/>
        </w:rPr>
        <w:t>Identifying and finalising the products for processing and value additions; Establishment of processing centre</w:t>
      </w:r>
    </w:p>
    <w:p w:rsidR="00C16DDB" w:rsidRDefault="00C16DDB" w:rsidP="008824EE">
      <w:pPr>
        <w:pStyle w:val="ListParagraph"/>
        <w:framePr w:hSpace="180" w:wrap="around" w:vAnchor="text" w:hAnchor="page" w:x="1053" w:y="1"/>
        <w:numPr>
          <w:ilvl w:val="0"/>
          <w:numId w:val="40"/>
        </w:numPr>
        <w:spacing w:after="0" w:line="240" w:lineRule="auto"/>
        <w:ind w:left="357" w:hanging="357"/>
        <w:suppressOverlap/>
        <w:rPr>
          <w:rFonts w:asciiTheme="minorHAnsi" w:hAnsiTheme="minorHAnsi"/>
          <w:color w:val="000000"/>
          <w:sz w:val="24"/>
        </w:rPr>
      </w:pPr>
      <w:r>
        <w:rPr>
          <w:rFonts w:asciiTheme="minorHAnsi" w:hAnsiTheme="minorHAnsi"/>
          <w:color w:val="000000"/>
          <w:sz w:val="24"/>
        </w:rPr>
        <w:t>Coordinating with Producer organisation</w:t>
      </w:r>
    </w:p>
    <w:p w:rsidR="00AE1BCC" w:rsidRDefault="00AE1BCC" w:rsidP="00B80860">
      <w:pPr>
        <w:tabs>
          <w:tab w:val="left" w:pos="900"/>
        </w:tabs>
        <w:spacing w:before="60" w:after="60"/>
        <w:jc w:val="both"/>
        <w:rPr>
          <w:rFonts w:asciiTheme="minorHAnsi" w:hAnsiTheme="minorHAnsi"/>
          <w:b/>
          <w:iCs/>
        </w:rPr>
      </w:pPr>
    </w:p>
    <w:p w:rsidR="00CC03DB" w:rsidRPr="008E3ABB" w:rsidRDefault="00CC03DB" w:rsidP="00CC03DB">
      <w:pPr>
        <w:tabs>
          <w:tab w:val="left" w:pos="900"/>
        </w:tabs>
        <w:spacing w:before="60" w:after="60"/>
        <w:jc w:val="both"/>
        <w:rPr>
          <w:rFonts w:asciiTheme="minorHAnsi" w:hAnsiTheme="minorHAnsi"/>
          <w:b/>
          <w:iCs/>
        </w:rPr>
      </w:pPr>
      <w:r>
        <w:rPr>
          <w:rFonts w:asciiTheme="minorHAnsi" w:hAnsiTheme="minorHAnsi"/>
          <w:b/>
          <w:iCs/>
        </w:rPr>
        <w:t>Producer Organisation</w:t>
      </w:r>
      <w:r w:rsidR="00880533">
        <w:rPr>
          <w:rFonts w:asciiTheme="minorHAnsi" w:hAnsiTheme="minorHAnsi"/>
          <w:b/>
          <w:iCs/>
        </w:rPr>
        <w:t xml:space="preserve"> (MACS)</w:t>
      </w:r>
      <w:r>
        <w:rPr>
          <w:rFonts w:asciiTheme="minorHAnsi" w:hAnsiTheme="minorHAnsi"/>
          <w:b/>
          <w:iCs/>
        </w:rPr>
        <w:t xml:space="preserve"> at Project Level:</w:t>
      </w:r>
    </w:p>
    <w:p w:rsidR="00C16DDB" w:rsidRDefault="00C16DDB" w:rsidP="008824EE">
      <w:pPr>
        <w:pStyle w:val="ListParagraph"/>
        <w:framePr w:hSpace="180" w:wrap="around" w:vAnchor="text" w:hAnchor="page" w:x="1053" w:y="1"/>
        <w:numPr>
          <w:ilvl w:val="0"/>
          <w:numId w:val="40"/>
        </w:numPr>
        <w:spacing w:after="0" w:line="240" w:lineRule="auto"/>
        <w:ind w:left="357" w:hanging="357"/>
        <w:suppressOverlap/>
        <w:rPr>
          <w:rFonts w:asciiTheme="minorHAnsi" w:hAnsiTheme="minorHAnsi"/>
          <w:color w:val="000000"/>
          <w:sz w:val="24"/>
        </w:rPr>
      </w:pPr>
      <w:r w:rsidRPr="008E3ABB">
        <w:rPr>
          <w:rFonts w:asciiTheme="minorHAnsi" w:hAnsiTheme="minorHAnsi"/>
          <w:color w:val="000000"/>
          <w:sz w:val="24"/>
        </w:rPr>
        <w:lastRenderedPageBreak/>
        <w:t xml:space="preserve">Conducting trainings </w:t>
      </w:r>
      <w:r w:rsidR="004C4388">
        <w:rPr>
          <w:rFonts w:asciiTheme="minorHAnsi" w:hAnsiTheme="minorHAnsi"/>
          <w:color w:val="000000"/>
          <w:sz w:val="24"/>
        </w:rPr>
        <w:t>to cluster level federations</w:t>
      </w:r>
      <w:r w:rsidRPr="008E3ABB">
        <w:rPr>
          <w:rFonts w:asciiTheme="minorHAnsi" w:hAnsiTheme="minorHAnsi"/>
          <w:color w:val="000000"/>
          <w:sz w:val="24"/>
        </w:rPr>
        <w:t xml:space="preserve"> </w:t>
      </w:r>
    </w:p>
    <w:p w:rsidR="00F91E54" w:rsidRDefault="00F91E54" w:rsidP="008824EE">
      <w:pPr>
        <w:pStyle w:val="ListParagraph"/>
        <w:framePr w:hSpace="180" w:wrap="around" w:vAnchor="text" w:hAnchor="page" w:x="1053" w:y="1"/>
        <w:numPr>
          <w:ilvl w:val="0"/>
          <w:numId w:val="40"/>
        </w:numPr>
        <w:spacing w:after="0" w:line="240" w:lineRule="auto"/>
        <w:ind w:left="357" w:hanging="357"/>
        <w:suppressOverlap/>
        <w:rPr>
          <w:rFonts w:asciiTheme="minorHAnsi" w:hAnsiTheme="minorHAnsi"/>
          <w:color w:val="000000"/>
          <w:sz w:val="24"/>
        </w:rPr>
      </w:pPr>
      <w:r w:rsidRPr="008E3ABB">
        <w:rPr>
          <w:rFonts w:asciiTheme="minorHAnsi" w:hAnsiTheme="minorHAnsi"/>
          <w:color w:val="000000"/>
          <w:sz w:val="24"/>
        </w:rPr>
        <w:t>Providing management support to the CFs along with regular supervision of their activities.</w:t>
      </w:r>
    </w:p>
    <w:p w:rsidR="00C16DDB" w:rsidRDefault="00C16DDB" w:rsidP="008824EE">
      <w:pPr>
        <w:pStyle w:val="ListParagraph"/>
        <w:framePr w:hSpace="180" w:wrap="around" w:vAnchor="text" w:hAnchor="page" w:x="1053" w:y="1"/>
        <w:numPr>
          <w:ilvl w:val="0"/>
          <w:numId w:val="40"/>
        </w:numPr>
        <w:spacing w:after="0" w:line="240" w:lineRule="auto"/>
        <w:ind w:left="357" w:hanging="357"/>
        <w:suppressOverlap/>
        <w:rPr>
          <w:rFonts w:asciiTheme="minorHAnsi" w:hAnsiTheme="minorHAnsi"/>
          <w:color w:val="000000"/>
          <w:sz w:val="24"/>
        </w:rPr>
      </w:pPr>
      <w:r>
        <w:rPr>
          <w:rFonts w:asciiTheme="minorHAnsi" w:hAnsiTheme="minorHAnsi"/>
          <w:color w:val="000000"/>
          <w:sz w:val="24"/>
        </w:rPr>
        <w:t xml:space="preserve">Supervising and guiding </w:t>
      </w:r>
      <w:r w:rsidR="004C4388">
        <w:rPr>
          <w:rFonts w:asciiTheme="minorHAnsi" w:hAnsiTheme="minorHAnsi"/>
          <w:color w:val="000000"/>
          <w:sz w:val="24"/>
        </w:rPr>
        <w:t xml:space="preserve"> the Cluster level federations</w:t>
      </w:r>
    </w:p>
    <w:p w:rsidR="00C16DDB" w:rsidRDefault="00C16DDB" w:rsidP="008824EE">
      <w:pPr>
        <w:pStyle w:val="ListParagraph"/>
        <w:framePr w:hSpace="180" w:wrap="around" w:vAnchor="text" w:hAnchor="page" w:x="1053" w:y="1"/>
        <w:numPr>
          <w:ilvl w:val="0"/>
          <w:numId w:val="40"/>
        </w:numPr>
        <w:spacing w:after="0" w:line="240" w:lineRule="auto"/>
        <w:ind w:left="357" w:hanging="357"/>
        <w:suppressOverlap/>
        <w:rPr>
          <w:rFonts w:asciiTheme="minorHAnsi" w:hAnsiTheme="minorHAnsi"/>
          <w:color w:val="000000"/>
          <w:sz w:val="24"/>
        </w:rPr>
      </w:pPr>
      <w:r>
        <w:rPr>
          <w:rFonts w:asciiTheme="minorHAnsi" w:hAnsiTheme="minorHAnsi"/>
          <w:color w:val="000000"/>
          <w:sz w:val="24"/>
        </w:rPr>
        <w:t>Project Implementation and Money management - establishing the systems</w:t>
      </w:r>
    </w:p>
    <w:p w:rsidR="00C16DDB" w:rsidRDefault="004C4388" w:rsidP="008824EE">
      <w:pPr>
        <w:pStyle w:val="ListParagraph"/>
        <w:framePr w:hSpace="180" w:wrap="around" w:vAnchor="text" w:hAnchor="page" w:x="1053" w:y="1"/>
        <w:numPr>
          <w:ilvl w:val="0"/>
          <w:numId w:val="40"/>
        </w:numPr>
        <w:spacing w:after="0" w:line="240" w:lineRule="auto"/>
        <w:ind w:left="357" w:hanging="357"/>
        <w:suppressOverlap/>
        <w:rPr>
          <w:rFonts w:asciiTheme="minorHAnsi" w:hAnsiTheme="minorHAnsi"/>
          <w:color w:val="000000"/>
          <w:sz w:val="24"/>
        </w:rPr>
      </w:pPr>
      <w:r>
        <w:rPr>
          <w:rFonts w:asciiTheme="minorHAnsi" w:hAnsiTheme="minorHAnsi"/>
          <w:color w:val="000000"/>
          <w:sz w:val="24"/>
        </w:rPr>
        <w:t>Procurement</w:t>
      </w:r>
      <w:r w:rsidR="00C16DDB" w:rsidRPr="004079AC">
        <w:rPr>
          <w:rFonts w:asciiTheme="minorHAnsi" w:hAnsiTheme="minorHAnsi"/>
          <w:color w:val="000000"/>
          <w:sz w:val="24"/>
        </w:rPr>
        <w:t xml:space="preserve"> of produce from the </w:t>
      </w:r>
      <w:r>
        <w:rPr>
          <w:rFonts w:asciiTheme="minorHAnsi" w:hAnsiTheme="minorHAnsi"/>
          <w:color w:val="000000"/>
          <w:sz w:val="24"/>
        </w:rPr>
        <w:t xml:space="preserve">CFs </w:t>
      </w:r>
      <w:r w:rsidR="00C16DDB" w:rsidRPr="004079AC">
        <w:rPr>
          <w:rFonts w:asciiTheme="minorHAnsi" w:hAnsiTheme="minorHAnsi"/>
          <w:color w:val="000000"/>
          <w:sz w:val="24"/>
        </w:rPr>
        <w:t>&amp; payment based on quality &amp; quantity</w:t>
      </w:r>
    </w:p>
    <w:p w:rsidR="008F2B9D" w:rsidRDefault="008F2B9D" w:rsidP="008824EE">
      <w:pPr>
        <w:pStyle w:val="ListParagraph"/>
        <w:framePr w:hSpace="180" w:wrap="around" w:vAnchor="text" w:hAnchor="page" w:x="1053" w:y="1"/>
        <w:numPr>
          <w:ilvl w:val="0"/>
          <w:numId w:val="40"/>
        </w:numPr>
        <w:spacing w:after="0" w:line="240" w:lineRule="auto"/>
        <w:ind w:left="357" w:hanging="357"/>
        <w:suppressOverlap/>
        <w:rPr>
          <w:rFonts w:asciiTheme="minorHAnsi" w:hAnsiTheme="minorHAnsi"/>
          <w:color w:val="000000"/>
          <w:sz w:val="24"/>
        </w:rPr>
      </w:pPr>
      <w:r w:rsidRPr="008E3ABB">
        <w:rPr>
          <w:rFonts w:asciiTheme="minorHAnsi" w:hAnsiTheme="minorHAnsi"/>
          <w:color w:val="000000"/>
          <w:sz w:val="24"/>
        </w:rPr>
        <w:t>Providing input services to the CFs</w:t>
      </w:r>
    </w:p>
    <w:p w:rsidR="00DB0BEE" w:rsidRPr="004079AC" w:rsidRDefault="00DB0BEE" w:rsidP="008824EE">
      <w:pPr>
        <w:pStyle w:val="ListParagraph"/>
        <w:framePr w:hSpace="180" w:wrap="around" w:vAnchor="text" w:hAnchor="page" w:x="1053" w:y="1"/>
        <w:numPr>
          <w:ilvl w:val="0"/>
          <w:numId w:val="40"/>
        </w:numPr>
        <w:spacing w:after="0" w:line="240" w:lineRule="auto"/>
        <w:ind w:left="357" w:hanging="357"/>
        <w:suppressOverlap/>
        <w:rPr>
          <w:rFonts w:asciiTheme="minorHAnsi" w:hAnsiTheme="minorHAnsi"/>
          <w:color w:val="000000"/>
          <w:sz w:val="24"/>
        </w:rPr>
      </w:pPr>
      <w:r w:rsidRPr="008E3ABB">
        <w:rPr>
          <w:rFonts w:asciiTheme="minorHAnsi" w:hAnsiTheme="minorHAnsi"/>
          <w:color w:val="000000"/>
          <w:sz w:val="24"/>
        </w:rPr>
        <w:t>Arranging for common pur</w:t>
      </w:r>
      <w:r>
        <w:rPr>
          <w:rFonts w:asciiTheme="minorHAnsi" w:hAnsiTheme="minorHAnsi"/>
          <w:color w:val="000000"/>
          <w:sz w:val="24"/>
        </w:rPr>
        <w:t>chase of raw materials used by C</w:t>
      </w:r>
      <w:r w:rsidRPr="008E3ABB">
        <w:rPr>
          <w:rFonts w:asciiTheme="minorHAnsi" w:hAnsiTheme="minorHAnsi"/>
          <w:color w:val="000000"/>
          <w:sz w:val="24"/>
        </w:rPr>
        <w:t>Fs</w:t>
      </w:r>
      <w:r w:rsidR="00837DAB">
        <w:rPr>
          <w:rFonts w:asciiTheme="minorHAnsi" w:hAnsiTheme="minorHAnsi"/>
          <w:color w:val="000000"/>
          <w:sz w:val="24"/>
        </w:rPr>
        <w:t xml:space="preserve"> and CIGs</w:t>
      </w:r>
    </w:p>
    <w:p w:rsidR="00C16DDB" w:rsidRDefault="00C16DDB" w:rsidP="008824EE">
      <w:pPr>
        <w:pStyle w:val="ListParagraph"/>
        <w:framePr w:hSpace="180" w:wrap="around" w:vAnchor="text" w:hAnchor="page" w:x="1053" w:y="1"/>
        <w:numPr>
          <w:ilvl w:val="0"/>
          <w:numId w:val="40"/>
        </w:numPr>
        <w:spacing w:after="0" w:line="240" w:lineRule="auto"/>
        <w:ind w:left="357" w:hanging="357"/>
        <w:suppressOverlap/>
        <w:rPr>
          <w:rFonts w:asciiTheme="minorHAnsi" w:hAnsiTheme="minorHAnsi"/>
          <w:color w:val="000000"/>
          <w:sz w:val="24"/>
        </w:rPr>
      </w:pPr>
      <w:r>
        <w:rPr>
          <w:rFonts w:asciiTheme="minorHAnsi" w:hAnsiTheme="minorHAnsi"/>
          <w:color w:val="000000"/>
          <w:sz w:val="24"/>
        </w:rPr>
        <w:t>Convergence with various agencies and SERP promoted groups for credit and other supports</w:t>
      </w:r>
    </w:p>
    <w:p w:rsidR="00C16DDB" w:rsidRDefault="00C16DDB" w:rsidP="008824EE">
      <w:pPr>
        <w:pStyle w:val="ListParagraph"/>
        <w:framePr w:hSpace="180" w:wrap="around" w:vAnchor="text" w:hAnchor="page" w:x="1053" w:y="1"/>
        <w:numPr>
          <w:ilvl w:val="0"/>
          <w:numId w:val="40"/>
        </w:numPr>
        <w:spacing w:after="0" w:line="240" w:lineRule="auto"/>
        <w:ind w:left="357" w:hanging="357"/>
        <w:suppressOverlap/>
        <w:rPr>
          <w:rFonts w:asciiTheme="minorHAnsi" w:hAnsiTheme="minorHAnsi"/>
          <w:color w:val="000000"/>
          <w:sz w:val="24"/>
        </w:rPr>
      </w:pPr>
      <w:r>
        <w:rPr>
          <w:rFonts w:asciiTheme="minorHAnsi" w:hAnsiTheme="minorHAnsi"/>
          <w:color w:val="000000"/>
          <w:sz w:val="24"/>
        </w:rPr>
        <w:t>Selling the produce and value added products  to Stores and other market players</w:t>
      </w:r>
    </w:p>
    <w:p w:rsidR="00A340F7" w:rsidRDefault="00A340F7" w:rsidP="008824EE">
      <w:pPr>
        <w:pStyle w:val="ListParagraph"/>
        <w:framePr w:hSpace="180" w:wrap="around" w:vAnchor="text" w:hAnchor="page" w:x="1053" w:y="1"/>
        <w:numPr>
          <w:ilvl w:val="0"/>
          <w:numId w:val="40"/>
        </w:numPr>
        <w:spacing w:after="0" w:line="240" w:lineRule="auto"/>
        <w:ind w:left="357" w:hanging="357"/>
        <w:suppressOverlap/>
        <w:rPr>
          <w:rFonts w:asciiTheme="minorHAnsi" w:hAnsiTheme="minorHAnsi"/>
          <w:color w:val="000000"/>
          <w:sz w:val="24"/>
        </w:rPr>
      </w:pPr>
      <w:r w:rsidRPr="008E3ABB">
        <w:rPr>
          <w:rFonts w:asciiTheme="minorHAnsi" w:hAnsiTheme="minorHAnsi"/>
          <w:color w:val="000000"/>
          <w:sz w:val="24"/>
        </w:rPr>
        <w:t>Conducting training on Cooperative Development, conducting specialised skill development &amp; Leadership Development training for CFs’ staff &amp; Management Committee members</w:t>
      </w:r>
    </w:p>
    <w:p w:rsidR="00C16DDB" w:rsidRDefault="00C16DDB" w:rsidP="008824EE">
      <w:pPr>
        <w:pStyle w:val="ListParagraph"/>
        <w:framePr w:hSpace="180" w:wrap="around" w:vAnchor="text" w:hAnchor="page" w:x="1053" w:y="1"/>
        <w:numPr>
          <w:ilvl w:val="0"/>
          <w:numId w:val="40"/>
        </w:numPr>
        <w:spacing w:after="0" w:line="240" w:lineRule="auto"/>
        <w:ind w:left="357" w:hanging="357"/>
        <w:suppressOverlap/>
        <w:rPr>
          <w:rFonts w:asciiTheme="minorHAnsi" w:hAnsiTheme="minorHAnsi"/>
          <w:color w:val="000000"/>
          <w:sz w:val="24"/>
        </w:rPr>
      </w:pPr>
      <w:r>
        <w:rPr>
          <w:rFonts w:asciiTheme="minorHAnsi" w:hAnsiTheme="minorHAnsi"/>
          <w:color w:val="000000"/>
          <w:sz w:val="24"/>
        </w:rPr>
        <w:t>Coordinating with Producer organisation</w:t>
      </w:r>
    </w:p>
    <w:p w:rsidR="00B80860" w:rsidRDefault="00B80860" w:rsidP="00B80860"/>
    <w:p w:rsidR="00B80860" w:rsidRPr="00FB61D3" w:rsidRDefault="00B80860" w:rsidP="00B80860">
      <w:pPr>
        <w:rPr>
          <w:rFonts w:asciiTheme="minorHAnsi" w:hAnsiTheme="minorHAnsi"/>
          <w:b/>
          <w:u w:val="single"/>
        </w:rPr>
      </w:pPr>
      <w:r w:rsidRPr="00FB61D3">
        <w:rPr>
          <w:rFonts w:asciiTheme="minorHAnsi" w:hAnsiTheme="minorHAnsi"/>
          <w:b/>
          <w:u w:val="single"/>
        </w:rPr>
        <w:t xml:space="preserve">Role of </w:t>
      </w:r>
      <w:r w:rsidR="002C449E" w:rsidRPr="00FB61D3">
        <w:rPr>
          <w:rFonts w:asciiTheme="minorHAnsi" w:hAnsiTheme="minorHAnsi"/>
          <w:b/>
          <w:u w:val="single"/>
        </w:rPr>
        <w:t>community resource person</w:t>
      </w:r>
      <w:r w:rsidR="002C449E">
        <w:rPr>
          <w:rFonts w:asciiTheme="minorHAnsi" w:hAnsiTheme="minorHAnsi"/>
          <w:b/>
          <w:u w:val="single"/>
        </w:rPr>
        <w:t>, Para</w:t>
      </w:r>
      <w:r w:rsidRPr="00FB61D3">
        <w:rPr>
          <w:rFonts w:asciiTheme="minorHAnsi" w:hAnsiTheme="minorHAnsi"/>
          <w:b/>
          <w:u w:val="single"/>
        </w:rPr>
        <w:t xml:space="preserve"> professional and </w:t>
      </w:r>
      <w:r w:rsidR="002C449E">
        <w:rPr>
          <w:rFonts w:asciiTheme="minorHAnsi" w:hAnsiTheme="minorHAnsi"/>
          <w:b/>
          <w:u w:val="single"/>
        </w:rPr>
        <w:t>Professional</w:t>
      </w:r>
    </w:p>
    <w:p w:rsidR="00B80860" w:rsidRDefault="00B80860" w:rsidP="00B80860">
      <w:pPr>
        <w:rPr>
          <w:rFonts w:asciiTheme="minorHAnsi" w:hAnsiTheme="minorHAnsi"/>
        </w:rPr>
      </w:pPr>
    </w:p>
    <w:p w:rsidR="00B80860" w:rsidRDefault="00DA3A87" w:rsidP="00B80860">
      <w:pPr>
        <w:jc w:val="both"/>
        <w:rPr>
          <w:rFonts w:asciiTheme="minorHAnsi" w:hAnsiTheme="minorHAnsi"/>
        </w:rPr>
      </w:pPr>
      <w:r>
        <w:rPr>
          <w:rFonts w:asciiTheme="minorHAnsi" w:hAnsiTheme="minorHAnsi"/>
        </w:rPr>
        <w:t xml:space="preserve">In the project there </w:t>
      </w:r>
      <w:r w:rsidR="00B80860">
        <w:rPr>
          <w:rFonts w:asciiTheme="minorHAnsi" w:hAnsiTheme="minorHAnsi"/>
        </w:rPr>
        <w:t xml:space="preserve">are two types of community resource persons being developed, at three different levels – </w:t>
      </w:r>
      <w:r>
        <w:rPr>
          <w:rFonts w:asciiTheme="minorHAnsi" w:hAnsiTheme="minorHAnsi"/>
        </w:rPr>
        <w:t>CIG</w:t>
      </w:r>
      <w:r w:rsidR="00B80860">
        <w:rPr>
          <w:rFonts w:asciiTheme="minorHAnsi" w:hAnsiTheme="minorHAnsi"/>
        </w:rPr>
        <w:t xml:space="preserve">, CF and </w:t>
      </w:r>
      <w:r>
        <w:rPr>
          <w:rFonts w:asciiTheme="minorHAnsi" w:hAnsiTheme="minorHAnsi"/>
        </w:rPr>
        <w:t>MACS</w:t>
      </w:r>
      <w:r w:rsidR="00B80860">
        <w:rPr>
          <w:rFonts w:asciiTheme="minorHAnsi" w:hAnsiTheme="minorHAnsi"/>
        </w:rPr>
        <w:t xml:space="preserve"> levels. Their roles are given below:</w:t>
      </w:r>
    </w:p>
    <w:p w:rsidR="00B80860" w:rsidRDefault="00B80860" w:rsidP="00B80860">
      <w:pPr>
        <w:jc w:val="both"/>
        <w:rPr>
          <w:rFonts w:asciiTheme="minorHAnsi" w:hAnsiTheme="minorHAnsi"/>
        </w:rPr>
      </w:pPr>
    </w:p>
    <w:tbl>
      <w:tblPr>
        <w:tblW w:w="9923" w:type="dxa"/>
        <w:tblInd w:w="108" w:type="dxa"/>
        <w:tblLook w:val="04A0"/>
      </w:tblPr>
      <w:tblGrid>
        <w:gridCol w:w="993"/>
        <w:gridCol w:w="1984"/>
        <w:gridCol w:w="2410"/>
        <w:gridCol w:w="4536"/>
      </w:tblGrid>
      <w:tr w:rsidR="00B46E6C" w:rsidTr="005625AA">
        <w:trPr>
          <w:tblHeader/>
        </w:trPr>
        <w:tc>
          <w:tcPr>
            <w:tcW w:w="993" w:type="dxa"/>
            <w:vMerge w:val="restart"/>
          </w:tcPr>
          <w:p w:rsidR="00B46E6C" w:rsidRPr="001F3808" w:rsidRDefault="00B46E6C" w:rsidP="00CA3F2B">
            <w:pPr>
              <w:pStyle w:val="ListParagraph"/>
              <w:spacing w:after="0" w:line="240" w:lineRule="auto"/>
              <w:ind w:left="0"/>
              <w:jc w:val="center"/>
              <w:rPr>
                <w:rFonts w:asciiTheme="minorHAnsi" w:hAnsiTheme="minorHAnsi"/>
                <w:b/>
                <w:color w:val="000000"/>
              </w:rPr>
            </w:pPr>
            <w:r w:rsidRPr="001F3808">
              <w:rPr>
                <w:rFonts w:asciiTheme="minorHAnsi" w:hAnsiTheme="minorHAnsi"/>
                <w:b/>
                <w:color w:val="000000"/>
              </w:rPr>
              <w:t>Level</w:t>
            </w:r>
          </w:p>
        </w:tc>
        <w:tc>
          <w:tcPr>
            <w:tcW w:w="1984" w:type="dxa"/>
            <w:vMerge w:val="restart"/>
          </w:tcPr>
          <w:p w:rsidR="00B46E6C" w:rsidRPr="001F3808" w:rsidRDefault="00B46E6C" w:rsidP="00CA3F2B">
            <w:pPr>
              <w:pStyle w:val="ListParagraph"/>
              <w:spacing w:after="0" w:line="240" w:lineRule="auto"/>
              <w:ind w:left="0"/>
              <w:jc w:val="center"/>
              <w:rPr>
                <w:rFonts w:asciiTheme="minorHAnsi" w:hAnsiTheme="minorHAnsi"/>
                <w:b/>
                <w:color w:val="000000"/>
              </w:rPr>
            </w:pPr>
            <w:r>
              <w:rPr>
                <w:rFonts w:asciiTheme="minorHAnsi" w:hAnsiTheme="minorHAnsi"/>
                <w:b/>
                <w:color w:val="000000"/>
              </w:rPr>
              <w:t>Type of Producer Groups</w:t>
            </w:r>
          </w:p>
        </w:tc>
        <w:tc>
          <w:tcPr>
            <w:tcW w:w="6946" w:type="dxa"/>
            <w:gridSpan w:val="2"/>
          </w:tcPr>
          <w:p w:rsidR="00B46E6C" w:rsidRPr="001F3808" w:rsidRDefault="00B46E6C" w:rsidP="00CA3F2B">
            <w:pPr>
              <w:pStyle w:val="ListParagraph"/>
              <w:spacing w:after="0" w:line="240" w:lineRule="auto"/>
              <w:ind w:left="0"/>
              <w:jc w:val="center"/>
              <w:rPr>
                <w:rFonts w:asciiTheme="minorHAnsi" w:hAnsiTheme="minorHAnsi"/>
                <w:b/>
                <w:color w:val="000000"/>
              </w:rPr>
            </w:pPr>
            <w:r w:rsidRPr="001F3808">
              <w:rPr>
                <w:rFonts w:asciiTheme="minorHAnsi" w:hAnsiTheme="minorHAnsi"/>
                <w:b/>
                <w:color w:val="000000"/>
              </w:rPr>
              <w:t>Resource Persons for Supporting Producer Organisations</w:t>
            </w:r>
          </w:p>
        </w:tc>
      </w:tr>
      <w:tr w:rsidR="00B46E6C" w:rsidTr="005625AA">
        <w:trPr>
          <w:tblHeader/>
        </w:trPr>
        <w:tc>
          <w:tcPr>
            <w:tcW w:w="993" w:type="dxa"/>
            <w:vMerge/>
          </w:tcPr>
          <w:p w:rsidR="00B46E6C" w:rsidRDefault="00B46E6C" w:rsidP="00CA3F2B">
            <w:pPr>
              <w:pStyle w:val="ListParagraph"/>
              <w:spacing w:after="0" w:line="240" w:lineRule="auto"/>
              <w:ind w:left="0"/>
              <w:jc w:val="both"/>
              <w:rPr>
                <w:rFonts w:asciiTheme="minorHAnsi" w:hAnsiTheme="minorHAnsi"/>
                <w:color w:val="000000"/>
              </w:rPr>
            </w:pPr>
          </w:p>
        </w:tc>
        <w:tc>
          <w:tcPr>
            <w:tcW w:w="1984" w:type="dxa"/>
            <w:vMerge/>
          </w:tcPr>
          <w:p w:rsidR="00B46E6C" w:rsidRDefault="00B46E6C" w:rsidP="00CA3F2B">
            <w:pPr>
              <w:pStyle w:val="ListParagraph"/>
              <w:spacing w:after="0" w:line="240" w:lineRule="auto"/>
              <w:ind w:left="0"/>
              <w:jc w:val="both"/>
              <w:rPr>
                <w:rFonts w:asciiTheme="minorHAnsi" w:hAnsiTheme="minorHAnsi"/>
                <w:color w:val="000000"/>
              </w:rPr>
            </w:pPr>
          </w:p>
        </w:tc>
        <w:tc>
          <w:tcPr>
            <w:tcW w:w="2410" w:type="dxa"/>
          </w:tcPr>
          <w:p w:rsidR="00B46E6C" w:rsidRPr="009A7CE2" w:rsidRDefault="00B46E6C" w:rsidP="009A7CE2">
            <w:pPr>
              <w:pStyle w:val="ListParagraph"/>
              <w:spacing w:after="0" w:line="240" w:lineRule="auto"/>
              <w:ind w:left="0"/>
              <w:jc w:val="center"/>
              <w:rPr>
                <w:rFonts w:asciiTheme="minorHAnsi" w:hAnsiTheme="minorHAnsi"/>
                <w:b/>
                <w:color w:val="000000"/>
              </w:rPr>
            </w:pPr>
            <w:r w:rsidRPr="009A7CE2">
              <w:rPr>
                <w:rFonts w:asciiTheme="minorHAnsi" w:hAnsiTheme="minorHAnsi"/>
                <w:b/>
                <w:color w:val="000000"/>
              </w:rPr>
              <w:t>Type</w:t>
            </w:r>
          </w:p>
        </w:tc>
        <w:tc>
          <w:tcPr>
            <w:tcW w:w="4536" w:type="dxa"/>
          </w:tcPr>
          <w:p w:rsidR="00B46E6C" w:rsidRPr="009A7CE2" w:rsidRDefault="00B46E6C" w:rsidP="009A7CE2">
            <w:pPr>
              <w:pStyle w:val="ListParagraph"/>
              <w:spacing w:after="0" w:line="240" w:lineRule="auto"/>
              <w:ind w:left="0"/>
              <w:jc w:val="center"/>
              <w:rPr>
                <w:rFonts w:asciiTheme="minorHAnsi" w:hAnsiTheme="minorHAnsi"/>
                <w:b/>
                <w:color w:val="000000"/>
              </w:rPr>
            </w:pPr>
            <w:r w:rsidRPr="009A7CE2">
              <w:rPr>
                <w:rFonts w:asciiTheme="minorHAnsi" w:hAnsiTheme="minorHAnsi"/>
                <w:b/>
                <w:color w:val="000000"/>
              </w:rPr>
              <w:t>Roles</w:t>
            </w:r>
          </w:p>
        </w:tc>
      </w:tr>
      <w:tr w:rsidR="00B46E6C" w:rsidTr="005625AA">
        <w:tc>
          <w:tcPr>
            <w:tcW w:w="993" w:type="dxa"/>
          </w:tcPr>
          <w:p w:rsidR="00B46E6C" w:rsidRDefault="00B46E6C" w:rsidP="00CA3F2B">
            <w:pPr>
              <w:pStyle w:val="ListParagraph"/>
              <w:spacing w:after="0" w:line="240" w:lineRule="auto"/>
              <w:ind w:left="0"/>
              <w:jc w:val="both"/>
              <w:rPr>
                <w:rFonts w:asciiTheme="minorHAnsi" w:hAnsiTheme="minorHAnsi"/>
                <w:color w:val="000000"/>
              </w:rPr>
            </w:pPr>
            <w:r>
              <w:rPr>
                <w:rFonts w:asciiTheme="minorHAnsi" w:hAnsiTheme="minorHAnsi"/>
                <w:color w:val="000000"/>
              </w:rPr>
              <w:t xml:space="preserve">Village </w:t>
            </w:r>
          </w:p>
        </w:tc>
        <w:tc>
          <w:tcPr>
            <w:tcW w:w="1984" w:type="dxa"/>
          </w:tcPr>
          <w:p w:rsidR="00B46E6C" w:rsidRDefault="009A7CE2" w:rsidP="009A7CE2">
            <w:pPr>
              <w:pStyle w:val="ListParagraph"/>
              <w:spacing w:after="0" w:line="240" w:lineRule="auto"/>
              <w:ind w:left="0"/>
              <w:rPr>
                <w:rFonts w:asciiTheme="minorHAnsi" w:hAnsiTheme="minorHAnsi"/>
                <w:color w:val="000000"/>
              </w:rPr>
            </w:pPr>
            <w:r>
              <w:rPr>
                <w:rFonts w:asciiTheme="minorHAnsi" w:hAnsiTheme="minorHAnsi"/>
                <w:color w:val="000000"/>
              </w:rPr>
              <w:t xml:space="preserve">Common Interest </w:t>
            </w:r>
            <w:r w:rsidR="00B46E6C">
              <w:rPr>
                <w:rFonts w:asciiTheme="minorHAnsi" w:hAnsiTheme="minorHAnsi"/>
                <w:color w:val="000000"/>
              </w:rPr>
              <w:t>Group (</w:t>
            </w:r>
            <w:r>
              <w:rPr>
                <w:rFonts w:asciiTheme="minorHAnsi" w:hAnsiTheme="minorHAnsi"/>
                <w:color w:val="000000"/>
              </w:rPr>
              <w:t>CIG</w:t>
            </w:r>
            <w:r w:rsidR="00B46E6C">
              <w:rPr>
                <w:rFonts w:asciiTheme="minorHAnsi" w:hAnsiTheme="minorHAnsi"/>
                <w:color w:val="000000"/>
              </w:rPr>
              <w:t>)</w:t>
            </w:r>
            <w:r w:rsidR="001A67F8">
              <w:rPr>
                <w:rFonts w:asciiTheme="minorHAnsi" w:hAnsiTheme="minorHAnsi"/>
                <w:color w:val="000000"/>
              </w:rPr>
              <w:t>(150)</w:t>
            </w:r>
          </w:p>
        </w:tc>
        <w:tc>
          <w:tcPr>
            <w:tcW w:w="2410" w:type="dxa"/>
          </w:tcPr>
          <w:p w:rsidR="00B46E6C" w:rsidRDefault="00B46E6C" w:rsidP="00CA3F2B">
            <w:pPr>
              <w:pStyle w:val="ListParagraph"/>
              <w:spacing w:after="0" w:line="240" w:lineRule="auto"/>
              <w:ind w:left="0"/>
              <w:rPr>
                <w:rFonts w:asciiTheme="minorHAnsi" w:hAnsiTheme="minorHAnsi"/>
                <w:color w:val="000000"/>
              </w:rPr>
            </w:pPr>
            <w:r>
              <w:rPr>
                <w:rFonts w:asciiTheme="minorHAnsi" w:hAnsiTheme="minorHAnsi"/>
                <w:color w:val="000000"/>
              </w:rPr>
              <w:t>Community Resource Persons (CRP)</w:t>
            </w:r>
            <w:r w:rsidR="001A67F8">
              <w:rPr>
                <w:rFonts w:asciiTheme="minorHAnsi" w:hAnsiTheme="minorHAnsi"/>
                <w:color w:val="000000"/>
              </w:rPr>
              <w:t>(40)</w:t>
            </w:r>
          </w:p>
        </w:tc>
        <w:tc>
          <w:tcPr>
            <w:tcW w:w="4536" w:type="dxa"/>
          </w:tcPr>
          <w:p w:rsidR="00B46E6C" w:rsidRDefault="00B46E6C" w:rsidP="000D07A3">
            <w:pPr>
              <w:pStyle w:val="ListParagraph"/>
              <w:spacing w:after="0" w:line="240" w:lineRule="auto"/>
              <w:ind w:left="0"/>
              <w:rPr>
                <w:rFonts w:asciiTheme="minorHAnsi" w:hAnsiTheme="minorHAnsi"/>
                <w:color w:val="000000"/>
              </w:rPr>
            </w:pPr>
            <w:r>
              <w:rPr>
                <w:rFonts w:asciiTheme="minorHAnsi" w:hAnsiTheme="minorHAnsi"/>
                <w:color w:val="000000"/>
              </w:rPr>
              <w:t xml:space="preserve">Capacity building of producers, estimating production, regeneration, group management, documentation, coordination with </w:t>
            </w:r>
            <w:r w:rsidR="000D07A3">
              <w:rPr>
                <w:rFonts w:asciiTheme="minorHAnsi" w:hAnsiTheme="minorHAnsi"/>
                <w:color w:val="000000"/>
              </w:rPr>
              <w:t>Para Professional</w:t>
            </w:r>
            <w:r>
              <w:rPr>
                <w:rFonts w:asciiTheme="minorHAnsi" w:hAnsiTheme="minorHAnsi"/>
                <w:color w:val="000000"/>
              </w:rPr>
              <w:t>, linking for convergence and with women SHGs</w:t>
            </w:r>
            <w:r w:rsidR="00C76FD7">
              <w:rPr>
                <w:rFonts w:asciiTheme="minorHAnsi" w:hAnsiTheme="minorHAnsi"/>
                <w:color w:val="000000"/>
              </w:rPr>
              <w:t>; Participation in project implementation</w:t>
            </w:r>
          </w:p>
        </w:tc>
      </w:tr>
      <w:tr w:rsidR="00B46E6C" w:rsidTr="005625AA">
        <w:tc>
          <w:tcPr>
            <w:tcW w:w="993" w:type="dxa"/>
          </w:tcPr>
          <w:p w:rsidR="00B46E6C" w:rsidRDefault="00B46E6C" w:rsidP="00CA3F2B">
            <w:pPr>
              <w:pStyle w:val="ListParagraph"/>
              <w:spacing w:after="0" w:line="240" w:lineRule="auto"/>
              <w:ind w:left="0"/>
              <w:jc w:val="both"/>
              <w:rPr>
                <w:rFonts w:asciiTheme="minorHAnsi" w:hAnsiTheme="minorHAnsi"/>
                <w:color w:val="000000"/>
              </w:rPr>
            </w:pPr>
            <w:r>
              <w:rPr>
                <w:rFonts w:asciiTheme="minorHAnsi" w:hAnsiTheme="minorHAnsi"/>
                <w:color w:val="000000"/>
              </w:rPr>
              <w:t>Cluster</w:t>
            </w:r>
          </w:p>
        </w:tc>
        <w:tc>
          <w:tcPr>
            <w:tcW w:w="1984" w:type="dxa"/>
          </w:tcPr>
          <w:p w:rsidR="00B46E6C" w:rsidRDefault="00B46E6C" w:rsidP="00CA3F2B">
            <w:pPr>
              <w:pStyle w:val="ListParagraph"/>
              <w:spacing w:after="0" w:line="240" w:lineRule="auto"/>
              <w:ind w:left="0"/>
              <w:rPr>
                <w:rFonts w:asciiTheme="minorHAnsi" w:hAnsiTheme="minorHAnsi"/>
                <w:color w:val="000000"/>
              </w:rPr>
            </w:pPr>
            <w:r>
              <w:rPr>
                <w:rFonts w:asciiTheme="minorHAnsi" w:hAnsiTheme="minorHAnsi"/>
                <w:color w:val="000000"/>
              </w:rPr>
              <w:t>Cluster Federations (CF)</w:t>
            </w:r>
            <w:r w:rsidR="001A67F8">
              <w:rPr>
                <w:rFonts w:asciiTheme="minorHAnsi" w:hAnsiTheme="minorHAnsi"/>
                <w:color w:val="000000"/>
              </w:rPr>
              <w:t>(8)</w:t>
            </w:r>
          </w:p>
        </w:tc>
        <w:tc>
          <w:tcPr>
            <w:tcW w:w="2410" w:type="dxa"/>
          </w:tcPr>
          <w:p w:rsidR="00B46E6C" w:rsidRDefault="008544E8" w:rsidP="00CA3F2B">
            <w:pPr>
              <w:pStyle w:val="ListParagraph"/>
              <w:spacing w:after="0" w:line="240" w:lineRule="auto"/>
              <w:ind w:left="0"/>
              <w:rPr>
                <w:rFonts w:asciiTheme="minorHAnsi" w:hAnsiTheme="minorHAnsi"/>
                <w:color w:val="000000"/>
              </w:rPr>
            </w:pPr>
            <w:r>
              <w:rPr>
                <w:rFonts w:asciiTheme="minorHAnsi" w:hAnsiTheme="minorHAnsi"/>
                <w:color w:val="000000"/>
              </w:rPr>
              <w:t>Para Professional</w:t>
            </w:r>
            <w:r w:rsidR="001A67F8">
              <w:rPr>
                <w:rFonts w:asciiTheme="minorHAnsi" w:hAnsiTheme="minorHAnsi"/>
                <w:color w:val="000000"/>
              </w:rPr>
              <w:t xml:space="preserve"> (8)</w:t>
            </w:r>
          </w:p>
        </w:tc>
        <w:tc>
          <w:tcPr>
            <w:tcW w:w="4536" w:type="dxa"/>
          </w:tcPr>
          <w:p w:rsidR="00B46E6C" w:rsidRDefault="00B46E6C" w:rsidP="008544E8">
            <w:pPr>
              <w:pStyle w:val="ListParagraph"/>
              <w:spacing w:after="0" w:line="240" w:lineRule="auto"/>
              <w:ind w:left="0"/>
              <w:rPr>
                <w:rFonts w:asciiTheme="minorHAnsi" w:hAnsiTheme="minorHAnsi"/>
                <w:color w:val="000000"/>
              </w:rPr>
            </w:pPr>
            <w:r>
              <w:rPr>
                <w:rFonts w:asciiTheme="minorHAnsi" w:hAnsiTheme="minorHAnsi"/>
                <w:color w:val="000000"/>
              </w:rPr>
              <w:t xml:space="preserve">Capacity building of CRPs, monitoring them, training of producers, management of </w:t>
            </w:r>
            <w:r w:rsidR="008544E8">
              <w:rPr>
                <w:rFonts w:asciiTheme="minorHAnsi" w:hAnsiTheme="minorHAnsi"/>
                <w:color w:val="000000"/>
              </w:rPr>
              <w:t>procurement, ensuring convergence</w:t>
            </w:r>
            <w:r>
              <w:rPr>
                <w:rFonts w:asciiTheme="minorHAnsi" w:hAnsiTheme="minorHAnsi"/>
                <w:color w:val="000000"/>
              </w:rPr>
              <w:t xml:space="preserve"> as required</w:t>
            </w:r>
            <w:r w:rsidR="00A11537">
              <w:rPr>
                <w:rFonts w:asciiTheme="minorHAnsi" w:hAnsiTheme="minorHAnsi"/>
                <w:color w:val="000000"/>
              </w:rPr>
              <w:t xml:space="preserve">; Coordinating all the activities in the cluster; </w:t>
            </w:r>
          </w:p>
        </w:tc>
      </w:tr>
      <w:tr w:rsidR="00B46E6C" w:rsidTr="005625AA">
        <w:tc>
          <w:tcPr>
            <w:tcW w:w="993" w:type="dxa"/>
            <w:vMerge w:val="restart"/>
          </w:tcPr>
          <w:p w:rsidR="00B46E6C" w:rsidRDefault="00880533" w:rsidP="00CA3F2B">
            <w:pPr>
              <w:pStyle w:val="ListParagraph"/>
              <w:spacing w:after="0" w:line="240" w:lineRule="auto"/>
              <w:ind w:left="0"/>
              <w:jc w:val="both"/>
              <w:rPr>
                <w:rFonts w:asciiTheme="minorHAnsi" w:hAnsiTheme="minorHAnsi"/>
                <w:color w:val="000000"/>
              </w:rPr>
            </w:pPr>
            <w:r>
              <w:rPr>
                <w:rFonts w:asciiTheme="minorHAnsi" w:hAnsiTheme="minorHAnsi"/>
                <w:color w:val="000000"/>
              </w:rPr>
              <w:t>Project Level</w:t>
            </w:r>
          </w:p>
        </w:tc>
        <w:tc>
          <w:tcPr>
            <w:tcW w:w="1984" w:type="dxa"/>
            <w:vMerge w:val="restart"/>
          </w:tcPr>
          <w:p w:rsidR="00B46E6C" w:rsidRDefault="005E51F0" w:rsidP="00CA3F2B">
            <w:pPr>
              <w:pStyle w:val="ListParagraph"/>
              <w:spacing w:after="0" w:line="240" w:lineRule="auto"/>
              <w:ind w:left="0"/>
              <w:rPr>
                <w:rFonts w:asciiTheme="minorHAnsi" w:hAnsiTheme="minorHAnsi"/>
                <w:color w:val="000000"/>
              </w:rPr>
            </w:pPr>
            <w:r>
              <w:rPr>
                <w:rFonts w:asciiTheme="minorHAnsi" w:hAnsiTheme="minorHAnsi"/>
                <w:color w:val="000000"/>
              </w:rPr>
              <w:t>Producer Organisation</w:t>
            </w:r>
            <w:r w:rsidR="00B46E6C">
              <w:rPr>
                <w:rFonts w:asciiTheme="minorHAnsi" w:hAnsiTheme="minorHAnsi"/>
                <w:color w:val="000000"/>
              </w:rPr>
              <w:t xml:space="preserve"> – MACS Society</w:t>
            </w:r>
            <w:r w:rsidR="001A67F8">
              <w:rPr>
                <w:rFonts w:asciiTheme="minorHAnsi" w:hAnsiTheme="minorHAnsi"/>
                <w:color w:val="000000"/>
              </w:rPr>
              <w:t>(1)</w:t>
            </w:r>
          </w:p>
        </w:tc>
        <w:tc>
          <w:tcPr>
            <w:tcW w:w="2410" w:type="dxa"/>
          </w:tcPr>
          <w:p w:rsidR="00B46E6C" w:rsidRDefault="005E51F0" w:rsidP="00CA3F2B">
            <w:pPr>
              <w:pStyle w:val="ListParagraph"/>
              <w:spacing w:after="0" w:line="240" w:lineRule="auto"/>
              <w:ind w:left="0"/>
              <w:rPr>
                <w:rFonts w:asciiTheme="minorHAnsi" w:hAnsiTheme="minorHAnsi"/>
                <w:color w:val="000000"/>
              </w:rPr>
            </w:pPr>
            <w:r>
              <w:rPr>
                <w:rFonts w:asciiTheme="minorHAnsi" w:hAnsiTheme="minorHAnsi"/>
                <w:color w:val="000000"/>
              </w:rPr>
              <w:t>Professional</w:t>
            </w:r>
            <w:r w:rsidR="001A67F8">
              <w:rPr>
                <w:rFonts w:asciiTheme="minorHAnsi" w:hAnsiTheme="minorHAnsi"/>
                <w:color w:val="000000"/>
              </w:rPr>
              <w:t>s(2)</w:t>
            </w:r>
          </w:p>
        </w:tc>
        <w:tc>
          <w:tcPr>
            <w:tcW w:w="4536" w:type="dxa"/>
          </w:tcPr>
          <w:p w:rsidR="00B46E6C" w:rsidRDefault="00B46E6C" w:rsidP="005E51F0">
            <w:pPr>
              <w:pStyle w:val="ListParagraph"/>
              <w:spacing w:after="0" w:line="240" w:lineRule="auto"/>
              <w:ind w:left="0"/>
              <w:rPr>
                <w:rFonts w:asciiTheme="minorHAnsi" w:hAnsiTheme="minorHAnsi"/>
                <w:color w:val="000000"/>
              </w:rPr>
            </w:pPr>
            <w:r>
              <w:rPr>
                <w:rFonts w:asciiTheme="minorHAnsi" w:hAnsiTheme="minorHAnsi"/>
                <w:color w:val="000000"/>
              </w:rPr>
              <w:t xml:space="preserve">In overall charge of </w:t>
            </w:r>
            <w:r w:rsidR="005E51F0">
              <w:rPr>
                <w:rFonts w:asciiTheme="minorHAnsi" w:hAnsiTheme="minorHAnsi"/>
                <w:color w:val="000000"/>
              </w:rPr>
              <w:t>MACS</w:t>
            </w:r>
            <w:r>
              <w:rPr>
                <w:rFonts w:asciiTheme="minorHAnsi" w:hAnsiTheme="minorHAnsi"/>
                <w:color w:val="000000"/>
              </w:rPr>
              <w:t>, marketing and training – in coordination with the project</w:t>
            </w:r>
            <w:r w:rsidR="00BB6B7C">
              <w:rPr>
                <w:rFonts w:asciiTheme="minorHAnsi" w:hAnsiTheme="minorHAnsi"/>
                <w:color w:val="000000"/>
              </w:rPr>
              <w:t xml:space="preserve">; Building the capacities of Para Professional, Establishment of processing and value addition centres as required; </w:t>
            </w:r>
          </w:p>
        </w:tc>
      </w:tr>
      <w:tr w:rsidR="00B46E6C" w:rsidTr="005625AA">
        <w:tc>
          <w:tcPr>
            <w:tcW w:w="993" w:type="dxa"/>
            <w:vMerge/>
          </w:tcPr>
          <w:p w:rsidR="00B46E6C" w:rsidRDefault="00B46E6C" w:rsidP="00CA3F2B">
            <w:pPr>
              <w:pStyle w:val="ListParagraph"/>
              <w:spacing w:after="0" w:line="240" w:lineRule="auto"/>
              <w:ind w:left="0"/>
              <w:jc w:val="both"/>
              <w:rPr>
                <w:rFonts w:asciiTheme="minorHAnsi" w:hAnsiTheme="minorHAnsi"/>
                <w:color w:val="000000"/>
              </w:rPr>
            </w:pPr>
          </w:p>
        </w:tc>
        <w:tc>
          <w:tcPr>
            <w:tcW w:w="1984" w:type="dxa"/>
            <w:vMerge/>
          </w:tcPr>
          <w:p w:rsidR="00B46E6C" w:rsidRDefault="00B46E6C" w:rsidP="00CA3F2B">
            <w:pPr>
              <w:pStyle w:val="ListParagraph"/>
              <w:spacing w:after="0" w:line="240" w:lineRule="auto"/>
              <w:ind w:left="0"/>
              <w:rPr>
                <w:rFonts w:asciiTheme="minorHAnsi" w:hAnsiTheme="minorHAnsi"/>
                <w:color w:val="000000"/>
              </w:rPr>
            </w:pPr>
          </w:p>
        </w:tc>
        <w:tc>
          <w:tcPr>
            <w:tcW w:w="2410" w:type="dxa"/>
          </w:tcPr>
          <w:p w:rsidR="00B46E6C" w:rsidRDefault="00B46E6C" w:rsidP="00CA3F2B">
            <w:pPr>
              <w:pStyle w:val="ListParagraph"/>
              <w:spacing w:after="0" w:line="240" w:lineRule="auto"/>
              <w:ind w:left="0"/>
              <w:rPr>
                <w:rFonts w:asciiTheme="minorHAnsi" w:hAnsiTheme="minorHAnsi"/>
                <w:color w:val="000000"/>
              </w:rPr>
            </w:pPr>
          </w:p>
        </w:tc>
        <w:tc>
          <w:tcPr>
            <w:tcW w:w="4536" w:type="dxa"/>
          </w:tcPr>
          <w:p w:rsidR="00B46E6C" w:rsidRDefault="00CE6E0A" w:rsidP="00CA3F2B">
            <w:pPr>
              <w:pStyle w:val="ListParagraph"/>
              <w:spacing w:after="0" w:line="240" w:lineRule="auto"/>
              <w:ind w:left="0"/>
              <w:rPr>
                <w:rFonts w:asciiTheme="minorHAnsi" w:hAnsiTheme="minorHAnsi"/>
                <w:color w:val="000000"/>
              </w:rPr>
            </w:pPr>
            <w:r>
              <w:rPr>
                <w:rFonts w:asciiTheme="minorHAnsi" w:hAnsiTheme="minorHAnsi"/>
                <w:color w:val="000000"/>
              </w:rPr>
              <w:t>Supervising the Cluster federations, participating in CF meeting; Convergence facilitation, logistic support</w:t>
            </w:r>
          </w:p>
        </w:tc>
      </w:tr>
    </w:tbl>
    <w:p w:rsidR="00B80860" w:rsidRPr="00FB61D3" w:rsidRDefault="00B80860" w:rsidP="00B80860">
      <w:pPr>
        <w:jc w:val="both"/>
        <w:rPr>
          <w:rFonts w:asciiTheme="minorHAnsi" w:hAnsiTheme="minorHAnsi"/>
        </w:rPr>
      </w:pPr>
    </w:p>
    <w:p w:rsidR="00B80860" w:rsidRDefault="00B80860" w:rsidP="00B80860">
      <w:pPr>
        <w:jc w:val="both"/>
        <w:rPr>
          <w:rFonts w:asciiTheme="minorHAnsi" w:hAnsiTheme="minorHAnsi" w:cs="Arial"/>
          <w:szCs w:val="20"/>
          <w:lang w:val="en-US" w:eastAsia="en-IN"/>
        </w:rPr>
      </w:pPr>
      <w:r>
        <w:rPr>
          <w:rFonts w:asciiTheme="minorHAnsi" w:hAnsiTheme="minorHAnsi"/>
        </w:rPr>
        <w:t xml:space="preserve">The CRPs will be identified and selected through a community processes (at </w:t>
      </w:r>
      <w:r w:rsidR="00BE5690">
        <w:rPr>
          <w:rFonts w:asciiTheme="minorHAnsi" w:hAnsiTheme="minorHAnsi"/>
        </w:rPr>
        <w:t>CI</w:t>
      </w:r>
      <w:r>
        <w:rPr>
          <w:rFonts w:asciiTheme="minorHAnsi" w:hAnsiTheme="minorHAnsi"/>
        </w:rPr>
        <w:t xml:space="preserve">G level and above).  The profile that will be selected for this will be defined by the community groups.  </w:t>
      </w:r>
      <w:r w:rsidRPr="00EF0F78">
        <w:rPr>
          <w:rFonts w:asciiTheme="minorHAnsi" w:hAnsiTheme="minorHAnsi" w:cs="Arial"/>
          <w:szCs w:val="20"/>
          <w:lang w:val="en-US" w:eastAsia="en-IN"/>
        </w:rPr>
        <w:t xml:space="preserve">The CRPs </w:t>
      </w:r>
      <w:r>
        <w:rPr>
          <w:rFonts w:asciiTheme="minorHAnsi" w:hAnsiTheme="minorHAnsi" w:cs="Arial"/>
          <w:szCs w:val="20"/>
          <w:lang w:val="en-US" w:eastAsia="en-IN"/>
        </w:rPr>
        <w:t xml:space="preserve">are </w:t>
      </w:r>
      <w:r w:rsidRPr="00EF0F78">
        <w:rPr>
          <w:rFonts w:asciiTheme="minorHAnsi" w:hAnsiTheme="minorHAnsi" w:cs="Arial"/>
          <w:szCs w:val="20"/>
          <w:lang w:val="en-US" w:eastAsia="en-IN"/>
        </w:rPr>
        <w:t xml:space="preserve">the main information carrier and disseminator in the area. Thus, while selecting and promoting CRPs, following aspects </w:t>
      </w:r>
      <w:r>
        <w:rPr>
          <w:rFonts w:asciiTheme="minorHAnsi" w:hAnsiTheme="minorHAnsi" w:cs="Arial"/>
          <w:szCs w:val="20"/>
          <w:lang w:val="en-US" w:eastAsia="en-IN"/>
        </w:rPr>
        <w:t xml:space="preserve">would </w:t>
      </w:r>
      <w:r w:rsidRPr="00EF0F78">
        <w:rPr>
          <w:rFonts w:asciiTheme="minorHAnsi" w:hAnsiTheme="minorHAnsi" w:cs="Arial"/>
          <w:szCs w:val="20"/>
          <w:lang w:val="en-US" w:eastAsia="en-IN"/>
        </w:rPr>
        <w:t>be taken into consideration. He/she should:</w:t>
      </w:r>
    </w:p>
    <w:p w:rsidR="00B80860" w:rsidRPr="00EF0F78" w:rsidRDefault="00B80860" w:rsidP="00B80860">
      <w:pPr>
        <w:autoSpaceDE w:val="0"/>
        <w:autoSpaceDN w:val="0"/>
        <w:adjustRightInd w:val="0"/>
        <w:rPr>
          <w:rFonts w:asciiTheme="minorHAnsi" w:hAnsiTheme="minorHAnsi" w:cs="Arial"/>
          <w:szCs w:val="20"/>
          <w:lang w:val="en-US" w:eastAsia="en-IN"/>
        </w:rPr>
      </w:pPr>
    </w:p>
    <w:p w:rsidR="00B80860" w:rsidRPr="00EF0F78" w:rsidRDefault="00B80860" w:rsidP="008824EE">
      <w:pPr>
        <w:pStyle w:val="ListParagraph"/>
        <w:numPr>
          <w:ilvl w:val="0"/>
          <w:numId w:val="41"/>
        </w:numPr>
        <w:autoSpaceDE w:val="0"/>
        <w:autoSpaceDN w:val="0"/>
        <w:adjustRightInd w:val="0"/>
        <w:rPr>
          <w:rFonts w:asciiTheme="minorHAnsi" w:hAnsiTheme="minorHAnsi" w:cs="Arial"/>
          <w:sz w:val="24"/>
          <w:szCs w:val="20"/>
          <w:lang w:val="en-US" w:eastAsia="en-IN"/>
        </w:rPr>
      </w:pPr>
      <w:r w:rsidRPr="00EF0F78">
        <w:rPr>
          <w:rFonts w:asciiTheme="minorHAnsi" w:hAnsiTheme="minorHAnsi" w:cs="Arial"/>
          <w:sz w:val="24"/>
          <w:szCs w:val="20"/>
          <w:lang w:val="en-US" w:eastAsia="en-IN"/>
        </w:rPr>
        <w:t xml:space="preserve">Be a resident of the </w:t>
      </w:r>
      <w:r>
        <w:rPr>
          <w:rFonts w:asciiTheme="minorHAnsi" w:hAnsiTheme="minorHAnsi" w:cs="Arial"/>
          <w:sz w:val="24"/>
          <w:szCs w:val="20"/>
          <w:lang w:val="en-US" w:eastAsia="en-IN"/>
        </w:rPr>
        <w:t>area (</w:t>
      </w:r>
      <w:r w:rsidRPr="00EF0F78">
        <w:rPr>
          <w:rFonts w:asciiTheme="minorHAnsi" w:hAnsiTheme="minorHAnsi" w:cs="Arial"/>
          <w:sz w:val="24"/>
          <w:szCs w:val="20"/>
          <w:lang w:val="en-US" w:eastAsia="en-IN"/>
        </w:rPr>
        <w:t>village</w:t>
      </w:r>
      <w:r>
        <w:rPr>
          <w:rFonts w:asciiTheme="minorHAnsi" w:hAnsiTheme="minorHAnsi" w:cs="Arial"/>
          <w:sz w:val="24"/>
          <w:szCs w:val="20"/>
          <w:lang w:val="en-US" w:eastAsia="en-IN"/>
        </w:rPr>
        <w:t>/ cluster/ districts)</w:t>
      </w:r>
      <w:r w:rsidRPr="00EF0F78">
        <w:rPr>
          <w:rFonts w:asciiTheme="minorHAnsi" w:hAnsiTheme="minorHAnsi" w:cs="Arial"/>
          <w:sz w:val="24"/>
          <w:szCs w:val="20"/>
          <w:lang w:val="en-US" w:eastAsia="en-IN"/>
        </w:rPr>
        <w:t>;</w:t>
      </w:r>
    </w:p>
    <w:p w:rsidR="00B80860" w:rsidRPr="00EF0F78" w:rsidRDefault="00B80860" w:rsidP="008824EE">
      <w:pPr>
        <w:pStyle w:val="ListParagraph"/>
        <w:numPr>
          <w:ilvl w:val="0"/>
          <w:numId w:val="41"/>
        </w:numPr>
        <w:autoSpaceDE w:val="0"/>
        <w:autoSpaceDN w:val="0"/>
        <w:adjustRightInd w:val="0"/>
        <w:rPr>
          <w:rFonts w:asciiTheme="minorHAnsi" w:hAnsiTheme="minorHAnsi" w:cs="Arial"/>
          <w:sz w:val="24"/>
          <w:szCs w:val="20"/>
          <w:lang w:val="en-US" w:eastAsia="en-IN"/>
        </w:rPr>
      </w:pPr>
      <w:r w:rsidRPr="00EF0F78">
        <w:rPr>
          <w:rFonts w:asciiTheme="minorHAnsi" w:hAnsiTheme="minorHAnsi" w:cs="Arial"/>
          <w:sz w:val="24"/>
          <w:szCs w:val="20"/>
          <w:lang w:val="en-US" w:eastAsia="en-IN"/>
        </w:rPr>
        <w:t>Be literate enough to understand the various work procedures;</w:t>
      </w:r>
    </w:p>
    <w:p w:rsidR="00B80860" w:rsidRDefault="00B80860" w:rsidP="008824EE">
      <w:pPr>
        <w:pStyle w:val="ListParagraph"/>
        <w:numPr>
          <w:ilvl w:val="0"/>
          <w:numId w:val="41"/>
        </w:numPr>
        <w:autoSpaceDE w:val="0"/>
        <w:autoSpaceDN w:val="0"/>
        <w:adjustRightInd w:val="0"/>
        <w:rPr>
          <w:rFonts w:asciiTheme="minorHAnsi" w:hAnsiTheme="minorHAnsi" w:cs="Arial"/>
          <w:sz w:val="24"/>
          <w:szCs w:val="20"/>
          <w:lang w:val="en-US" w:eastAsia="en-IN"/>
        </w:rPr>
      </w:pPr>
      <w:proofErr w:type="spellStart"/>
      <w:r>
        <w:rPr>
          <w:rFonts w:asciiTheme="minorHAnsi" w:hAnsiTheme="minorHAnsi" w:cs="Arial"/>
          <w:sz w:val="24"/>
          <w:szCs w:val="20"/>
          <w:lang w:val="en-US" w:eastAsia="en-IN"/>
        </w:rPr>
        <w:t>Be</w:t>
      </w:r>
      <w:proofErr w:type="spellEnd"/>
      <w:r>
        <w:rPr>
          <w:rFonts w:asciiTheme="minorHAnsi" w:hAnsiTheme="minorHAnsi" w:cs="Arial"/>
          <w:sz w:val="24"/>
          <w:szCs w:val="20"/>
          <w:lang w:val="en-US" w:eastAsia="en-IN"/>
        </w:rPr>
        <w:t>/was a practicing</w:t>
      </w:r>
      <w:r w:rsidR="00160224">
        <w:rPr>
          <w:rFonts w:asciiTheme="minorHAnsi" w:hAnsiTheme="minorHAnsi" w:cs="Arial"/>
          <w:sz w:val="24"/>
          <w:szCs w:val="20"/>
          <w:lang w:val="en-US" w:eastAsia="en-IN"/>
        </w:rPr>
        <w:t xml:space="preserve"> agriculture/Horticulture </w:t>
      </w:r>
      <w:r>
        <w:rPr>
          <w:rFonts w:asciiTheme="minorHAnsi" w:hAnsiTheme="minorHAnsi" w:cs="Arial"/>
          <w:sz w:val="24"/>
          <w:szCs w:val="20"/>
          <w:lang w:val="en-US" w:eastAsia="en-IN"/>
        </w:rPr>
        <w:t xml:space="preserve">operator (particularly at the village/ </w:t>
      </w:r>
      <w:proofErr w:type="spellStart"/>
      <w:r>
        <w:rPr>
          <w:rFonts w:asciiTheme="minorHAnsi" w:hAnsiTheme="minorHAnsi" w:cs="Arial"/>
          <w:sz w:val="24"/>
          <w:szCs w:val="20"/>
          <w:lang w:val="en-US" w:eastAsia="en-IN"/>
        </w:rPr>
        <w:t>mandal</w:t>
      </w:r>
      <w:proofErr w:type="spellEnd"/>
      <w:r>
        <w:rPr>
          <w:rFonts w:asciiTheme="minorHAnsi" w:hAnsiTheme="minorHAnsi" w:cs="Arial"/>
          <w:sz w:val="24"/>
          <w:szCs w:val="20"/>
          <w:lang w:val="en-US" w:eastAsia="en-IN"/>
        </w:rPr>
        <w:t xml:space="preserve"> levels)</w:t>
      </w:r>
    </w:p>
    <w:p w:rsidR="00DE5D4A" w:rsidRDefault="00B80860" w:rsidP="008824EE">
      <w:pPr>
        <w:pStyle w:val="ListParagraph"/>
        <w:numPr>
          <w:ilvl w:val="0"/>
          <w:numId w:val="41"/>
        </w:numPr>
        <w:autoSpaceDE w:val="0"/>
        <w:autoSpaceDN w:val="0"/>
        <w:adjustRightInd w:val="0"/>
        <w:rPr>
          <w:rFonts w:asciiTheme="minorHAnsi" w:hAnsiTheme="minorHAnsi" w:cs="Arial"/>
          <w:sz w:val="24"/>
          <w:szCs w:val="20"/>
          <w:lang w:val="en-US" w:eastAsia="en-IN"/>
        </w:rPr>
      </w:pPr>
      <w:r w:rsidRPr="00DE5D4A">
        <w:rPr>
          <w:rFonts w:asciiTheme="minorHAnsi" w:hAnsiTheme="minorHAnsi" w:cs="Arial"/>
          <w:sz w:val="24"/>
          <w:szCs w:val="20"/>
          <w:lang w:val="en-US" w:eastAsia="en-IN"/>
        </w:rPr>
        <w:lastRenderedPageBreak/>
        <w:t xml:space="preserve">Good understanding of </w:t>
      </w:r>
      <w:r w:rsidR="00BB0049" w:rsidRPr="00DE5D4A">
        <w:rPr>
          <w:rFonts w:asciiTheme="minorHAnsi" w:hAnsiTheme="minorHAnsi" w:cs="Arial"/>
          <w:sz w:val="24"/>
          <w:szCs w:val="20"/>
          <w:lang w:val="en-US" w:eastAsia="en-IN"/>
        </w:rPr>
        <w:t xml:space="preserve">Agriculture/Horticulture </w:t>
      </w:r>
    </w:p>
    <w:p w:rsidR="00B80860" w:rsidRPr="00DE5D4A" w:rsidRDefault="00B80860" w:rsidP="008824EE">
      <w:pPr>
        <w:pStyle w:val="ListParagraph"/>
        <w:numPr>
          <w:ilvl w:val="0"/>
          <w:numId w:val="41"/>
        </w:numPr>
        <w:autoSpaceDE w:val="0"/>
        <w:autoSpaceDN w:val="0"/>
        <w:adjustRightInd w:val="0"/>
        <w:rPr>
          <w:rFonts w:asciiTheme="minorHAnsi" w:hAnsiTheme="minorHAnsi" w:cs="Arial"/>
          <w:sz w:val="24"/>
          <w:szCs w:val="20"/>
          <w:lang w:val="en-US" w:eastAsia="en-IN"/>
        </w:rPr>
      </w:pPr>
      <w:r w:rsidRPr="00DE5D4A">
        <w:rPr>
          <w:rFonts w:asciiTheme="minorHAnsi" w:hAnsiTheme="minorHAnsi" w:cs="Arial"/>
          <w:sz w:val="24"/>
          <w:szCs w:val="20"/>
          <w:lang w:val="en-US" w:eastAsia="en-IN"/>
        </w:rPr>
        <w:t>Be aware about the social, economic and geographical condition of the area;</w:t>
      </w:r>
    </w:p>
    <w:p w:rsidR="00B80860" w:rsidRPr="00EF0F78" w:rsidRDefault="00B80860" w:rsidP="008824EE">
      <w:pPr>
        <w:pStyle w:val="ListParagraph"/>
        <w:numPr>
          <w:ilvl w:val="0"/>
          <w:numId w:val="41"/>
        </w:numPr>
        <w:autoSpaceDE w:val="0"/>
        <w:autoSpaceDN w:val="0"/>
        <w:adjustRightInd w:val="0"/>
        <w:rPr>
          <w:rFonts w:asciiTheme="minorHAnsi" w:hAnsiTheme="minorHAnsi" w:cs="Arial"/>
          <w:sz w:val="24"/>
          <w:szCs w:val="20"/>
          <w:lang w:val="en-US" w:eastAsia="en-IN"/>
        </w:rPr>
      </w:pPr>
      <w:r w:rsidRPr="00EF0F78">
        <w:rPr>
          <w:rFonts w:asciiTheme="minorHAnsi" w:hAnsiTheme="minorHAnsi" w:cs="Arial"/>
          <w:sz w:val="24"/>
          <w:szCs w:val="20"/>
          <w:lang w:val="en-US" w:eastAsia="en-IN"/>
        </w:rPr>
        <w:t>Be sensitive towards the local problems at the grassroots level;</w:t>
      </w:r>
    </w:p>
    <w:p w:rsidR="00B80860" w:rsidRDefault="00B80860" w:rsidP="008824EE">
      <w:pPr>
        <w:pStyle w:val="ListParagraph"/>
        <w:numPr>
          <w:ilvl w:val="0"/>
          <w:numId w:val="41"/>
        </w:numPr>
        <w:autoSpaceDE w:val="0"/>
        <w:autoSpaceDN w:val="0"/>
        <w:adjustRightInd w:val="0"/>
        <w:rPr>
          <w:rFonts w:asciiTheme="minorHAnsi" w:hAnsiTheme="minorHAnsi" w:cs="Arial"/>
          <w:sz w:val="24"/>
          <w:szCs w:val="20"/>
          <w:lang w:val="en-US" w:eastAsia="en-IN"/>
        </w:rPr>
      </w:pPr>
      <w:r w:rsidRPr="00EF0F78">
        <w:rPr>
          <w:rFonts w:asciiTheme="minorHAnsi" w:hAnsiTheme="minorHAnsi" w:cs="Arial"/>
          <w:sz w:val="24"/>
          <w:szCs w:val="20"/>
          <w:lang w:val="en-US" w:eastAsia="en-IN"/>
        </w:rPr>
        <w:t>Be well-known to and versed with the community;</w:t>
      </w:r>
    </w:p>
    <w:p w:rsidR="00B80860" w:rsidRDefault="00B80860" w:rsidP="00B80860">
      <w:pPr>
        <w:autoSpaceDE w:val="0"/>
        <w:autoSpaceDN w:val="0"/>
        <w:adjustRightInd w:val="0"/>
        <w:jc w:val="both"/>
        <w:rPr>
          <w:rFonts w:asciiTheme="minorHAnsi" w:hAnsiTheme="minorHAnsi" w:cs="Calibri"/>
          <w:lang w:val="en-IN"/>
        </w:rPr>
      </w:pPr>
      <w:r>
        <w:rPr>
          <w:rFonts w:asciiTheme="minorHAnsi" w:hAnsiTheme="minorHAnsi" w:cs="Calibri"/>
          <w:lang w:val="en-IN"/>
        </w:rPr>
        <w:t xml:space="preserve">The CRPs will be accountable </w:t>
      </w:r>
      <w:r w:rsidRPr="00134BE8">
        <w:rPr>
          <w:rFonts w:asciiTheme="minorHAnsi" w:hAnsiTheme="minorHAnsi" w:cs="Calibri"/>
          <w:lang w:val="en-IN"/>
        </w:rPr>
        <w:t xml:space="preserve">to the </w:t>
      </w:r>
      <w:r w:rsidR="003C1F53">
        <w:rPr>
          <w:rFonts w:asciiTheme="minorHAnsi" w:hAnsiTheme="minorHAnsi" w:cs="Calibri"/>
          <w:lang w:val="en-IN"/>
        </w:rPr>
        <w:t>CIG</w:t>
      </w:r>
      <w:r>
        <w:rPr>
          <w:rFonts w:asciiTheme="minorHAnsi" w:hAnsiTheme="minorHAnsi" w:cs="Calibri"/>
          <w:lang w:val="en-IN"/>
        </w:rPr>
        <w:t xml:space="preserve">s, CF and </w:t>
      </w:r>
      <w:r w:rsidR="003C1F53">
        <w:rPr>
          <w:rFonts w:asciiTheme="minorHAnsi" w:hAnsiTheme="minorHAnsi" w:cs="Calibri"/>
          <w:lang w:val="en-IN"/>
        </w:rPr>
        <w:t>MACS</w:t>
      </w:r>
      <w:r w:rsidRPr="00134BE8">
        <w:rPr>
          <w:rFonts w:asciiTheme="minorHAnsi" w:hAnsiTheme="minorHAnsi" w:cs="Calibri"/>
          <w:lang w:val="en-IN"/>
        </w:rPr>
        <w:t xml:space="preserve">. The honorarium will be paid to the CRP by </w:t>
      </w:r>
      <w:r>
        <w:rPr>
          <w:rFonts w:asciiTheme="minorHAnsi" w:hAnsiTheme="minorHAnsi" w:cs="Calibri"/>
          <w:lang w:val="en-IN"/>
        </w:rPr>
        <w:t xml:space="preserve">the Project </w:t>
      </w:r>
      <w:r w:rsidRPr="00134BE8">
        <w:rPr>
          <w:rFonts w:asciiTheme="minorHAnsi" w:hAnsiTheme="minorHAnsi" w:cs="Calibri"/>
          <w:lang w:val="en-IN"/>
        </w:rPr>
        <w:t xml:space="preserve">for a year, once the </w:t>
      </w:r>
      <w:r w:rsidR="003C1F53">
        <w:rPr>
          <w:rFonts w:asciiTheme="minorHAnsi" w:hAnsiTheme="minorHAnsi" w:cs="Calibri"/>
          <w:lang w:val="en-IN"/>
        </w:rPr>
        <w:t>CIG</w:t>
      </w:r>
      <w:r>
        <w:rPr>
          <w:rFonts w:asciiTheme="minorHAnsi" w:hAnsiTheme="minorHAnsi" w:cs="Calibri"/>
          <w:lang w:val="en-IN"/>
        </w:rPr>
        <w:t xml:space="preserve"> and </w:t>
      </w:r>
      <w:r w:rsidRPr="00134BE8">
        <w:rPr>
          <w:rFonts w:asciiTheme="minorHAnsi" w:hAnsiTheme="minorHAnsi" w:cs="Calibri"/>
          <w:lang w:val="en-IN"/>
        </w:rPr>
        <w:t xml:space="preserve">cluster level </w:t>
      </w:r>
      <w:proofErr w:type="gramStart"/>
      <w:r w:rsidR="003C1F53">
        <w:rPr>
          <w:rFonts w:asciiTheme="minorHAnsi" w:hAnsiTheme="minorHAnsi" w:cs="Calibri"/>
          <w:lang w:val="en-IN"/>
        </w:rPr>
        <w:t>federation(</w:t>
      </w:r>
      <w:proofErr w:type="gramEnd"/>
      <w:r w:rsidR="003C1F53">
        <w:rPr>
          <w:rFonts w:asciiTheme="minorHAnsi" w:hAnsiTheme="minorHAnsi" w:cs="Calibri"/>
          <w:lang w:val="en-IN"/>
        </w:rPr>
        <w:t>CF)</w:t>
      </w:r>
      <w:r w:rsidRPr="00134BE8">
        <w:rPr>
          <w:rFonts w:asciiTheme="minorHAnsi" w:hAnsiTheme="minorHAnsi" w:cs="Calibri"/>
          <w:lang w:val="en-IN"/>
        </w:rPr>
        <w:t xml:space="preserve"> get strengthened, it will make the payment and </w:t>
      </w:r>
      <w:r>
        <w:rPr>
          <w:rFonts w:asciiTheme="minorHAnsi" w:hAnsiTheme="minorHAnsi" w:cs="Calibri"/>
          <w:lang w:val="en-IN"/>
        </w:rPr>
        <w:t>review the progress of the CRPs at each level.</w:t>
      </w:r>
    </w:p>
    <w:p w:rsidR="00B80860" w:rsidRPr="00894402" w:rsidRDefault="00B80860" w:rsidP="00B80860">
      <w:pPr>
        <w:autoSpaceDE w:val="0"/>
        <w:autoSpaceDN w:val="0"/>
        <w:adjustRightInd w:val="0"/>
        <w:rPr>
          <w:rFonts w:asciiTheme="minorHAnsi" w:hAnsiTheme="minorHAnsi" w:cs="Arial"/>
          <w:szCs w:val="20"/>
          <w:lang w:val="en-US" w:eastAsia="en-IN"/>
        </w:rPr>
      </w:pPr>
    </w:p>
    <w:p w:rsidR="00B80860" w:rsidRPr="00331A4A" w:rsidRDefault="00B80860" w:rsidP="00B80860">
      <w:pPr>
        <w:rPr>
          <w:rFonts w:asciiTheme="minorHAnsi" w:hAnsiTheme="minorHAnsi"/>
          <w:b/>
          <w:u w:val="single"/>
        </w:rPr>
      </w:pPr>
      <w:r w:rsidRPr="00331A4A">
        <w:rPr>
          <w:rFonts w:asciiTheme="minorHAnsi" w:hAnsiTheme="minorHAnsi"/>
          <w:b/>
          <w:u w:val="single"/>
        </w:rPr>
        <w:t xml:space="preserve">Control of CBO over the Fund Flow </w:t>
      </w:r>
      <w:r>
        <w:rPr>
          <w:rFonts w:asciiTheme="minorHAnsi" w:hAnsiTheme="minorHAnsi"/>
          <w:b/>
          <w:u w:val="single"/>
        </w:rPr>
        <w:t>Mechanism</w:t>
      </w:r>
    </w:p>
    <w:p w:rsidR="00B80860" w:rsidRPr="00FB61D3" w:rsidRDefault="00B80860" w:rsidP="00B80860">
      <w:pPr>
        <w:rPr>
          <w:rFonts w:asciiTheme="minorHAnsi" w:hAnsiTheme="minorHAnsi"/>
        </w:rPr>
      </w:pPr>
    </w:p>
    <w:p w:rsidR="00B80860" w:rsidRDefault="00B80860" w:rsidP="00B80860">
      <w:pPr>
        <w:rPr>
          <w:rFonts w:asciiTheme="minorHAnsi" w:hAnsiTheme="minorHAnsi"/>
        </w:rPr>
      </w:pPr>
      <w:r>
        <w:rPr>
          <w:rFonts w:asciiTheme="minorHAnsi" w:hAnsiTheme="minorHAnsi"/>
        </w:rPr>
        <w:t>There are four types of funds envisaged in the operations, and these will be handled through different transparent and accountable system in the entire operations:</w:t>
      </w:r>
    </w:p>
    <w:p w:rsidR="00B80860" w:rsidRDefault="00B80860" w:rsidP="00B80860">
      <w:pPr>
        <w:rPr>
          <w:rFonts w:asciiTheme="minorHAnsi" w:hAnsiTheme="minorHAnsi"/>
        </w:rPr>
      </w:pPr>
    </w:p>
    <w:p w:rsidR="00AE0C06" w:rsidRDefault="00B80860" w:rsidP="008824EE">
      <w:pPr>
        <w:pStyle w:val="ListParagraph"/>
        <w:numPr>
          <w:ilvl w:val="0"/>
          <w:numId w:val="42"/>
        </w:numPr>
        <w:jc w:val="both"/>
        <w:rPr>
          <w:rFonts w:asciiTheme="minorHAnsi" w:hAnsiTheme="minorHAnsi"/>
          <w:sz w:val="24"/>
        </w:rPr>
      </w:pPr>
      <w:r w:rsidRPr="00763A6D">
        <w:rPr>
          <w:rFonts w:asciiTheme="minorHAnsi" w:hAnsiTheme="minorHAnsi"/>
          <w:b/>
          <w:sz w:val="24"/>
          <w:u w:val="single"/>
        </w:rPr>
        <w:t>Project funds</w:t>
      </w:r>
      <w:r>
        <w:rPr>
          <w:rFonts w:asciiTheme="minorHAnsi" w:hAnsiTheme="minorHAnsi"/>
          <w:sz w:val="24"/>
        </w:rPr>
        <w:t>:  These are funds from MKSP</w:t>
      </w:r>
      <w:r w:rsidR="009738D5">
        <w:rPr>
          <w:rFonts w:asciiTheme="minorHAnsi" w:hAnsiTheme="minorHAnsi"/>
          <w:sz w:val="24"/>
        </w:rPr>
        <w:t xml:space="preserve"> (Central MKSP-NRLM and from state SERP)</w:t>
      </w:r>
      <w:r>
        <w:rPr>
          <w:rFonts w:asciiTheme="minorHAnsi" w:hAnsiTheme="minorHAnsi"/>
          <w:sz w:val="24"/>
        </w:rPr>
        <w:t xml:space="preserve"> for the implementation of the project. The project accounting system (detailed through the financial manual) will address the accountability of this. </w:t>
      </w:r>
    </w:p>
    <w:p w:rsidR="00DE5D4A" w:rsidRDefault="00DE5D4A" w:rsidP="00DE5D4A">
      <w:pPr>
        <w:pStyle w:val="ListParagraph"/>
        <w:jc w:val="both"/>
        <w:rPr>
          <w:rFonts w:asciiTheme="minorHAnsi" w:hAnsiTheme="minorHAnsi"/>
          <w:sz w:val="24"/>
        </w:rPr>
      </w:pPr>
    </w:p>
    <w:p w:rsidR="00B80860" w:rsidRDefault="00B80860" w:rsidP="008824EE">
      <w:pPr>
        <w:pStyle w:val="ListParagraph"/>
        <w:numPr>
          <w:ilvl w:val="1"/>
          <w:numId w:val="42"/>
        </w:numPr>
        <w:jc w:val="both"/>
        <w:rPr>
          <w:rFonts w:asciiTheme="minorHAnsi" w:hAnsiTheme="minorHAnsi"/>
          <w:sz w:val="24"/>
        </w:rPr>
      </w:pPr>
      <w:r>
        <w:rPr>
          <w:rFonts w:asciiTheme="minorHAnsi" w:hAnsiTheme="minorHAnsi"/>
          <w:sz w:val="24"/>
        </w:rPr>
        <w:t>The kind of expenses</w:t>
      </w:r>
      <w:r w:rsidR="00AE0C06">
        <w:rPr>
          <w:rFonts w:asciiTheme="minorHAnsi" w:hAnsiTheme="minorHAnsi"/>
          <w:sz w:val="24"/>
        </w:rPr>
        <w:t xml:space="preserve"> spent b</w:t>
      </w:r>
      <w:r w:rsidR="009F432B">
        <w:rPr>
          <w:rFonts w:asciiTheme="minorHAnsi" w:hAnsiTheme="minorHAnsi"/>
          <w:sz w:val="24"/>
        </w:rPr>
        <w:t>y Jattu trust</w:t>
      </w:r>
      <w:r w:rsidR="00AE0C06">
        <w:rPr>
          <w:rFonts w:asciiTheme="minorHAnsi" w:hAnsiTheme="minorHAnsi"/>
          <w:sz w:val="24"/>
        </w:rPr>
        <w:t xml:space="preserve"> are </w:t>
      </w:r>
      <w:r>
        <w:rPr>
          <w:rFonts w:asciiTheme="minorHAnsi" w:hAnsiTheme="minorHAnsi"/>
          <w:sz w:val="24"/>
        </w:rPr>
        <w:t xml:space="preserve"> will in</w:t>
      </w:r>
      <w:r w:rsidR="00AE0C06">
        <w:rPr>
          <w:rFonts w:asciiTheme="minorHAnsi" w:hAnsiTheme="minorHAnsi"/>
          <w:sz w:val="24"/>
        </w:rPr>
        <w:t xml:space="preserve">clude </w:t>
      </w:r>
      <w:r w:rsidR="00133D05">
        <w:rPr>
          <w:rFonts w:asciiTheme="minorHAnsi" w:hAnsiTheme="minorHAnsi"/>
          <w:sz w:val="24"/>
        </w:rPr>
        <w:t xml:space="preserve">Institutional building, </w:t>
      </w:r>
      <w:r w:rsidR="00AE0C06">
        <w:rPr>
          <w:rFonts w:asciiTheme="minorHAnsi" w:hAnsiTheme="minorHAnsi"/>
          <w:sz w:val="24"/>
        </w:rPr>
        <w:t>training</w:t>
      </w:r>
      <w:r w:rsidR="00133D05">
        <w:rPr>
          <w:rFonts w:asciiTheme="minorHAnsi" w:hAnsiTheme="minorHAnsi"/>
          <w:sz w:val="24"/>
        </w:rPr>
        <w:t xml:space="preserve">, exposure visits, tools kits </w:t>
      </w:r>
      <w:r w:rsidR="00AE0C06">
        <w:rPr>
          <w:rFonts w:asciiTheme="minorHAnsi" w:hAnsiTheme="minorHAnsi"/>
          <w:sz w:val="24"/>
        </w:rPr>
        <w:t xml:space="preserve"> and administrative expenses</w:t>
      </w:r>
      <w:r w:rsidR="00133D05">
        <w:rPr>
          <w:rFonts w:asciiTheme="minorHAnsi" w:hAnsiTheme="minorHAnsi"/>
          <w:sz w:val="24"/>
        </w:rPr>
        <w:t xml:space="preserve">; </w:t>
      </w:r>
      <w:r>
        <w:rPr>
          <w:rFonts w:asciiTheme="minorHAnsi" w:hAnsiTheme="minorHAnsi"/>
          <w:sz w:val="24"/>
        </w:rPr>
        <w:t xml:space="preserve">the feedback from community for these processes will be obtained. </w:t>
      </w:r>
    </w:p>
    <w:p w:rsidR="00AE0C06" w:rsidRPr="00763A6D" w:rsidRDefault="00DE5D4A" w:rsidP="008824EE">
      <w:pPr>
        <w:pStyle w:val="ListParagraph"/>
        <w:numPr>
          <w:ilvl w:val="1"/>
          <w:numId w:val="42"/>
        </w:numPr>
        <w:jc w:val="both"/>
        <w:rPr>
          <w:rFonts w:asciiTheme="minorHAnsi" w:hAnsiTheme="minorHAnsi"/>
          <w:sz w:val="24"/>
        </w:rPr>
      </w:pPr>
      <w:r>
        <w:rPr>
          <w:rFonts w:asciiTheme="minorHAnsi" w:hAnsiTheme="minorHAnsi"/>
          <w:sz w:val="24"/>
        </w:rPr>
        <w:t xml:space="preserve">The registered </w:t>
      </w:r>
      <w:r w:rsidR="00AE0C06">
        <w:rPr>
          <w:rFonts w:asciiTheme="minorHAnsi" w:hAnsiTheme="minorHAnsi"/>
          <w:sz w:val="24"/>
        </w:rPr>
        <w:t>CBO</w:t>
      </w:r>
      <w:r>
        <w:rPr>
          <w:rFonts w:asciiTheme="minorHAnsi" w:hAnsiTheme="minorHAnsi"/>
          <w:sz w:val="24"/>
        </w:rPr>
        <w:t xml:space="preserve"> </w:t>
      </w:r>
      <w:proofErr w:type="spellStart"/>
      <w:r>
        <w:rPr>
          <w:rFonts w:asciiTheme="minorHAnsi" w:hAnsiTheme="minorHAnsi"/>
          <w:sz w:val="24"/>
        </w:rPr>
        <w:t>Ushodaya</w:t>
      </w:r>
      <w:proofErr w:type="spellEnd"/>
      <w:r>
        <w:rPr>
          <w:rFonts w:asciiTheme="minorHAnsi" w:hAnsiTheme="minorHAnsi"/>
          <w:sz w:val="24"/>
        </w:rPr>
        <w:t xml:space="preserve"> </w:t>
      </w:r>
      <w:proofErr w:type="spellStart"/>
      <w:r>
        <w:rPr>
          <w:rFonts w:asciiTheme="minorHAnsi" w:hAnsiTheme="minorHAnsi"/>
          <w:sz w:val="24"/>
        </w:rPr>
        <w:t>Mahila</w:t>
      </w:r>
      <w:proofErr w:type="spellEnd"/>
      <w:r>
        <w:rPr>
          <w:rFonts w:asciiTheme="minorHAnsi" w:hAnsiTheme="minorHAnsi"/>
          <w:sz w:val="24"/>
        </w:rPr>
        <w:t xml:space="preserve"> Cluster </w:t>
      </w:r>
      <w:proofErr w:type="spellStart"/>
      <w:r>
        <w:rPr>
          <w:rFonts w:asciiTheme="minorHAnsi" w:hAnsiTheme="minorHAnsi"/>
          <w:sz w:val="24"/>
        </w:rPr>
        <w:t>Samakhya</w:t>
      </w:r>
      <w:proofErr w:type="spellEnd"/>
      <w:r>
        <w:rPr>
          <w:rFonts w:asciiTheme="minorHAnsi" w:hAnsiTheme="minorHAnsi"/>
          <w:sz w:val="24"/>
        </w:rPr>
        <w:t xml:space="preserve">  which was promoted by Jattu Trust during the year 2006-2007</w:t>
      </w:r>
      <w:r w:rsidR="00AE0C06">
        <w:rPr>
          <w:rFonts w:asciiTheme="minorHAnsi" w:hAnsiTheme="minorHAnsi"/>
          <w:sz w:val="24"/>
        </w:rPr>
        <w:t xml:space="preserve"> will be given programme fund especially the community investment support - inputs to establish the </w:t>
      </w:r>
      <w:proofErr w:type="spellStart"/>
      <w:r w:rsidR="00AE0C06">
        <w:rPr>
          <w:rFonts w:asciiTheme="minorHAnsi" w:hAnsiTheme="minorHAnsi"/>
          <w:sz w:val="24"/>
        </w:rPr>
        <w:t>Annapoorna</w:t>
      </w:r>
      <w:proofErr w:type="spellEnd"/>
      <w:r w:rsidR="003A20C2">
        <w:rPr>
          <w:rFonts w:asciiTheme="minorHAnsi" w:hAnsiTheme="minorHAnsi"/>
          <w:sz w:val="24"/>
        </w:rPr>
        <w:t xml:space="preserve"> </w:t>
      </w:r>
      <w:r w:rsidR="00AE0C06">
        <w:rPr>
          <w:rFonts w:asciiTheme="minorHAnsi" w:hAnsiTheme="minorHAnsi"/>
          <w:sz w:val="24"/>
        </w:rPr>
        <w:t>model</w:t>
      </w:r>
      <w:r>
        <w:rPr>
          <w:rFonts w:asciiTheme="minorHAnsi" w:hAnsiTheme="minorHAnsi"/>
          <w:sz w:val="24"/>
        </w:rPr>
        <w:t>.</w:t>
      </w:r>
    </w:p>
    <w:p w:rsidR="00B80860" w:rsidRPr="00763A6D" w:rsidRDefault="00B80860" w:rsidP="008824EE">
      <w:pPr>
        <w:pStyle w:val="ListParagraph"/>
        <w:numPr>
          <w:ilvl w:val="0"/>
          <w:numId w:val="42"/>
        </w:numPr>
        <w:rPr>
          <w:rFonts w:asciiTheme="minorHAnsi" w:hAnsiTheme="minorHAnsi"/>
          <w:sz w:val="24"/>
        </w:rPr>
      </w:pPr>
      <w:r w:rsidRPr="00763A6D">
        <w:rPr>
          <w:rFonts w:asciiTheme="minorHAnsi" w:hAnsiTheme="minorHAnsi"/>
          <w:b/>
          <w:sz w:val="24"/>
          <w:u w:val="single"/>
        </w:rPr>
        <w:t>Revolving funds</w:t>
      </w:r>
      <w:r>
        <w:rPr>
          <w:rFonts w:asciiTheme="minorHAnsi" w:hAnsiTheme="minorHAnsi"/>
          <w:sz w:val="24"/>
        </w:rPr>
        <w:t xml:space="preserve">:  There is some quantum of funds earmarked for the working capital of the operations. These will be transferred to the </w:t>
      </w:r>
      <w:r w:rsidR="003B00DC">
        <w:rPr>
          <w:rFonts w:asciiTheme="minorHAnsi" w:hAnsiTheme="minorHAnsi"/>
          <w:sz w:val="24"/>
        </w:rPr>
        <w:t>MACS/</w:t>
      </w:r>
      <w:r>
        <w:rPr>
          <w:rFonts w:asciiTheme="minorHAnsi" w:hAnsiTheme="minorHAnsi"/>
          <w:sz w:val="24"/>
        </w:rPr>
        <w:t>respective federations and managed within those, with full control of the community</w:t>
      </w:r>
      <w:r w:rsidR="00DE5D4A">
        <w:rPr>
          <w:rFonts w:asciiTheme="minorHAnsi" w:hAnsiTheme="minorHAnsi"/>
          <w:sz w:val="24"/>
        </w:rPr>
        <w:t xml:space="preserve"> and MACS</w:t>
      </w:r>
      <w:r w:rsidR="00027C04">
        <w:rPr>
          <w:rFonts w:asciiTheme="minorHAnsi" w:hAnsiTheme="minorHAnsi"/>
          <w:sz w:val="24"/>
        </w:rPr>
        <w:t xml:space="preserve"> facilitated by Jattu Trust.</w:t>
      </w:r>
    </w:p>
    <w:p w:rsidR="00B80860" w:rsidRPr="00763A6D" w:rsidRDefault="00B80860" w:rsidP="008824EE">
      <w:pPr>
        <w:pStyle w:val="ListParagraph"/>
        <w:numPr>
          <w:ilvl w:val="0"/>
          <w:numId w:val="42"/>
        </w:numPr>
        <w:rPr>
          <w:rFonts w:asciiTheme="minorHAnsi" w:hAnsiTheme="minorHAnsi"/>
          <w:sz w:val="24"/>
        </w:rPr>
      </w:pPr>
      <w:r w:rsidRPr="004A30AB">
        <w:rPr>
          <w:rFonts w:asciiTheme="minorHAnsi" w:hAnsiTheme="minorHAnsi"/>
          <w:b/>
          <w:sz w:val="24"/>
          <w:u w:val="single"/>
        </w:rPr>
        <w:t>Transaction funds</w:t>
      </w:r>
      <w:r>
        <w:rPr>
          <w:rFonts w:asciiTheme="minorHAnsi" w:hAnsiTheme="minorHAnsi"/>
          <w:sz w:val="24"/>
        </w:rPr>
        <w:t xml:space="preserve">:  These are monies generated out of the supply chain transactions at district level and these will be collected by the federations and accounted in their books of accounts. The entire control of these transactions will be with community, but facilitated by </w:t>
      </w:r>
      <w:r w:rsidR="002B646B">
        <w:rPr>
          <w:rFonts w:asciiTheme="minorHAnsi" w:hAnsiTheme="minorHAnsi"/>
          <w:sz w:val="24"/>
        </w:rPr>
        <w:t>Jattu Trust</w:t>
      </w:r>
      <w:r>
        <w:rPr>
          <w:rFonts w:asciiTheme="minorHAnsi" w:hAnsiTheme="minorHAnsi"/>
          <w:sz w:val="24"/>
        </w:rPr>
        <w:t>.</w:t>
      </w:r>
    </w:p>
    <w:p w:rsidR="00B80860" w:rsidRPr="00763A6D" w:rsidRDefault="00B80860" w:rsidP="008824EE">
      <w:pPr>
        <w:pStyle w:val="ListParagraph"/>
        <w:numPr>
          <w:ilvl w:val="0"/>
          <w:numId w:val="42"/>
        </w:numPr>
        <w:rPr>
          <w:rFonts w:asciiTheme="minorHAnsi" w:hAnsiTheme="minorHAnsi"/>
          <w:sz w:val="24"/>
        </w:rPr>
      </w:pPr>
      <w:r w:rsidRPr="004A30AB">
        <w:rPr>
          <w:rFonts w:asciiTheme="minorHAnsi" w:hAnsiTheme="minorHAnsi"/>
          <w:b/>
          <w:sz w:val="24"/>
          <w:u w:val="single"/>
        </w:rPr>
        <w:t>Savings and capital funds</w:t>
      </w:r>
      <w:r>
        <w:rPr>
          <w:rFonts w:asciiTheme="minorHAnsi" w:hAnsiTheme="minorHAnsi"/>
          <w:sz w:val="24"/>
        </w:rPr>
        <w:t>:  These are funds generated by the producers through their savings at various levels and these are kept within their organisations/ levels and fully controlled by the members.</w:t>
      </w:r>
    </w:p>
    <w:p w:rsidR="00B7741C" w:rsidRDefault="00B80860" w:rsidP="00B80860">
      <w:pPr>
        <w:rPr>
          <w:rFonts w:asciiTheme="minorHAnsi" w:hAnsiTheme="minorHAnsi"/>
        </w:rPr>
      </w:pPr>
      <w:r w:rsidRPr="004A30AB">
        <w:rPr>
          <w:rFonts w:asciiTheme="minorHAnsi" w:hAnsiTheme="minorHAnsi"/>
          <w:b/>
          <w:u w:val="single"/>
        </w:rPr>
        <w:t>Convergence funds</w:t>
      </w:r>
      <w:r>
        <w:rPr>
          <w:rFonts w:asciiTheme="minorHAnsi" w:hAnsiTheme="minorHAnsi"/>
        </w:rPr>
        <w:t xml:space="preserve">: These are monies generated out of the convergence support at various levels and these will be received by the producer organisations at various levels and accounted in their books of accounts. The entire control of these transactions will be with community, but ably facilitated by </w:t>
      </w:r>
      <w:r w:rsidR="00E81094">
        <w:rPr>
          <w:rFonts w:asciiTheme="minorHAnsi" w:hAnsiTheme="minorHAnsi"/>
        </w:rPr>
        <w:t xml:space="preserve">Jattu Trust </w:t>
      </w:r>
      <w:r>
        <w:rPr>
          <w:rFonts w:asciiTheme="minorHAnsi" w:hAnsiTheme="minorHAnsi"/>
        </w:rPr>
        <w:t xml:space="preserve">support. </w:t>
      </w:r>
    </w:p>
    <w:p w:rsidR="00B7741C" w:rsidRDefault="00B7741C" w:rsidP="00B80860">
      <w:pPr>
        <w:rPr>
          <w:rFonts w:asciiTheme="minorHAnsi" w:hAnsiTheme="minorHAnsi"/>
        </w:rPr>
      </w:pPr>
    </w:p>
    <w:p w:rsidR="001B0650" w:rsidRDefault="001B0650">
      <w:pPr>
        <w:rPr>
          <w:rFonts w:asciiTheme="minorHAnsi" w:hAnsiTheme="minorHAnsi" w:cstheme="minorHAnsi"/>
          <w:b/>
          <w:bCs/>
          <w:smallCaps/>
          <w:kern w:val="32"/>
          <w:sz w:val="32"/>
          <w:szCs w:val="32"/>
        </w:rPr>
      </w:pPr>
      <w:r>
        <w:rPr>
          <w:rFonts w:asciiTheme="minorHAnsi" w:hAnsiTheme="minorHAnsi" w:cstheme="minorHAnsi"/>
          <w:b/>
          <w:bCs/>
          <w:smallCaps/>
          <w:kern w:val="32"/>
          <w:sz w:val="32"/>
          <w:szCs w:val="32"/>
        </w:rPr>
        <w:br w:type="page"/>
      </w:r>
    </w:p>
    <w:p w:rsidR="003E5380" w:rsidRDefault="003E5380" w:rsidP="00B80860">
      <w:pPr>
        <w:rPr>
          <w:rFonts w:asciiTheme="minorHAnsi" w:hAnsiTheme="minorHAnsi" w:cstheme="minorHAnsi"/>
          <w:b/>
          <w:bCs/>
          <w:smallCaps/>
          <w:kern w:val="32"/>
          <w:sz w:val="32"/>
          <w:szCs w:val="32"/>
        </w:rPr>
      </w:pPr>
    </w:p>
    <w:p w:rsidR="00A20EB0" w:rsidRPr="007F334B" w:rsidRDefault="00B11E3A" w:rsidP="00A20EB0">
      <w:pPr>
        <w:pStyle w:val="StyleHeading1Calibri"/>
        <w:spacing w:before="0" w:after="120"/>
        <w:ind w:left="431" w:hanging="431"/>
        <w:rPr>
          <w:rFonts w:asciiTheme="minorHAnsi" w:hAnsiTheme="minorHAnsi" w:cstheme="minorHAnsi"/>
          <w:color w:val="auto"/>
          <w:sz w:val="32"/>
          <w:lang w:val="en-GB"/>
        </w:rPr>
      </w:pPr>
      <w:bookmarkStart w:id="38" w:name="_Toc351670833"/>
      <w:r>
        <w:rPr>
          <w:rFonts w:asciiTheme="minorHAnsi" w:hAnsiTheme="minorHAnsi" w:cstheme="minorHAnsi"/>
          <w:color w:val="auto"/>
          <w:sz w:val="32"/>
          <w:lang w:val="en-GB"/>
        </w:rPr>
        <w:t>Chapter 3:  Detailed Project Components</w:t>
      </w:r>
      <w:bookmarkEnd w:id="38"/>
    </w:p>
    <w:p w:rsidR="00B11E3A" w:rsidRDefault="00B11E3A" w:rsidP="00666BDF">
      <w:pPr>
        <w:jc w:val="both"/>
        <w:rPr>
          <w:rFonts w:asciiTheme="minorHAnsi" w:hAnsiTheme="minorHAnsi" w:cstheme="minorHAnsi"/>
        </w:rPr>
      </w:pPr>
    </w:p>
    <w:p w:rsidR="001A74F8" w:rsidRPr="007F334B" w:rsidRDefault="001A74F8" w:rsidP="007E3EDF">
      <w:pPr>
        <w:pStyle w:val="StyleHeading2Calibri"/>
      </w:pPr>
      <w:bookmarkStart w:id="39" w:name="_Toc351670834"/>
      <w:r>
        <w:t>Details of the Proposed Action</w:t>
      </w:r>
      <w:bookmarkEnd w:id="39"/>
      <w:r>
        <w:t xml:space="preserve"> </w:t>
      </w:r>
    </w:p>
    <w:p w:rsidR="00085840" w:rsidRDefault="00085840" w:rsidP="00085840">
      <w:pPr>
        <w:jc w:val="both"/>
        <w:rPr>
          <w:rFonts w:asciiTheme="minorHAnsi" w:hAnsiTheme="minorHAnsi" w:cstheme="minorHAnsi"/>
        </w:rPr>
      </w:pPr>
      <w:r>
        <w:rPr>
          <w:rFonts w:asciiTheme="minorHAnsi" w:hAnsiTheme="minorHAnsi" w:cstheme="minorHAnsi"/>
        </w:rPr>
        <w:t xml:space="preserve">This section details out the project components under each of the key strategies adopted.  While detailing out these, the key principles of MKSP/NRLM have been explained in the text in appropriate portions (such as plans for promoting food security, sustainable practices, drudgery reduction, value chain development, access to credit).  At the end of this section, it captures these in </w:t>
      </w:r>
      <w:proofErr w:type="gramStart"/>
      <w:r>
        <w:rPr>
          <w:rFonts w:asciiTheme="minorHAnsi" w:hAnsiTheme="minorHAnsi" w:cstheme="minorHAnsi"/>
        </w:rPr>
        <w:t>an</w:t>
      </w:r>
      <w:proofErr w:type="gramEnd"/>
      <w:r>
        <w:rPr>
          <w:rFonts w:asciiTheme="minorHAnsi" w:hAnsiTheme="minorHAnsi" w:cstheme="minorHAnsi"/>
        </w:rPr>
        <w:t xml:space="preserve"> consolidated form.</w:t>
      </w:r>
    </w:p>
    <w:p w:rsidR="00085840" w:rsidRDefault="00085840" w:rsidP="00666BDF">
      <w:pPr>
        <w:jc w:val="both"/>
        <w:rPr>
          <w:rFonts w:asciiTheme="minorHAnsi" w:hAnsiTheme="minorHAnsi" w:cstheme="minorHAnsi"/>
          <w:b/>
        </w:rPr>
      </w:pPr>
    </w:p>
    <w:p w:rsidR="0012485D" w:rsidRDefault="0012485D" w:rsidP="008824EE">
      <w:pPr>
        <w:pStyle w:val="text"/>
        <w:numPr>
          <w:ilvl w:val="0"/>
          <w:numId w:val="39"/>
        </w:numPr>
        <w:ind w:left="360"/>
        <w:rPr>
          <w:rFonts w:asciiTheme="minorHAnsi" w:hAnsiTheme="minorHAnsi" w:cstheme="minorHAnsi"/>
        </w:rPr>
      </w:pPr>
      <w:r w:rsidRPr="00392C9E">
        <w:rPr>
          <w:rFonts w:asciiTheme="minorHAnsi" w:hAnsiTheme="minorHAnsi" w:cstheme="minorHAnsi"/>
          <w:b/>
          <w:u w:val="single"/>
        </w:rPr>
        <w:t>Strategy 1:  Community institutions</w:t>
      </w:r>
      <w:r w:rsidRPr="00392C9E">
        <w:rPr>
          <w:rFonts w:asciiTheme="minorHAnsi" w:hAnsiTheme="minorHAnsi" w:cstheme="minorHAnsi"/>
        </w:rPr>
        <w:t>:</w:t>
      </w:r>
    </w:p>
    <w:p w:rsidR="0012485D" w:rsidRDefault="0012485D" w:rsidP="005F741A">
      <w:pPr>
        <w:pStyle w:val="text"/>
        <w:rPr>
          <w:rFonts w:asciiTheme="minorHAnsi" w:hAnsiTheme="minorHAnsi" w:cstheme="minorHAnsi"/>
        </w:rPr>
      </w:pPr>
    </w:p>
    <w:p w:rsidR="0012485D" w:rsidRPr="007E3DE5" w:rsidRDefault="0012485D" w:rsidP="005F741A">
      <w:pPr>
        <w:pStyle w:val="text"/>
        <w:rPr>
          <w:rFonts w:asciiTheme="minorHAnsi" w:hAnsiTheme="minorHAnsi" w:cstheme="minorHAnsi"/>
        </w:rPr>
      </w:pPr>
      <w:r>
        <w:rPr>
          <w:rFonts w:asciiTheme="minorHAnsi" w:hAnsiTheme="minorHAnsi" w:cstheme="minorHAnsi"/>
        </w:rPr>
        <w:t>Jattu Trust works with t</w:t>
      </w:r>
      <w:r w:rsidRPr="007E3DE5">
        <w:rPr>
          <w:rFonts w:asciiTheme="minorHAnsi" w:hAnsiTheme="minorHAnsi" w:cstheme="minorHAnsi"/>
        </w:rPr>
        <w:t xml:space="preserve">wo types of community institutions– generic institutions of women (women SHGs) and livelihood institutions.  As this proposal addresses </w:t>
      </w:r>
      <w:r>
        <w:rPr>
          <w:rFonts w:asciiTheme="minorHAnsi" w:hAnsiTheme="minorHAnsi" w:cstheme="minorHAnsi"/>
        </w:rPr>
        <w:t xml:space="preserve">food security and economic development through the organic farming model </w:t>
      </w:r>
      <w:r w:rsidR="0000763D">
        <w:rPr>
          <w:rFonts w:asciiTheme="minorHAnsi" w:hAnsiTheme="minorHAnsi" w:cstheme="minorHAnsi"/>
        </w:rPr>
        <w:t xml:space="preserve">half acre </w:t>
      </w:r>
      <w:proofErr w:type="spellStart"/>
      <w:r w:rsidR="0000763D">
        <w:rPr>
          <w:rFonts w:asciiTheme="minorHAnsi" w:hAnsiTheme="minorHAnsi" w:cstheme="minorHAnsi"/>
        </w:rPr>
        <w:t>Annapoorna</w:t>
      </w:r>
      <w:proofErr w:type="spellEnd"/>
      <w:r w:rsidR="0000763D">
        <w:rPr>
          <w:rFonts w:asciiTheme="minorHAnsi" w:hAnsiTheme="minorHAnsi" w:cstheme="minorHAnsi"/>
        </w:rPr>
        <w:t xml:space="preserve"> producers</w:t>
      </w:r>
      <w:r w:rsidRPr="007E3DE5">
        <w:rPr>
          <w:rFonts w:asciiTheme="minorHAnsi" w:hAnsiTheme="minorHAnsi" w:cstheme="minorHAnsi"/>
        </w:rPr>
        <w:t xml:space="preserve"> by forming </w:t>
      </w:r>
      <w:r>
        <w:rPr>
          <w:rFonts w:asciiTheme="minorHAnsi" w:hAnsiTheme="minorHAnsi" w:cstheme="minorHAnsi"/>
        </w:rPr>
        <w:t xml:space="preserve">Common Interest </w:t>
      </w:r>
      <w:proofErr w:type="gramStart"/>
      <w:r>
        <w:rPr>
          <w:rFonts w:asciiTheme="minorHAnsi" w:hAnsiTheme="minorHAnsi" w:cstheme="minorHAnsi"/>
        </w:rPr>
        <w:t>Group(</w:t>
      </w:r>
      <w:proofErr w:type="gramEnd"/>
      <w:r>
        <w:rPr>
          <w:rFonts w:asciiTheme="minorHAnsi" w:hAnsiTheme="minorHAnsi" w:cstheme="minorHAnsi"/>
        </w:rPr>
        <w:t xml:space="preserve">CIG), Cluster Federations (CF) and Producer </w:t>
      </w:r>
      <w:proofErr w:type="spellStart"/>
      <w:r>
        <w:rPr>
          <w:rFonts w:asciiTheme="minorHAnsi" w:hAnsiTheme="minorHAnsi" w:cstheme="minorHAnsi"/>
        </w:rPr>
        <w:t>Orgnisation</w:t>
      </w:r>
      <w:proofErr w:type="spellEnd"/>
      <w:r>
        <w:rPr>
          <w:rFonts w:asciiTheme="minorHAnsi" w:hAnsiTheme="minorHAnsi" w:cstheme="minorHAnsi"/>
        </w:rPr>
        <w:t>-MACS</w:t>
      </w:r>
      <w:r w:rsidRPr="007E3DE5">
        <w:rPr>
          <w:rFonts w:asciiTheme="minorHAnsi" w:hAnsiTheme="minorHAnsi" w:cstheme="minorHAnsi"/>
        </w:rPr>
        <w:t xml:space="preserve"> (</w:t>
      </w:r>
      <w:r>
        <w:rPr>
          <w:rFonts w:asciiTheme="minorHAnsi" w:hAnsiTheme="minorHAnsi" w:cstheme="minorHAnsi"/>
        </w:rPr>
        <w:t>PO</w:t>
      </w:r>
      <w:r w:rsidRPr="007E3DE5">
        <w:rPr>
          <w:rFonts w:asciiTheme="minorHAnsi" w:hAnsiTheme="minorHAnsi" w:cstheme="minorHAnsi"/>
        </w:rPr>
        <w:t xml:space="preserve">).  These institutions will be </w:t>
      </w:r>
      <w:r>
        <w:rPr>
          <w:rFonts w:asciiTheme="minorHAnsi" w:hAnsiTheme="minorHAnsi" w:cstheme="minorHAnsi"/>
        </w:rPr>
        <w:t>strengthened to manage the production, processing, value addition and marketing of organic products, NTFP and MAPs</w:t>
      </w:r>
      <w:r w:rsidRPr="007E3DE5">
        <w:rPr>
          <w:rFonts w:asciiTheme="minorHAnsi" w:hAnsiTheme="minorHAnsi" w:cstheme="minorHAnsi"/>
        </w:rPr>
        <w:t xml:space="preserve">. At the same time, </w:t>
      </w:r>
      <w:r>
        <w:rPr>
          <w:rFonts w:asciiTheme="minorHAnsi" w:hAnsiTheme="minorHAnsi" w:cstheme="minorHAnsi"/>
        </w:rPr>
        <w:t xml:space="preserve">Jattu Trust facilitate </w:t>
      </w:r>
      <w:r w:rsidRPr="007E3DE5">
        <w:rPr>
          <w:rFonts w:asciiTheme="minorHAnsi" w:hAnsiTheme="minorHAnsi" w:cstheme="minorHAnsi"/>
        </w:rPr>
        <w:t>these institutions to work very closely with the existing SHG-Federations promoted by nurtured SERP so that linkages for credit, mutual help, investment funds and other support is leveraged on a long-term. The linkage between the generic Women SHGs and the livelihood groups are planned at various levels to synergise efforts and ensure multiple services.</w:t>
      </w:r>
    </w:p>
    <w:p w:rsidR="0012485D" w:rsidRDefault="0012485D" w:rsidP="00666BDF">
      <w:pPr>
        <w:jc w:val="both"/>
        <w:rPr>
          <w:rFonts w:asciiTheme="minorHAnsi" w:hAnsiTheme="minorHAnsi" w:cstheme="minorHAnsi"/>
          <w:b/>
        </w:rPr>
      </w:pPr>
    </w:p>
    <w:p w:rsidR="006B22D7" w:rsidRDefault="006B22D7" w:rsidP="006B22D7">
      <w:pPr>
        <w:jc w:val="both"/>
        <w:rPr>
          <w:rFonts w:asciiTheme="minorHAnsi" w:hAnsiTheme="minorHAnsi" w:cstheme="minorHAnsi"/>
          <w:lang w:val="en-IN"/>
        </w:rPr>
      </w:pPr>
    </w:p>
    <w:p w:rsidR="00D005FF" w:rsidRDefault="00D005FF" w:rsidP="006B22D7">
      <w:pPr>
        <w:jc w:val="both"/>
        <w:rPr>
          <w:rFonts w:asciiTheme="minorHAnsi" w:hAnsiTheme="minorHAnsi" w:cstheme="minorHAnsi"/>
          <w:lang w:val="en-IN"/>
        </w:rPr>
      </w:pPr>
    </w:p>
    <w:p w:rsidR="00D005FF" w:rsidRDefault="00D005FF" w:rsidP="006B22D7">
      <w:pPr>
        <w:jc w:val="both"/>
        <w:rPr>
          <w:rFonts w:asciiTheme="minorHAnsi" w:hAnsiTheme="minorHAnsi" w:cstheme="minorHAnsi"/>
          <w:lang w:val="en-IN"/>
        </w:rPr>
      </w:pPr>
    </w:p>
    <w:p w:rsidR="00D005FF" w:rsidRDefault="00D005FF" w:rsidP="006B22D7">
      <w:pPr>
        <w:jc w:val="both"/>
        <w:rPr>
          <w:rFonts w:asciiTheme="minorHAnsi" w:hAnsiTheme="minorHAnsi" w:cstheme="minorHAnsi"/>
          <w:lang w:val="en-IN"/>
        </w:rPr>
      </w:pPr>
    </w:p>
    <w:p w:rsidR="00D005FF" w:rsidRDefault="00D005FF" w:rsidP="006B22D7">
      <w:pPr>
        <w:jc w:val="both"/>
        <w:rPr>
          <w:rFonts w:asciiTheme="minorHAnsi" w:hAnsiTheme="minorHAnsi" w:cstheme="minorHAnsi"/>
          <w:lang w:val="en-IN"/>
        </w:rPr>
      </w:pPr>
    </w:p>
    <w:p w:rsidR="00D005FF" w:rsidRDefault="00D005FF" w:rsidP="006B22D7">
      <w:pPr>
        <w:jc w:val="both"/>
        <w:rPr>
          <w:rFonts w:asciiTheme="minorHAnsi" w:hAnsiTheme="minorHAnsi" w:cstheme="minorHAnsi"/>
          <w:lang w:val="en-IN"/>
        </w:rPr>
      </w:pPr>
    </w:p>
    <w:p w:rsidR="00C16DF8" w:rsidRDefault="00C16DF8" w:rsidP="00C16DF8">
      <w:pPr>
        <w:pStyle w:val="text"/>
        <w:rPr>
          <w:rFonts w:asciiTheme="minorHAnsi" w:hAnsiTheme="minorHAnsi" w:cstheme="minorHAnsi"/>
        </w:rPr>
      </w:pPr>
      <w:r>
        <w:rPr>
          <w:rFonts w:asciiTheme="minorHAnsi" w:hAnsiTheme="minorHAnsi" w:cstheme="minorHAnsi"/>
        </w:rPr>
        <w:t xml:space="preserve">The linkage between the generic Women SHGs and the livelihood groups (common interest groups for </w:t>
      </w:r>
      <w:proofErr w:type="spellStart"/>
      <w:r>
        <w:rPr>
          <w:rFonts w:asciiTheme="minorHAnsi" w:hAnsiTheme="minorHAnsi" w:cstheme="minorHAnsi"/>
        </w:rPr>
        <w:t>Annapoorna</w:t>
      </w:r>
      <w:proofErr w:type="spellEnd"/>
      <w:r>
        <w:rPr>
          <w:rFonts w:asciiTheme="minorHAnsi" w:hAnsiTheme="minorHAnsi" w:cstheme="minorHAnsi"/>
        </w:rPr>
        <w:t xml:space="preserve"> model farmers and NTFP/MAP is explained below).</w:t>
      </w:r>
    </w:p>
    <w:p w:rsidR="00C16DF8" w:rsidRDefault="00C16DF8" w:rsidP="00C16DF8">
      <w:pPr>
        <w:pStyle w:val="text"/>
        <w:rPr>
          <w:rFonts w:asciiTheme="minorHAnsi" w:hAnsiTheme="minorHAnsi" w:cstheme="minorHAnsi"/>
        </w:rPr>
      </w:pPr>
    </w:p>
    <w:p w:rsidR="00C16DF8" w:rsidRPr="009E798C" w:rsidRDefault="00C16DF8" w:rsidP="00C16DF8">
      <w:pPr>
        <w:pStyle w:val="text"/>
        <w:rPr>
          <w:rFonts w:asciiTheme="minorHAnsi" w:hAnsiTheme="minorHAnsi" w:cstheme="minorHAnsi"/>
          <w:u w:val="single"/>
        </w:rPr>
      </w:pPr>
      <w:r w:rsidRPr="009E798C">
        <w:rPr>
          <w:rFonts w:asciiTheme="minorHAnsi" w:hAnsiTheme="minorHAnsi" w:cstheme="minorHAnsi"/>
          <w:u w:val="single"/>
        </w:rPr>
        <w:t>Generic Institutions (Women SHGs and Federations)</w:t>
      </w:r>
    </w:p>
    <w:p w:rsidR="00C16DF8" w:rsidRPr="009E798C" w:rsidRDefault="00C16DF8" w:rsidP="00C16DF8">
      <w:pPr>
        <w:pStyle w:val="text"/>
        <w:rPr>
          <w:rFonts w:asciiTheme="minorHAnsi" w:hAnsiTheme="minorHAnsi" w:cstheme="minorHAnsi"/>
          <w:sz w:val="28"/>
        </w:rPr>
      </w:pPr>
    </w:p>
    <w:p w:rsidR="00C16DF8" w:rsidRPr="009E798C" w:rsidRDefault="00C16DF8" w:rsidP="00C16DF8">
      <w:pPr>
        <w:jc w:val="both"/>
        <w:rPr>
          <w:rFonts w:asciiTheme="minorHAnsi" w:hAnsiTheme="minorHAnsi"/>
          <w:color w:val="000000"/>
          <w:szCs w:val="22"/>
        </w:rPr>
      </w:pPr>
      <w:r w:rsidRPr="009E798C">
        <w:rPr>
          <w:rFonts w:asciiTheme="minorHAnsi" w:hAnsiTheme="minorHAnsi"/>
          <w:color w:val="000000"/>
          <w:szCs w:val="22"/>
        </w:rPr>
        <w:t>The Women SHGs which are functioning in the proposed project locations will be enhanced through the provision of training and capacity building programmes. This will serve to upgrade their knowledge, skills and management practices besides strengthening book keeping, meeting efficiency and regular savings and help them to achieve a</w:t>
      </w:r>
      <w:r>
        <w:rPr>
          <w:rFonts w:asciiTheme="minorHAnsi" w:hAnsiTheme="minorHAnsi"/>
          <w:color w:val="000000"/>
          <w:szCs w:val="22"/>
        </w:rPr>
        <w:t xml:space="preserve"> higher level of financial self-</w:t>
      </w:r>
      <w:r w:rsidRPr="009E798C">
        <w:rPr>
          <w:rFonts w:asciiTheme="minorHAnsi" w:hAnsiTheme="minorHAnsi"/>
          <w:color w:val="000000"/>
          <w:szCs w:val="22"/>
        </w:rPr>
        <w:t>sufficiency.</w:t>
      </w:r>
    </w:p>
    <w:p w:rsidR="00C16DF8" w:rsidRPr="009E798C" w:rsidRDefault="00C16DF8" w:rsidP="00C16DF8">
      <w:pPr>
        <w:ind w:left="1080"/>
        <w:jc w:val="both"/>
        <w:rPr>
          <w:rFonts w:asciiTheme="minorHAnsi" w:hAnsiTheme="minorHAnsi"/>
          <w:color w:val="000000"/>
          <w:szCs w:val="22"/>
        </w:rPr>
      </w:pPr>
    </w:p>
    <w:p w:rsidR="00C16DF8" w:rsidRPr="009E798C" w:rsidRDefault="00C16DF8" w:rsidP="00C16DF8">
      <w:pPr>
        <w:jc w:val="both"/>
        <w:rPr>
          <w:rFonts w:asciiTheme="minorHAnsi" w:hAnsiTheme="minorHAnsi"/>
          <w:color w:val="000000"/>
          <w:szCs w:val="22"/>
        </w:rPr>
      </w:pPr>
      <w:r w:rsidRPr="009E798C">
        <w:rPr>
          <w:rFonts w:asciiTheme="minorHAnsi" w:hAnsiTheme="minorHAnsi"/>
          <w:color w:val="000000"/>
          <w:szCs w:val="22"/>
        </w:rPr>
        <w:t>The project will also help to identify any unorganized women members and help promote and facilitate new SHGs so as to ensure every woman within the project area can be part of SHGs. The PIA will make conscious efforts to ensure that there is community ownership and community management through providing and promoting leadership development and good governance norms/systems.</w:t>
      </w:r>
    </w:p>
    <w:p w:rsidR="00C16DF8" w:rsidRPr="009E798C" w:rsidRDefault="00C16DF8" w:rsidP="00C16DF8">
      <w:pPr>
        <w:jc w:val="both"/>
        <w:rPr>
          <w:rFonts w:asciiTheme="minorHAnsi" w:hAnsiTheme="minorHAnsi"/>
          <w:color w:val="000000"/>
          <w:szCs w:val="22"/>
        </w:rPr>
      </w:pPr>
    </w:p>
    <w:p w:rsidR="00C16DF8" w:rsidRPr="009E798C" w:rsidRDefault="00C16DF8" w:rsidP="00C16DF8">
      <w:pPr>
        <w:jc w:val="both"/>
        <w:rPr>
          <w:rFonts w:asciiTheme="minorHAnsi" w:hAnsiTheme="minorHAnsi"/>
          <w:color w:val="000000"/>
          <w:szCs w:val="22"/>
        </w:rPr>
      </w:pPr>
      <w:r w:rsidRPr="009E798C">
        <w:rPr>
          <w:rFonts w:asciiTheme="minorHAnsi" w:hAnsiTheme="minorHAnsi"/>
          <w:color w:val="000000"/>
          <w:szCs w:val="22"/>
        </w:rPr>
        <w:lastRenderedPageBreak/>
        <w:t>This will be done in collaboration with Society for Elimination of Rural Poverty (SERP) and building capacities of the CRPs by organizing Training of Trainers program on SHGs.</w:t>
      </w:r>
      <w:r>
        <w:rPr>
          <w:rFonts w:asciiTheme="minorHAnsi" w:hAnsiTheme="minorHAnsi"/>
          <w:color w:val="000000"/>
          <w:szCs w:val="22"/>
        </w:rPr>
        <w:t xml:space="preserve"> At the start of the project, in every village, complete mapping of the existing generic institutions, their status and people who left out, etc. will be collected. Based on this information, strengthening of each of these groups will be taken up in coordination with SERP.</w:t>
      </w:r>
    </w:p>
    <w:p w:rsidR="00C16DF8" w:rsidRDefault="00C16DF8" w:rsidP="006B22D7">
      <w:pPr>
        <w:jc w:val="both"/>
        <w:rPr>
          <w:rFonts w:asciiTheme="minorHAnsi" w:hAnsiTheme="minorHAnsi" w:cstheme="minorHAnsi"/>
          <w:lang w:val="en-IN"/>
        </w:rPr>
      </w:pPr>
    </w:p>
    <w:p w:rsidR="00D005FF" w:rsidRDefault="00D005FF" w:rsidP="00D005FF">
      <w:pPr>
        <w:jc w:val="both"/>
        <w:rPr>
          <w:rFonts w:asciiTheme="minorHAnsi" w:hAnsiTheme="minorHAnsi" w:cstheme="minorHAnsi"/>
          <w:b/>
        </w:rPr>
      </w:pPr>
      <w:r w:rsidRPr="008458E1">
        <w:rPr>
          <w:rFonts w:asciiTheme="minorHAnsi" w:hAnsiTheme="minorHAnsi" w:cstheme="minorHAnsi"/>
          <w:b/>
        </w:rPr>
        <w:t xml:space="preserve">Overall Community Institutional Strategy </w:t>
      </w:r>
      <w:r>
        <w:rPr>
          <w:rFonts w:asciiTheme="minorHAnsi" w:hAnsiTheme="minorHAnsi" w:cstheme="minorHAnsi"/>
          <w:b/>
        </w:rPr>
        <w:t>CIGs/</w:t>
      </w:r>
      <w:r w:rsidRPr="008458E1">
        <w:rPr>
          <w:rFonts w:asciiTheme="minorHAnsi" w:hAnsiTheme="minorHAnsi" w:cstheme="minorHAnsi"/>
          <w:b/>
        </w:rPr>
        <w:t>SHGs and Apex Bodies:</w:t>
      </w:r>
    </w:p>
    <w:p w:rsidR="00D005FF" w:rsidRPr="008458E1" w:rsidRDefault="00D005FF" w:rsidP="00D005FF">
      <w:pPr>
        <w:jc w:val="both"/>
        <w:rPr>
          <w:rFonts w:asciiTheme="minorHAnsi" w:hAnsiTheme="minorHAnsi" w:cstheme="minorHAnsi"/>
          <w:b/>
        </w:rPr>
      </w:pPr>
    </w:p>
    <w:p w:rsidR="00D005FF" w:rsidRDefault="00D005FF" w:rsidP="00D005FF">
      <w:pPr>
        <w:jc w:val="both"/>
        <w:rPr>
          <w:rFonts w:asciiTheme="minorHAnsi" w:hAnsiTheme="minorHAnsi" w:cstheme="minorHAnsi"/>
          <w:lang w:val="en-IN"/>
        </w:rPr>
      </w:pPr>
      <w:r w:rsidRPr="00A5152F">
        <w:rPr>
          <w:rFonts w:asciiTheme="minorHAnsi" w:hAnsiTheme="minorHAnsi" w:cstheme="minorHAnsi"/>
        </w:rPr>
        <w:t>Key output expected from this strategy is that women are mobilised, organised into</w:t>
      </w:r>
      <w:r>
        <w:rPr>
          <w:rFonts w:asciiTheme="minorHAnsi" w:hAnsiTheme="minorHAnsi" w:cstheme="minorHAnsi"/>
        </w:rPr>
        <w:t xml:space="preserve"> </w:t>
      </w:r>
      <w:r w:rsidRPr="00A5152F">
        <w:rPr>
          <w:rFonts w:asciiTheme="minorHAnsi" w:hAnsiTheme="minorHAnsi" w:cstheme="minorHAnsi"/>
        </w:rPr>
        <w:t xml:space="preserve">groups, linked to </w:t>
      </w:r>
      <w:proofErr w:type="gramStart"/>
      <w:r w:rsidRPr="00A5152F">
        <w:rPr>
          <w:rFonts w:asciiTheme="minorHAnsi" w:hAnsiTheme="minorHAnsi" w:cstheme="minorHAnsi"/>
        </w:rPr>
        <w:t>capacitated</w:t>
      </w:r>
      <w:proofErr w:type="gramEnd"/>
      <w:r w:rsidRPr="00A5152F">
        <w:rPr>
          <w:rFonts w:asciiTheme="minorHAnsi" w:hAnsiTheme="minorHAnsi" w:cstheme="minorHAnsi"/>
        </w:rPr>
        <w:t xml:space="preserve"> CRPs and appropriately federated to enable women to access services</w:t>
      </w:r>
      <w:r>
        <w:rPr>
          <w:rFonts w:asciiTheme="minorHAnsi" w:hAnsiTheme="minorHAnsi" w:cstheme="minorHAnsi"/>
        </w:rPr>
        <w:t xml:space="preserve"> </w:t>
      </w:r>
      <w:r w:rsidRPr="00A5152F">
        <w:rPr>
          <w:rFonts w:asciiTheme="minorHAnsi" w:hAnsiTheme="minorHAnsi" w:cstheme="minorHAnsi"/>
        </w:rPr>
        <w:t>and control over resources and help them to sustain these services.</w:t>
      </w:r>
      <w:r>
        <w:rPr>
          <w:rFonts w:asciiTheme="minorHAnsi" w:hAnsiTheme="minorHAnsi" w:cstheme="minorHAnsi"/>
        </w:rPr>
        <w:t xml:space="preserve"> </w:t>
      </w:r>
      <w:r w:rsidRPr="00A5152F">
        <w:rPr>
          <w:rFonts w:asciiTheme="minorHAnsi" w:hAnsiTheme="minorHAnsi" w:cstheme="minorHAnsi"/>
        </w:rPr>
        <w:t>To achieve this, the project will form at least one Women Group per Village with a</w:t>
      </w:r>
      <w:r>
        <w:rPr>
          <w:rFonts w:asciiTheme="minorHAnsi" w:hAnsiTheme="minorHAnsi" w:cstheme="minorHAnsi"/>
        </w:rPr>
        <w:t xml:space="preserve"> </w:t>
      </w:r>
      <w:r w:rsidRPr="00A5152F">
        <w:rPr>
          <w:rFonts w:asciiTheme="minorHAnsi" w:hAnsiTheme="minorHAnsi" w:cstheme="minorHAnsi"/>
        </w:rPr>
        <w:t>local community resource person. The key is to build on already existing women SHGs promoted by</w:t>
      </w:r>
      <w:r>
        <w:rPr>
          <w:rFonts w:asciiTheme="minorHAnsi" w:hAnsiTheme="minorHAnsi" w:cstheme="minorHAnsi"/>
        </w:rPr>
        <w:t xml:space="preserve"> IKP-ITDA-SERP</w:t>
      </w:r>
      <w:r w:rsidRPr="00A5152F">
        <w:rPr>
          <w:rFonts w:asciiTheme="minorHAnsi" w:hAnsiTheme="minorHAnsi" w:cstheme="minorHAnsi"/>
        </w:rPr>
        <w:t xml:space="preserve"> and other programmes. The CBOs structure is largely looking at capacity building,</w:t>
      </w:r>
      <w:r>
        <w:rPr>
          <w:rFonts w:asciiTheme="minorHAnsi" w:hAnsiTheme="minorHAnsi" w:cstheme="minorHAnsi"/>
        </w:rPr>
        <w:t xml:space="preserve"> </w:t>
      </w:r>
      <w:r w:rsidRPr="00A5152F">
        <w:rPr>
          <w:rFonts w:asciiTheme="minorHAnsi" w:hAnsiTheme="minorHAnsi" w:cstheme="minorHAnsi"/>
        </w:rPr>
        <w:t>arranging input supplies, financial inclusion, etc. Marketing and processing through higher level</w:t>
      </w:r>
      <w:r>
        <w:rPr>
          <w:rFonts w:asciiTheme="minorHAnsi" w:hAnsiTheme="minorHAnsi" w:cstheme="minorHAnsi"/>
        </w:rPr>
        <w:t xml:space="preserve"> </w:t>
      </w:r>
      <w:r w:rsidRPr="00A5152F">
        <w:rPr>
          <w:rFonts w:asciiTheme="minorHAnsi" w:hAnsiTheme="minorHAnsi" w:cstheme="minorHAnsi"/>
        </w:rPr>
        <w:t>community groups</w:t>
      </w:r>
      <w:r>
        <w:rPr>
          <w:rFonts w:asciiTheme="minorHAnsi" w:hAnsiTheme="minorHAnsi" w:cstheme="minorHAnsi"/>
        </w:rPr>
        <w:t>/</w:t>
      </w:r>
      <w:r w:rsidRPr="00A5152F">
        <w:rPr>
          <w:rFonts w:asciiTheme="minorHAnsi" w:hAnsiTheme="minorHAnsi" w:cstheme="minorHAnsi"/>
        </w:rPr>
        <w:t>federations</w:t>
      </w:r>
      <w:r>
        <w:rPr>
          <w:rFonts w:asciiTheme="minorHAnsi" w:hAnsiTheme="minorHAnsi" w:cstheme="minorHAnsi"/>
        </w:rPr>
        <w:t xml:space="preserve"> and Apex body</w:t>
      </w:r>
      <w:r w:rsidRPr="00A5152F">
        <w:rPr>
          <w:rFonts w:asciiTheme="minorHAnsi" w:hAnsiTheme="minorHAnsi" w:cstheme="minorHAnsi"/>
        </w:rPr>
        <w:t xml:space="preserve"> </w:t>
      </w:r>
      <w:r>
        <w:rPr>
          <w:rFonts w:asciiTheme="minorHAnsi" w:hAnsiTheme="minorHAnsi" w:cstheme="minorHAnsi"/>
        </w:rPr>
        <w:t xml:space="preserve">is </w:t>
      </w:r>
      <w:r w:rsidRPr="00A5152F">
        <w:rPr>
          <w:rFonts w:asciiTheme="minorHAnsi" w:hAnsiTheme="minorHAnsi" w:cstheme="minorHAnsi"/>
        </w:rPr>
        <w:t>planned.</w:t>
      </w:r>
      <w:r>
        <w:rPr>
          <w:rFonts w:asciiTheme="minorHAnsi" w:hAnsiTheme="minorHAnsi" w:cstheme="minorHAnsi"/>
        </w:rPr>
        <w:t xml:space="preserve"> </w:t>
      </w:r>
      <w:r w:rsidRPr="00A5152F">
        <w:rPr>
          <w:rFonts w:asciiTheme="minorHAnsi" w:hAnsiTheme="minorHAnsi" w:cstheme="minorHAnsi"/>
        </w:rPr>
        <w:t>The Project is conceived with CBOs i.e. Self-Help Groups</w:t>
      </w:r>
      <w:r>
        <w:rPr>
          <w:rFonts w:asciiTheme="minorHAnsi" w:hAnsiTheme="minorHAnsi" w:cstheme="minorHAnsi"/>
        </w:rPr>
        <w:t xml:space="preserve"> </w:t>
      </w:r>
      <w:r w:rsidRPr="007F3B9F">
        <w:rPr>
          <w:rFonts w:asciiTheme="minorHAnsi" w:hAnsiTheme="minorHAnsi" w:cstheme="minorHAnsi"/>
          <w:lang w:val="en-IN"/>
        </w:rPr>
        <w:t>and Common Interest Groups (CIGs).</w:t>
      </w:r>
      <w:r>
        <w:rPr>
          <w:rFonts w:asciiTheme="minorHAnsi" w:hAnsiTheme="minorHAnsi" w:cstheme="minorHAnsi"/>
          <w:lang w:val="en-IN"/>
        </w:rPr>
        <w:t xml:space="preserve"> </w:t>
      </w:r>
      <w:r w:rsidR="000F5B93">
        <w:rPr>
          <w:rFonts w:asciiTheme="minorHAnsi" w:hAnsiTheme="minorHAnsi" w:cstheme="minorHAnsi"/>
          <w:lang w:val="en-IN"/>
        </w:rPr>
        <w:t xml:space="preserve"> </w:t>
      </w:r>
      <w:proofErr w:type="gramStart"/>
      <w:r w:rsidR="000F5B93">
        <w:rPr>
          <w:rFonts w:asciiTheme="minorHAnsi" w:hAnsiTheme="minorHAnsi" w:cstheme="minorHAnsi"/>
          <w:lang w:val="en-IN"/>
        </w:rPr>
        <w:t>The institutional architecture shown in section 2.3.1.</w:t>
      </w:r>
      <w:proofErr w:type="gramEnd"/>
      <w:r w:rsidR="000F5B93">
        <w:rPr>
          <w:rFonts w:asciiTheme="minorHAnsi" w:hAnsiTheme="minorHAnsi" w:cstheme="minorHAnsi"/>
          <w:lang w:val="en-IN"/>
        </w:rPr>
        <w:t xml:space="preserve"> </w:t>
      </w:r>
    </w:p>
    <w:p w:rsidR="00D005FF" w:rsidRDefault="00D005FF" w:rsidP="006B22D7">
      <w:pPr>
        <w:jc w:val="both"/>
        <w:rPr>
          <w:rFonts w:asciiTheme="minorHAnsi" w:hAnsiTheme="minorHAnsi" w:cstheme="minorHAnsi"/>
          <w:lang w:val="en-IN"/>
        </w:rPr>
      </w:pPr>
    </w:p>
    <w:p w:rsidR="00AB3F5D" w:rsidRDefault="009466E2" w:rsidP="00AB3F5D">
      <w:pPr>
        <w:jc w:val="both"/>
        <w:rPr>
          <w:rFonts w:asciiTheme="minorHAnsi" w:hAnsiTheme="minorHAnsi" w:cstheme="minorHAnsi"/>
        </w:rPr>
      </w:pPr>
      <w:r w:rsidRPr="00210D44">
        <w:rPr>
          <w:rFonts w:asciiTheme="minorHAnsi" w:hAnsiTheme="minorHAnsi" w:cstheme="minorHAnsi"/>
          <w:b/>
        </w:rPr>
        <w:t>Village level</w:t>
      </w:r>
      <w:r>
        <w:rPr>
          <w:rFonts w:asciiTheme="minorHAnsi" w:hAnsiTheme="minorHAnsi" w:cstheme="minorHAnsi"/>
          <w:b/>
        </w:rPr>
        <w:t xml:space="preserve"> Common Interest Group</w:t>
      </w:r>
      <w:r w:rsidRPr="00210D44">
        <w:rPr>
          <w:rFonts w:asciiTheme="minorHAnsi" w:hAnsiTheme="minorHAnsi" w:cstheme="minorHAnsi"/>
          <w:b/>
        </w:rPr>
        <w:t>:</w:t>
      </w:r>
      <w:r>
        <w:rPr>
          <w:rFonts w:asciiTheme="minorHAnsi" w:hAnsiTheme="minorHAnsi" w:cstheme="minorHAnsi"/>
        </w:rPr>
        <w:t xml:space="preserve"> In each village identified beneficiaries</w:t>
      </w:r>
      <w:r w:rsidR="00EF0007">
        <w:rPr>
          <w:rFonts w:asciiTheme="minorHAnsi" w:hAnsiTheme="minorHAnsi" w:cstheme="minorHAnsi"/>
        </w:rPr>
        <w:t xml:space="preserve"> are</w:t>
      </w:r>
      <w:r>
        <w:rPr>
          <w:rFonts w:asciiTheme="minorHAnsi" w:hAnsiTheme="minorHAnsi" w:cstheme="minorHAnsi"/>
        </w:rPr>
        <w:t xml:space="preserve"> grouped in to common interest </w:t>
      </w:r>
      <w:proofErr w:type="gramStart"/>
      <w:r>
        <w:rPr>
          <w:rFonts w:asciiTheme="minorHAnsi" w:hAnsiTheme="minorHAnsi" w:cstheme="minorHAnsi"/>
        </w:rPr>
        <w:t>group(</w:t>
      </w:r>
      <w:proofErr w:type="gramEnd"/>
      <w:r>
        <w:rPr>
          <w:rFonts w:asciiTheme="minorHAnsi" w:hAnsiTheme="minorHAnsi" w:cstheme="minorHAnsi"/>
        </w:rPr>
        <w:t xml:space="preserve">CIG). In one village only one group will be there. The CIG will be supported by the Community resource person, he will organise the meeting and build their capacities on various aspects of </w:t>
      </w:r>
      <w:proofErr w:type="spellStart"/>
      <w:r w:rsidR="00DC33ED">
        <w:rPr>
          <w:rFonts w:asciiTheme="minorHAnsi" w:hAnsiTheme="minorHAnsi" w:cstheme="minorHAnsi"/>
        </w:rPr>
        <w:t>Annapoorna</w:t>
      </w:r>
      <w:proofErr w:type="spellEnd"/>
      <w:r>
        <w:rPr>
          <w:rFonts w:asciiTheme="minorHAnsi" w:hAnsiTheme="minorHAnsi" w:cstheme="minorHAnsi"/>
        </w:rPr>
        <w:t xml:space="preserve"> model cultivation, sustainable agriculture practices and also building their capacities on pre and post harvesting tec</w:t>
      </w:r>
      <w:r w:rsidR="00487461">
        <w:rPr>
          <w:rFonts w:asciiTheme="minorHAnsi" w:hAnsiTheme="minorHAnsi" w:cstheme="minorHAnsi"/>
        </w:rPr>
        <w:t>hniques in NTFP/MAPs. Total in 8</w:t>
      </w:r>
      <w:r>
        <w:rPr>
          <w:rFonts w:asciiTheme="minorHAnsi" w:hAnsiTheme="minorHAnsi" w:cstheme="minorHAnsi"/>
        </w:rPr>
        <w:t xml:space="preserve"> cluster project will promote 153 CIGs. </w:t>
      </w:r>
    </w:p>
    <w:p w:rsidR="00AB3F5D" w:rsidRDefault="00AB3F5D" w:rsidP="00AB3F5D">
      <w:pPr>
        <w:jc w:val="both"/>
        <w:rPr>
          <w:rFonts w:asciiTheme="minorHAnsi" w:hAnsiTheme="minorHAnsi" w:cstheme="minorHAnsi"/>
        </w:rPr>
      </w:pPr>
    </w:p>
    <w:p w:rsidR="004D49D5" w:rsidRDefault="004D49D5" w:rsidP="00AB3F5D">
      <w:pPr>
        <w:jc w:val="both"/>
        <w:rPr>
          <w:rFonts w:asciiTheme="minorHAnsi" w:hAnsiTheme="minorHAnsi" w:cstheme="minorHAnsi"/>
        </w:rPr>
      </w:pPr>
    </w:p>
    <w:p w:rsidR="00605D6C" w:rsidRPr="00AB3F5D" w:rsidRDefault="00605D6C" w:rsidP="00605D6C">
      <w:pPr>
        <w:jc w:val="both"/>
        <w:rPr>
          <w:rFonts w:asciiTheme="minorHAnsi" w:hAnsiTheme="minorHAnsi" w:cstheme="minorHAnsi"/>
        </w:rPr>
      </w:pPr>
      <w:r w:rsidRPr="00A37739">
        <w:rPr>
          <w:rFonts w:asciiTheme="minorHAnsi" w:hAnsiTheme="minorHAnsi"/>
          <w:color w:val="000000"/>
          <w:lang w:val="en-IN"/>
        </w:rPr>
        <w:t>The main functions of the C</w:t>
      </w:r>
      <w:r>
        <w:rPr>
          <w:rFonts w:asciiTheme="minorHAnsi" w:hAnsiTheme="minorHAnsi"/>
          <w:color w:val="000000"/>
          <w:lang w:val="en-IN"/>
        </w:rPr>
        <w:t>IG</w:t>
      </w:r>
      <w:r w:rsidRPr="00A37739">
        <w:rPr>
          <w:rFonts w:asciiTheme="minorHAnsi" w:hAnsiTheme="minorHAnsi"/>
          <w:color w:val="000000"/>
          <w:lang w:val="en-IN"/>
        </w:rPr>
        <w:t xml:space="preserve"> will be as follows:</w:t>
      </w:r>
    </w:p>
    <w:p w:rsidR="00AB3F5D" w:rsidRDefault="00AB3F5D" w:rsidP="009466E2">
      <w:pPr>
        <w:jc w:val="both"/>
        <w:rPr>
          <w:rFonts w:asciiTheme="minorHAnsi" w:hAnsiTheme="minorHAnsi" w:cstheme="minorHAnsi"/>
        </w:rPr>
      </w:pPr>
    </w:p>
    <w:p w:rsidR="00237523" w:rsidRDefault="00237523" w:rsidP="008824EE">
      <w:pPr>
        <w:pStyle w:val="ListParagraph"/>
        <w:numPr>
          <w:ilvl w:val="0"/>
          <w:numId w:val="40"/>
        </w:numPr>
        <w:spacing w:after="0" w:line="240" w:lineRule="auto"/>
        <w:ind w:left="357" w:hanging="357"/>
        <w:rPr>
          <w:rFonts w:asciiTheme="minorHAnsi" w:hAnsiTheme="minorHAnsi"/>
          <w:color w:val="000000"/>
          <w:sz w:val="24"/>
        </w:rPr>
      </w:pPr>
      <w:r w:rsidRPr="008E3ABB">
        <w:rPr>
          <w:rFonts w:asciiTheme="minorHAnsi" w:hAnsiTheme="minorHAnsi"/>
          <w:color w:val="000000"/>
          <w:sz w:val="24"/>
        </w:rPr>
        <w:t xml:space="preserve">Conducting trainings in collaboration with CRP to producers </w:t>
      </w:r>
    </w:p>
    <w:p w:rsidR="00237523" w:rsidRDefault="00237523" w:rsidP="008824EE">
      <w:pPr>
        <w:pStyle w:val="ListParagraph"/>
        <w:numPr>
          <w:ilvl w:val="0"/>
          <w:numId w:val="40"/>
        </w:numPr>
        <w:spacing w:after="0" w:line="240" w:lineRule="auto"/>
        <w:ind w:left="357" w:hanging="357"/>
        <w:rPr>
          <w:rFonts w:asciiTheme="minorHAnsi" w:hAnsiTheme="minorHAnsi"/>
          <w:color w:val="000000"/>
          <w:sz w:val="24"/>
        </w:rPr>
      </w:pPr>
      <w:r>
        <w:rPr>
          <w:rFonts w:asciiTheme="minorHAnsi" w:hAnsiTheme="minorHAnsi"/>
          <w:color w:val="000000"/>
          <w:sz w:val="24"/>
        </w:rPr>
        <w:t xml:space="preserve">Establishment of </w:t>
      </w:r>
      <w:proofErr w:type="spellStart"/>
      <w:r>
        <w:rPr>
          <w:rFonts w:asciiTheme="minorHAnsi" w:hAnsiTheme="minorHAnsi"/>
          <w:color w:val="000000"/>
          <w:sz w:val="24"/>
        </w:rPr>
        <w:t>Annapoorna</w:t>
      </w:r>
      <w:proofErr w:type="spellEnd"/>
      <w:r>
        <w:rPr>
          <w:rFonts w:asciiTheme="minorHAnsi" w:hAnsiTheme="minorHAnsi"/>
          <w:color w:val="000000"/>
          <w:sz w:val="24"/>
        </w:rPr>
        <w:t xml:space="preserve"> Model</w:t>
      </w:r>
    </w:p>
    <w:p w:rsidR="00237523" w:rsidRDefault="00237523" w:rsidP="008824EE">
      <w:pPr>
        <w:pStyle w:val="ListParagraph"/>
        <w:numPr>
          <w:ilvl w:val="0"/>
          <w:numId w:val="40"/>
        </w:numPr>
        <w:spacing w:after="0" w:line="240" w:lineRule="auto"/>
        <w:ind w:left="357" w:hanging="357"/>
        <w:rPr>
          <w:rFonts w:asciiTheme="minorHAnsi" w:hAnsiTheme="minorHAnsi"/>
          <w:color w:val="000000"/>
          <w:sz w:val="24"/>
        </w:rPr>
      </w:pPr>
      <w:r w:rsidRPr="004079AC">
        <w:rPr>
          <w:rFonts w:asciiTheme="minorHAnsi" w:hAnsiTheme="minorHAnsi"/>
          <w:color w:val="000000"/>
          <w:sz w:val="24"/>
        </w:rPr>
        <w:t xml:space="preserve">Conducting meeting -discussion on best practices and learning's; </w:t>
      </w:r>
    </w:p>
    <w:p w:rsidR="00237523" w:rsidRDefault="00237523" w:rsidP="008824EE">
      <w:pPr>
        <w:pStyle w:val="ListParagraph"/>
        <w:numPr>
          <w:ilvl w:val="0"/>
          <w:numId w:val="40"/>
        </w:numPr>
        <w:spacing w:after="0" w:line="240" w:lineRule="auto"/>
        <w:ind w:left="357" w:hanging="357"/>
        <w:rPr>
          <w:rFonts w:asciiTheme="minorHAnsi" w:hAnsiTheme="minorHAnsi"/>
          <w:color w:val="000000"/>
          <w:sz w:val="24"/>
        </w:rPr>
      </w:pPr>
      <w:r>
        <w:rPr>
          <w:rFonts w:asciiTheme="minorHAnsi" w:hAnsiTheme="minorHAnsi"/>
          <w:color w:val="000000"/>
          <w:sz w:val="24"/>
        </w:rPr>
        <w:t>Project Implementation and Money management</w:t>
      </w:r>
    </w:p>
    <w:p w:rsidR="00237523" w:rsidRPr="004079AC" w:rsidRDefault="00237523" w:rsidP="008824EE">
      <w:pPr>
        <w:pStyle w:val="ListParagraph"/>
        <w:numPr>
          <w:ilvl w:val="0"/>
          <w:numId w:val="40"/>
        </w:numPr>
        <w:spacing w:after="0" w:line="240" w:lineRule="auto"/>
        <w:ind w:left="357" w:hanging="357"/>
        <w:rPr>
          <w:rFonts w:asciiTheme="minorHAnsi" w:hAnsiTheme="minorHAnsi"/>
          <w:color w:val="000000"/>
          <w:sz w:val="24"/>
        </w:rPr>
      </w:pPr>
      <w:r w:rsidRPr="004079AC">
        <w:rPr>
          <w:rFonts w:asciiTheme="minorHAnsi" w:hAnsiTheme="minorHAnsi"/>
          <w:color w:val="000000"/>
          <w:sz w:val="24"/>
        </w:rPr>
        <w:t>Facilitating and ensuring collection of produce from the members &amp; payment based on quality &amp; quantity</w:t>
      </w:r>
    </w:p>
    <w:p w:rsidR="00237523" w:rsidRPr="009D10DB" w:rsidRDefault="00237523" w:rsidP="008824EE">
      <w:pPr>
        <w:pStyle w:val="ListParagraph"/>
        <w:numPr>
          <w:ilvl w:val="0"/>
          <w:numId w:val="40"/>
        </w:numPr>
        <w:tabs>
          <w:tab w:val="left" w:pos="900"/>
        </w:tabs>
        <w:spacing w:before="60" w:after="60"/>
        <w:jc w:val="both"/>
        <w:rPr>
          <w:rFonts w:asciiTheme="minorHAnsi" w:hAnsiTheme="minorHAnsi"/>
          <w:b/>
          <w:iCs/>
        </w:rPr>
      </w:pPr>
      <w:r w:rsidRPr="009D10DB">
        <w:rPr>
          <w:rFonts w:asciiTheme="minorHAnsi" w:hAnsiTheme="minorHAnsi"/>
          <w:color w:val="000000"/>
        </w:rPr>
        <w:t>Mapping resources, planning procurement,  regulation</w:t>
      </w:r>
    </w:p>
    <w:p w:rsidR="00237523" w:rsidRDefault="00237523" w:rsidP="008824EE">
      <w:pPr>
        <w:pStyle w:val="ListParagraph"/>
        <w:numPr>
          <w:ilvl w:val="0"/>
          <w:numId w:val="40"/>
        </w:numPr>
        <w:spacing w:after="0" w:line="240" w:lineRule="auto"/>
        <w:ind w:left="357" w:hanging="357"/>
        <w:rPr>
          <w:rFonts w:asciiTheme="minorHAnsi" w:hAnsiTheme="minorHAnsi"/>
          <w:color w:val="000000"/>
          <w:sz w:val="24"/>
        </w:rPr>
      </w:pPr>
      <w:r>
        <w:rPr>
          <w:rFonts w:asciiTheme="minorHAnsi" w:hAnsiTheme="minorHAnsi"/>
          <w:color w:val="000000"/>
          <w:sz w:val="24"/>
        </w:rPr>
        <w:t xml:space="preserve">Handling Grievances and </w:t>
      </w:r>
    </w:p>
    <w:p w:rsidR="00237523" w:rsidRDefault="00237523" w:rsidP="008824EE">
      <w:pPr>
        <w:pStyle w:val="ListParagraph"/>
        <w:numPr>
          <w:ilvl w:val="0"/>
          <w:numId w:val="40"/>
        </w:numPr>
        <w:spacing w:after="0" w:line="240" w:lineRule="auto"/>
        <w:ind w:left="357" w:hanging="357"/>
        <w:rPr>
          <w:rFonts w:asciiTheme="minorHAnsi" w:hAnsiTheme="minorHAnsi"/>
          <w:color w:val="000000"/>
          <w:sz w:val="24"/>
        </w:rPr>
      </w:pPr>
      <w:r>
        <w:rPr>
          <w:rFonts w:asciiTheme="minorHAnsi" w:hAnsiTheme="minorHAnsi"/>
          <w:color w:val="000000"/>
          <w:sz w:val="24"/>
        </w:rPr>
        <w:t xml:space="preserve">Documentation </w:t>
      </w:r>
    </w:p>
    <w:p w:rsidR="00237523" w:rsidRDefault="00237523" w:rsidP="009466E2">
      <w:pPr>
        <w:jc w:val="both"/>
        <w:rPr>
          <w:rFonts w:asciiTheme="minorHAnsi" w:hAnsiTheme="minorHAnsi" w:cstheme="minorHAnsi"/>
        </w:rPr>
      </w:pPr>
    </w:p>
    <w:p w:rsidR="00605D6C" w:rsidRDefault="009466E2" w:rsidP="00605D6C">
      <w:pPr>
        <w:autoSpaceDE w:val="0"/>
        <w:autoSpaceDN w:val="0"/>
        <w:adjustRightInd w:val="0"/>
        <w:rPr>
          <w:rFonts w:asciiTheme="minorHAnsi" w:hAnsiTheme="minorHAnsi"/>
          <w:color w:val="000000"/>
          <w:lang w:val="en-IN"/>
        </w:rPr>
      </w:pPr>
      <w:r w:rsidRPr="00A56F9D">
        <w:rPr>
          <w:rFonts w:asciiTheme="minorHAnsi" w:hAnsiTheme="minorHAnsi" w:cstheme="minorHAnsi"/>
          <w:b/>
          <w:lang w:val="en-IN"/>
        </w:rPr>
        <w:t>Cluster level Federation:</w:t>
      </w:r>
      <w:r>
        <w:rPr>
          <w:rFonts w:asciiTheme="minorHAnsi" w:hAnsiTheme="minorHAnsi" w:cstheme="minorHAnsi"/>
          <w:b/>
          <w:lang w:val="en-IN"/>
        </w:rPr>
        <w:t xml:space="preserve"> </w:t>
      </w:r>
      <w:r>
        <w:rPr>
          <w:rFonts w:asciiTheme="minorHAnsi" w:hAnsiTheme="minorHAnsi" w:cstheme="minorHAnsi"/>
          <w:lang w:val="en-IN"/>
        </w:rPr>
        <w:t xml:space="preserve">Grouping the CIGs at the cluster level in to federation. This federation will monitor, supervise the activities at the village level. </w:t>
      </w:r>
      <w:proofErr w:type="gramStart"/>
      <w:r>
        <w:rPr>
          <w:rFonts w:asciiTheme="minorHAnsi" w:hAnsiTheme="minorHAnsi" w:cstheme="minorHAnsi"/>
          <w:lang w:val="en-IN"/>
        </w:rPr>
        <w:t>From each CIG, will nominate the representative to cluster federations.</w:t>
      </w:r>
      <w:proofErr w:type="gramEnd"/>
      <w:r>
        <w:rPr>
          <w:rFonts w:asciiTheme="minorHAnsi" w:hAnsiTheme="minorHAnsi" w:cstheme="minorHAnsi"/>
          <w:lang w:val="en-IN"/>
        </w:rPr>
        <w:t xml:space="preserve"> </w:t>
      </w:r>
      <w:r>
        <w:rPr>
          <w:rFonts w:ascii="Calibri" w:hAnsi="Calibri" w:cs="Calibri"/>
          <w:lang w:val="en-IN" w:eastAsia="en-IN"/>
        </w:rPr>
        <w:t>This federation would work as an apex body for decision making depending on the strength of the individuals, and in turn provides them the platform to raise their collective voices at a higher level of decision making.</w:t>
      </w:r>
      <w:r>
        <w:rPr>
          <w:rFonts w:asciiTheme="minorHAnsi" w:hAnsiTheme="minorHAnsi" w:cstheme="minorHAnsi"/>
          <w:lang w:val="en-IN"/>
        </w:rPr>
        <w:t xml:space="preserve"> Each of the cluster federation would have the </w:t>
      </w:r>
      <w:proofErr w:type="spellStart"/>
      <w:r>
        <w:rPr>
          <w:rFonts w:asciiTheme="minorHAnsi" w:hAnsiTheme="minorHAnsi" w:cstheme="minorHAnsi"/>
          <w:lang w:val="en-IN"/>
        </w:rPr>
        <w:t>para</w:t>
      </w:r>
      <w:proofErr w:type="spellEnd"/>
      <w:r>
        <w:rPr>
          <w:rFonts w:asciiTheme="minorHAnsi" w:hAnsiTheme="minorHAnsi" w:cstheme="minorHAnsi"/>
          <w:lang w:val="en-IN"/>
        </w:rPr>
        <w:t xml:space="preserve"> professional, who supports them in their operation. </w:t>
      </w:r>
      <w:r w:rsidR="00605D6C" w:rsidRPr="00A37739">
        <w:rPr>
          <w:rFonts w:asciiTheme="minorHAnsi" w:hAnsiTheme="minorHAnsi"/>
          <w:color w:val="000000"/>
          <w:lang w:val="en-IN"/>
        </w:rPr>
        <w:t>The main functions of the C</w:t>
      </w:r>
      <w:r w:rsidR="00605D6C">
        <w:rPr>
          <w:rFonts w:asciiTheme="minorHAnsi" w:hAnsiTheme="minorHAnsi"/>
          <w:color w:val="000000"/>
          <w:lang w:val="en-IN"/>
        </w:rPr>
        <w:t>F</w:t>
      </w:r>
      <w:r w:rsidR="00605D6C" w:rsidRPr="00A37739">
        <w:rPr>
          <w:rFonts w:asciiTheme="minorHAnsi" w:hAnsiTheme="minorHAnsi"/>
          <w:color w:val="000000"/>
          <w:lang w:val="en-IN"/>
        </w:rPr>
        <w:t xml:space="preserve"> will be as follows:</w:t>
      </w:r>
    </w:p>
    <w:p w:rsidR="00B21F01" w:rsidRPr="00AB3F5D" w:rsidRDefault="00B21F01" w:rsidP="00605D6C">
      <w:pPr>
        <w:autoSpaceDE w:val="0"/>
        <w:autoSpaceDN w:val="0"/>
        <w:adjustRightInd w:val="0"/>
        <w:rPr>
          <w:rFonts w:asciiTheme="minorHAnsi" w:hAnsiTheme="minorHAnsi" w:cstheme="minorHAnsi"/>
        </w:rPr>
      </w:pPr>
    </w:p>
    <w:p w:rsidR="00B21F01" w:rsidRDefault="00B21F01" w:rsidP="008824EE">
      <w:pPr>
        <w:pStyle w:val="ListParagraph"/>
        <w:numPr>
          <w:ilvl w:val="0"/>
          <w:numId w:val="40"/>
        </w:numPr>
        <w:spacing w:after="0" w:line="240" w:lineRule="auto"/>
        <w:ind w:left="357" w:hanging="357"/>
        <w:rPr>
          <w:rFonts w:asciiTheme="minorHAnsi" w:hAnsiTheme="minorHAnsi"/>
          <w:color w:val="000000"/>
          <w:sz w:val="24"/>
        </w:rPr>
      </w:pPr>
      <w:r w:rsidRPr="008E3ABB">
        <w:rPr>
          <w:rFonts w:asciiTheme="minorHAnsi" w:hAnsiTheme="minorHAnsi"/>
          <w:color w:val="000000"/>
          <w:sz w:val="24"/>
        </w:rPr>
        <w:t xml:space="preserve">Conducting trainings in collaboration with </w:t>
      </w:r>
      <w:r>
        <w:rPr>
          <w:rFonts w:asciiTheme="minorHAnsi" w:hAnsiTheme="minorHAnsi"/>
          <w:color w:val="000000"/>
          <w:sz w:val="24"/>
        </w:rPr>
        <w:t>Paraprofessional to CRP</w:t>
      </w:r>
      <w:r w:rsidRPr="008E3ABB">
        <w:rPr>
          <w:rFonts w:asciiTheme="minorHAnsi" w:hAnsiTheme="minorHAnsi"/>
          <w:color w:val="000000"/>
          <w:sz w:val="24"/>
        </w:rPr>
        <w:t xml:space="preserve"> to producers </w:t>
      </w:r>
    </w:p>
    <w:p w:rsidR="00B21F01" w:rsidRDefault="00B21F01" w:rsidP="008824EE">
      <w:pPr>
        <w:pStyle w:val="ListParagraph"/>
        <w:numPr>
          <w:ilvl w:val="0"/>
          <w:numId w:val="40"/>
        </w:numPr>
        <w:spacing w:after="0" w:line="240" w:lineRule="auto"/>
        <w:ind w:left="357" w:hanging="357"/>
        <w:rPr>
          <w:rFonts w:asciiTheme="minorHAnsi" w:hAnsiTheme="minorHAnsi"/>
          <w:color w:val="000000"/>
          <w:sz w:val="24"/>
        </w:rPr>
      </w:pPr>
      <w:r>
        <w:rPr>
          <w:rFonts w:asciiTheme="minorHAnsi" w:hAnsiTheme="minorHAnsi"/>
          <w:color w:val="000000"/>
          <w:sz w:val="24"/>
        </w:rPr>
        <w:t xml:space="preserve">Supervising and guiding the CIG/CRPs in establishing the </w:t>
      </w:r>
      <w:proofErr w:type="spellStart"/>
      <w:r>
        <w:rPr>
          <w:rFonts w:asciiTheme="minorHAnsi" w:hAnsiTheme="minorHAnsi"/>
          <w:color w:val="000000"/>
          <w:sz w:val="24"/>
        </w:rPr>
        <w:t>Annapoorna</w:t>
      </w:r>
      <w:proofErr w:type="spellEnd"/>
      <w:r>
        <w:rPr>
          <w:rFonts w:asciiTheme="minorHAnsi" w:hAnsiTheme="minorHAnsi"/>
          <w:color w:val="000000"/>
          <w:sz w:val="24"/>
        </w:rPr>
        <w:t xml:space="preserve"> model</w:t>
      </w:r>
    </w:p>
    <w:p w:rsidR="00B21F01" w:rsidRDefault="00B21F01" w:rsidP="008824EE">
      <w:pPr>
        <w:pStyle w:val="ListParagraph"/>
        <w:numPr>
          <w:ilvl w:val="0"/>
          <w:numId w:val="40"/>
        </w:numPr>
        <w:spacing w:after="0" w:line="240" w:lineRule="auto"/>
        <w:ind w:left="357" w:hanging="357"/>
        <w:rPr>
          <w:rFonts w:asciiTheme="minorHAnsi" w:hAnsiTheme="minorHAnsi"/>
          <w:color w:val="000000"/>
          <w:sz w:val="24"/>
        </w:rPr>
      </w:pPr>
      <w:r>
        <w:rPr>
          <w:rFonts w:asciiTheme="minorHAnsi" w:hAnsiTheme="minorHAnsi"/>
          <w:color w:val="000000"/>
          <w:sz w:val="24"/>
        </w:rPr>
        <w:lastRenderedPageBreak/>
        <w:t>Project Implementation and Money management - establishing the systems</w:t>
      </w:r>
    </w:p>
    <w:p w:rsidR="00B21F01" w:rsidRPr="004079AC" w:rsidRDefault="00B21F01" w:rsidP="008824EE">
      <w:pPr>
        <w:pStyle w:val="ListParagraph"/>
        <w:numPr>
          <w:ilvl w:val="0"/>
          <w:numId w:val="40"/>
        </w:numPr>
        <w:spacing w:after="0" w:line="240" w:lineRule="auto"/>
        <w:ind w:left="357" w:hanging="357"/>
        <w:rPr>
          <w:rFonts w:asciiTheme="minorHAnsi" w:hAnsiTheme="minorHAnsi"/>
          <w:color w:val="000000"/>
          <w:sz w:val="24"/>
        </w:rPr>
      </w:pPr>
      <w:r>
        <w:rPr>
          <w:rFonts w:asciiTheme="minorHAnsi" w:hAnsiTheme="minorHAnsi"/>
          <w:color w:val="000000"/>
          <w:sz w:val="24"/>
        </w:rPr>
        <w:t>C</w:t>
      </w:r>
      <w:r w:rsidRPr="004079AC">
        <w:rPr>
          <w:rFonts w:asciiTheme="minorHAnsi" w:hAnsiTheme="minorHAnsi"/>
          <w:color w:val="000000"/>
          <w:sz w:val="24"/>
        </w:rPr>
        <w:t xml:space="preserve">ollection of produce from the </w:t>
      </w:r>
      <w:r>
        <w:rPr>
          <w:rFonts w:asciiTheme="minorHAnsi" w:hAnsiTheme="minorHAnsi"/>
          <w:color w:val="000000"/>
          <w:sz w:val="24"/>
        </w:rPr>
        <w:t>CIGs</w:t>
      </w:r>
      <w:r w:rsidRPr="004079AC">
        <w:rPr>
          <w:rFonts w:asciiTheme="minorHAnsi" w:hAnsiTheme="minorHAnsi"/>
          <w:color w:val="000000"/>
          <w:sz w:val="24"/>
        </w:rPr>
        <w:t xml:space="preserve"> &amp; payment based on quality &amp; quantity</w:t>
      </w:r>
    </w:p>
    <w:p w:rsidR="00B21F01" w:rsidRDefault="00B21F01" w:rsidP="008824EE">
      <w:pPr>
        <w:pStyle w:val="ListParagraph"/>
        <w:numPr>
          <w:ilvl w:val="0"/>
          <w:numId w:val="40"/>
        </w:numPr>
        <w:spacing w:after="0" w:line="240" w:lineRule="auto"/>
        <w:ind w:left="357" w:hanging="357"/>
        <w:rPr>
          <w:rFonts w:asciiTheme="minorHAnsi" w:hAnsiTheme="minorHAnsi"/>
          <w:color w:val="000000"/>
          <w:sz w:val="24"/>
        </w:rPr>
      </w:pPr>
      <w:r>
        <w:rPr>
          <w:rFonts w:asciiTheme="minorHAnsi" w:hAnsiTheme="minorHAnsi"/>
          <w:color w:val="000000"/>
          <w:sz w:val="24"/>
        </w:rPr>
        <w:t>Conducting trainings in collaboration with CIGs</w:t>
      </w:r>
    </w:p>
    <w:p w:rsidR="00B21F01" w:rsidRDefault="00B21F01" w:rsidP="008824EE">
      <w:pPr>
        <w:pStyle w:val="ListParagraph"/>
        <w:numPr>
          <w:ilvl w:val="0"/>
          <w:numId w:val="40"/>
        </w:numPr>
        <w:spacing w:after="0" w:line="240" w:lineRule="auto"/>
        <w:ind w:left="357" w:hanging="357"/>
        <w:rPr>
          <w:rFonts w:asciiTheme="minorHAnsi" w:hAnsiTheme="minorHAnsi"/>
          <w:color w:val="000000"/>
          <w:sz w:val="24"/>
        </w:rPr>
      </w:pPr>
      <w:r>
        <w:rPr>
          <w:rFonts w:asciiTheme="minorHAnsi" w:hAnsiTheme="minorHAnsi"/>
          <w:color w:val="000000"/>
          <w:sz w:val="24"/>
        </w:rPr>
        <w:t>Convergence with various agencies and SERP promoted groups for credit and other supports</w:t>
      </w:r>
    </w:p>
    <w:p w:rsidR="00B21F01" w:rsidRDefault="00B21F01" w:rsidP="008824EE">
      <w:pPr>
        <w:pStyle w:val="ListParagraph"/>
        <w:numPr>
          <w:ilvl w:val="0"/>
          <w:numId w:val="40"/>
        </w:numPr>
        <w:spacing w:after="0" w:line="240" w:lineRule="auto"/>
        <w:ind w:left="357" w:hanging="357"/>
        <w:rPr>
          <w:rFonts w:asciiTheme="minorHAnsi" w:hAnsiTheme="minorHAnsi"/>
          <w:color w:val="000000"/>
          <w:sz w:val="24"/>
        </w:rPr>
      </w:pPr>
      <w:r>
        <w:rPr>
          <w:rFonts w:asciiTheme="minorHAnsi" w:hAnsiTheme="minorHAnsi"/>
          <w:color w:val="000000"/>
          <w:sz w:val="24"/>
        </w:rPr>
        <w:t>Selling the produce and value added products  to Stores and other market players</w:t>
      </w:r>
    </w:p>
    <w:p w:rsidR="00B21F01" w:rsidRDefault="00B21F01" w:rsidP="008824EE">
      <w:pPr>
        <w:pStyle w:val="ListParagraph"/>
        <w:numPr>
          <w:ilvl w:val="0"/>
          <w:numId w:val="40"/>
        </w:numPr>
        <w:spacing w:after="0" w:line="240" w:lineRule="auto"/>
        <w:ind w:left="357" w:hanging="357"/>
        <w:rPr>
          <w:rFonts w:asciiTheme="minorHAnsi" w:hAnsiTheme="minorHAnsi"/>
          <w:color w:val="000000"/>
          <w:sz w:val="24"/>
        </w:rPr>
      </w:pPr>
      <w:r>
        <w:rPr>
          <w:rFonts w:asciiTheme="minorHAnsi" w:hAnsiTheme="minorHAnsi"/>
          <w:color w:val="000000"/>
          <w:sz w:val="24"/>
        </w:rPr>
        <w:t>Identifying and finalising the products for processing and value additions; Establishment of processing centre</w:t>
      </w:r>
    </w:p>
    <w:p w:rsidR="00B21F01" w:rsidRDefault="00B21F01" w:rsidP="008824EE">
      <w:pPr>
        <w:pStyle w:val="ListParagraph"/>
        <w:numPr>
          <w:ilvl w:val="0"/>
          <w:numId w:val="40"/>
        </w:numPr>
        <w:spacing w:after="0" w:line="240" w:lineRule="auto"/>
        <w:ind w:left="357" w:hanging="357"/>
        <w:rPr>
          <w:rFonts w:asciiTheme="minorHAnsi" w:hAnsiTheme="minorHAnsi"/>
          <w:color w:val="000000"/>
          <w:sz w:val="24"/>
        </w:rPr>
      </w:pPr>
      <w:r>
        <w:rPr>
          <w:rFonts w:asciiTheme="minorHAnsi" w:hAnsiTheme="minorHAnsi"/>
          <w:color w:val="000000"/>
          <w:sz w:val="24"/>
        </w:rPr>
        <w:t>Coordinating with Producer organisation</w:t>
      </w:r>
    </w:p>
    <w:p w:rsidR="00605D6C" w:rsidRDefault="00605D6C" w:rsidP="009466E2">
      <w:pPr>
        <w:rPr>
          <w:rFonts w:asciiTheme="minorHAnsi" w:hAnsiTheme="minorHAnsi" w:cstheme="minorHAnsi"/>
          <w:b/>
          <w:lang w:val="en-IN"/>
        </w:rPr>
      </w:pPr>
    </w:p>
    <w:p w:rsidR="00031C29" w:rsidRDefault="009466E2" w:rsidP="00031C29">
      <w:pPr>
        <w:autoSpaceDE w:val="0"/>
        <w:autoSpaceDN w:val="0"/>
        <w:adjustRightInd w:val="0"/>
        <w:rPr>
          <w:rFonts w:asciiTheme="minorHAnsi" w:hAnsiTheme="minorHAnsi"/>
          <w:color w:val="000000"/>
          <w:lang w:val="en-IN"/>
        </w:rPr>
      </w:pPr>
      <w:r>
        <w:rPr>
          <w:rFonts w:asciiTheme="minorHAnsi" w:hAnsiTheme="minorHAnsi" w:cstheme="minorHAnsi"/>
          <w:b/>
          <w:lang w:val="en-IN"/>
        </w:rPr>
        <w:t>Apex</w:t>
      </w:r>
      <w:r w:rsidRPr="00A56F9D">
        <w:rPr>
          <w:rFonts w:asciiTheme="minorHAnsi" w:hAnsiTheme="minorHAnsi" w:cstheme="minorHAnsi"/>
          <w:b/>
          <w:lang w:val="en-IN"/>
        </w:rPr>
        <w:t xml:space="preserve"> level </w:t>
      </w:r>
      <w:r>
        <w:rPr>
          <w:rFonts w:asciiTheme="minorHAnsi" w:hAnsiTheme="minorHAnsi" w:cstheme="minorHAnsi"/>
          <w:b/>
          <w:lang w:val="en-IN"/>
        </w:rPr>
        <w:t>Organisation</w:t>
      </w:r>
      <w:r w:rsidRPr="00A56F9D">
        <w:rPr>
          <w:rFonts w:asciiTheme="minorHAnsi" w:hAnsiTheme="minorHAnsi" w:cstheme="minorHAnsi"/>
          <w:b/>
          <w:lang w:val="en-IN"/>
        </w:rPr>
        <w:t>:</w:t>
      </w:r>
      <w:r>
        <w:rPr>
          <w:rFonts w:asciiTheme="minorHAnsi" w:hAnsiTheme="minorHAnsi" w:cstheme="minorHAnsi"/>
          <w:b/>
          <w:lang w:val="en-IN"/>
        </w:rPr>
        <w:t xml:space="preserve"> </w:t>
      </w:r>
      <w:r w:rsidRPr="001F0A6F">
        <w:rPr>
          <w:rFonts w:asciiTheme="minorHAnsi" w:hAnsiTheme="minorHAnsi" w:cstheme="minorHAnsi"/>
          <w:lang w:val="en-IN"/>
        </w:rPr>
        <w:t>Th</w:t>
      </w:r>
      <w:r>
        <w:rPr>
          <w:rFonts w:asciiTheme="minorHAnsi" w:hAnsiTheme="minorHAnsi" w:cstheme="minorHAnsi"/>
          <w:lang w:val="en-IN"/>
        </w:rPr>
        <w:t xml:space="preserve">e apex level organisation will be promoted at the project level. All the 3000 project beneficiaries will have direct membership with the MACS.  At the MACS level two </w:t>
      </w:r>
      <w:proofErr w:type="spellStart"/>
      <w:r>
        <w:rPr>
          <w:rFonts w:asciiTheme="minorHAnsi" w:hAnsiTheme="minorHAnsi" w:cstheme="minorHAnsi"/>
          <w:lang w:val="en-IN"/>
        </w:rPr>
        <w:t>para</w:t>
      </w:r>
      <w:proofErr w:type="spellEnd"/>
      <w:r>
        <w:rPr>
          <w:rFonts w:asciiTheme="minorHAnsi" w:hAnsiTheme="minorHAnsi" w:cstheme="minorHAnsi"/>
          <w:lang w:val="en-IN"/>
        </w:rPr>
        <w:t xml:space="preserve"> professional will be there to support the operations of the </w:t>
      </w:r>
      <w:proofErr w:type="gramStart"/>
      <w:r>
        <w:rPr>
          <w:rFonts w:asciiTheme="minorHAnsi" w:hAnsiTheme="minorHAnsi" w:cstheme="minorHAnsi"/>
          <w:lang w:val="en-IN"/>
        </w:rPr>
        <w:t>MACS,</w:t>
      </w:r>
      <w:proofErr w:type="gramEnd"/>
      <w:r>
        <w:rPr>
          <w:rFonts w:asciiTheme="minorHAnsi" w:hAnsiTheme="minorHAnsi" w:cstheme="minorHAnsi"/>
          <w:lang w:val="en-IN"/>
        </w:rPr>
        <w:t xml:space="preserve"> organise the meetings and maintain the records at the MACS level. </w:t>
      </w:r>
      <w:r w:rsidR="00031C29" w:rsidRPr="00A37739">
        <w:rPr>
          <w:rFonts w:asciiTheme="minorHAnsi" w:hAnsiTheme="minorHAnsi"/>
          <w:color w:val="000000"/>
          <w:lang w:val="en-IN"/>
        </w:rPr>
        <w:t xml:space="preserve">The main functions of the </w:t>
      </w:r>
      <w:r w:rsidR="00031C29">
        <w:rPr>
          <w:rFonts w:asciiTheme="minorHAnsi" w:hAnsiTheme="minorHAnsi"/>
          <w:color w:val="000000"/>
          <w:lang w:val="en-IN"/>
        </w:rPr>
        <w:t>MACS</w:t>
      </w:r>
      <w:r w:rsidR="00031C29" w:rsidRPr="00A37739">
        <w:rPr>
          <w:rFonts w:asciiTheme="minorHAnsi" w:hAnsiTheme="minorHAnsi"/>
          <w:color w:val="000000"/>
          <w:lang w:val="en-IN"/>
        </w:rPr>
        <w:t xml:space="preserve"> will be as follows:</w:t>
      </w:r>
    </w:p>
    <w:p w:rsidR="009466E2" w:rsidRDefault="009466E2" w:rsidP="009466E2">
      <w:pPr>
        <w:rPr>
          <w:rFonts w:asciiTheme="minorHAnsi" w:hAnsiTheme="minorHAnsi" w:cstheme="minorHAnsi"/>
          <w:lang w:val="en-IN"/>
        </w:rPr>
      </w:pPr>
    </w:p>
    <w:p w:rsidR="00031C29" w:rsidRDefault="00031C29" w:rsidP="008824EE">
      <w:pPr>
        <w:pStyle w:val="ListParagraph"/>
        <w:numPr>
          <w:ilvl w:val="0"/>
          <w:numId w:val="40"/>
        </w:numPr>
        <w:spacing w:after="0" w:line="240" w:lineRule="auto"/>
        <w:ind w:left="357" w:hanging="357"/>
        <w:rPr>
          <w:rFonts w:asciiTheme="minorHAnsi" w:hAnsiTheme="minorHAnsi"/>
          <w:color w:val="000000"/>
          <w:sz w:val="24"/>
        </w:rPr>
      </w:pPr>
      <w:r w:rsidRPr="008E3ABB">
        <w:rPr>
          <w:rFonts w:asciiTheme="minorHAnsi" w:hAnsiTheme="minorHAnsi"/>
          <w:color w:val="000000"/>
          <w:sz w:val="24"/>
        </w:rPr>
        <w:t xml:space="preserve">Conducting trainings </w:t>
      </w:r>
      <w:r>
        <w:rPr>
          <w:rFonts w:asciiTheme="minorHAnsi" w:hAnsiTheme="minorHAnsi"/>
          <w:color w:val="000000"/>
          <w:sz w:val="24"/>
        </w:rPr>
        <w:t>to cluster level federations</w:t>
      </w:r>
      <w:r w:rsidRPr="008E3ABB">
        <w:rPr>
          <w:rFonts w:asciiTheme="minorHAnsi" w:hAnsiTheme="minorHAnsi"/>
          <w:color w:val="000000"/>
          <w:sz w:val="24"/>
        </w:rPr>
        <w:t xml:space="preserve"> </w:t>
      </w:r>
    </w:p>
    <w:p w:rsidR="00031C29" w:rsidRDefault="00031C29" w:rsidP="008824EE">
      <w:pPr>
        <w:pStyle w:val="ListParagraph"/>
        <w:numPr>
          <w:ilvl w:val="0"/>
          <w:numId w:val="40"/>
        </w:numPr>
        <w:spacing w:after="0" w:line="240" w:lineRule="auto"/>
        <w:ind w:left="357" w:hanging="357"/>
        <w:rPr>
          <w:rFonts w:asciiTheme="minorHAnsi" w:hAnsiTheme="minorHAnsi"/>
          <w:color w:val="000000"/>
          <w:sz w:val="24"/>
        </w:rPr>
      </w:pPr>
      <w:r w:rsidRPr="008E3ABB">
        <w:rPr>
          <w:rFonts w:asciiTheme="minorHAnsi" w:hAnsiTheme="minorHAnsi"/>
          <w:color w:val="000000"/>
          <w:sz w:val="24"/>
        </w:rPr>
        <w:t>Providing management support to the CFs along with regular supervision of their activities.</w:t>
      </w:r>
    </w:p>
    <w:p w:rsidR="00031C29" w:rsidRDefault="00031C29" w:rsidP="008824EE">
      <w:pPr>
        <w:pStyle w:val="ListParagraph"/>
        <w:numPr>
          <w:ilvl w:val="0"/>
          <w:numId w:val="40"/>
        </w:numPr>
        <w:spacing w:after="0" w:line="240" w:lineRule="auto"/>
        <w:ind w:left="357" w:hanging="357"/>
        <w:rPr>
          <w:rFonts w:asciiTheme="minorHAnsi" w:hAnsiTheme="minorHAnsi"/>
          <w:color w:val="000000"/>
          <w:sz w:val="24"/>
        </w:rPr>
      </w:pPr>
      <w:r>
        <w:rPr>
          <w:rFonts w:asciiTheme="minorHAnsi" w:hAnsiTheme="minorHAnsi"/>
          <w:color w:val="000000"/>
          <w:sz w:val="24"/>
        </w:rPr>
        <w:t>Supervising and guiding  the Cluster level federations</w:t>
      </w:r>
    </w:p>
    <w:p w:rsidR="00031C29" w:rsidRDefault="00031C29" w:rsidP="008824EE">
      <w:pPr>
        <w:pStyle w:val="ListParagraph"/>
        <w:numPr>
          <w:ilvl w:val="0"/>
          <w:numId w:val="40"/>
        </w:numPr>
        <w:spacing w:after="0" w:line="240" w:lineRule="auto"/>
        <w:ind w:left="357" w:hanging="357"/>
        <w:rPr>
          <w:rFonts w:asciiTheme="minorHAnsi" w:hAnsiTheme="minorHAnsi"/>
          <w:color w:val="000000"/>
          <w:sz w:val="24"/>
        </w:rPr>
      </w:pPr>
      <w:r>
        <w:rPr>
          <w:rFonts w:asciiTheme="minorHAnsi" w:hAnsiTheme="minorHAnsi"/>
          <w:color w:val="000000"/>
          <w:sz w:val="24"/>
        </w:rPr>
        <w:t>Project Implementation and Money management - establishing the systems</w:t>
      </w:r>
    </w:p>
    <w:p w:rsidR="00031C29" w:rsidRDefault="00031C29" w:rsidP="008824EE">
      <w:pPr>
        <w:pStyle w:val="ListParagraph"/>
        <w:numPr>
          <w:ilvl w:val="0"/>
          <w:numId w:val="40"/>
        </w:numPr>
        <w:spacing w:after="0" w:line="240" w:lineRule="auto"/>
        <w:ind w:left="357" w:hanging="357"/>
        <w:rPr>
          <w:rFonts w:asciiTheme="minorHAnsi" w:hAnsiTheme="minorHAnsi"/>
          <w:color w:val="000000"/>
          <w:sz w:val="24"/>
        </w:rPr>
      </w:pPr>
      <w:r>
        <w:rPr>
          <w:rFonts w:asciiTheme="minorHAnsi" w:hAnsiTheme="minorHAnsi"/>
          <w:color w:val="000000"/>
          <w:sz w:val="24"/>
        </w:rPr>
        <w:t>Procurement</w:t>
      </w:r>
      <w:r w:rsidRPr="004079AC">
        <w:rPr>
          <w:rFonts w:asciiTheme="minorHAnsi" w:hAnsiTheme="minorHAnsi"/>
          <w:color w:val="000000"/>
          <w:sz w:val="24"/>
        </w:rPr>
        <w:t xml:space="preserve"> of produce from the </w:t>
      </w:r>
      <w:r>
        <w:rPr>
          <w:rFonts w:asciiTheme="minorHAnsi" w:hAnsiTheme="minorHAnsi"/>
          <w:color w:val="000000"/>
          <w:sz w:val="24"/>
        </w:rPr>
        <w:t xml:space="preserve">CFs </w:t>
      </w:r>
      <w:r w:rsidRPr="004079AC">
        <w:rPr>
          <w:rFonts w:asciiTheme="minorHAnsi" w:hAnsiTheme="minorHAnsi"/>
          <w:color w:val="000000"/>
          <w:sz w:val="24"/>
        </w:rPr>
        <w:t>&amp; payment based on quality &amp; quantity</w:t>
      </w:r>
    </w:p>
    <w:p w:rsidR="00031C29" w:rsidRDefault="00031C29" w:rsidP="008824EE">
      <w:pPr>
        <w:pStyle w:val="ListParagraph"/>
        <w:numPr>
          <w:ilvl w:val="0"/>
          <w:numId w:val="40"/>
        </w:numPr>
        <w:spacing w:after="0" w:line="240" w:lineRule="auto"/>
        <w:ind w:left="357" w:hanging="357"/>
        <w:rPr>
          <w:rFonts w:asciiTheme="minorHAnsi" w:hAnsiTheme="minorHAnsi"/>
          <w:color w:val="000000"/>
          <w:sz w:val="24"/>
        </w:rPr>
      </w:pPr>
      <w:r w:rsidRPr="008E3ABB">
        <w:rPr>
          <w:rFonts w:asciiTheme="minorHAnsi" w:hAnsiTheme="minorHAnsi"/>
          <w:color w:val="000000"/>
          <w:sz w:val="24"/>
        </w:rPr>
        <w:t>Providing input services to the CFs</w:t>
      </w:r>
    </w:p>
    <w:p w:rsidR="00031C29" w:rsidRPr="004079AC" w:rsidRDefault="00031C29" w:rsidP="008824EE">
      <w:pPr>
        <w:pStyle w:val="ListParagraph"/>
        <w:numPr>
          <w:ilvl w:val="0"/>
          <w:numId w:val="40"/>
        </w:numPr>
        <w:spacing w:after="0" w:line="240" w:lineRule="auto"/>
        <w:ind w:left="357" w:hanging="357"/>
        <w:rPr>
          <w:rFonts w:asciiTheme="minorHAnsi" w:hAnsiTheme="minorHAnsi"/>
          <w:color w:val="000000"/>
          <w:sz w:val="24"/>
        </w:rPr>
      </w:pPr>
      <w:r w:rsidRPr="008E3ABB">
        <w:rPr>
          <w:rFonts w:asciiTheme="minorHAnsi" w:hAnsiTheme="minorHAnsi"/>
          <w:color w:val="000000"/>
          <w:sz w:val="24"/>
        </w:rPr>
        <w:t>Arranging for common pur</w:t>
      </w:r>
      <w:r>
        <w:rPr>
          <w:rFonts w:asciiTheme="minorHAnsi" w:hAnsiTheme="minorHAnsi"/>
          <w:color w:val="000000"/>
          <w:sz w:val="24"/>
        </w:rPr>
        <w:t>chase of raw materials used by C</w:t>
      </w:r>
      <w:r w:rsidRPr="008E3ABB">
        <w:rPr>
          <w:rFonts w:asciiTheme="minorHAnsi" w:hAnsiTheme="minorHAnsi"/>
          <w:color w:val="000000"/>
          <w:sz w:val="24"/>
        </w:rPr>
        <w:t>Fs</w:t>
      </w:r>
      <w:r>
        <w:rPr>
          <w:rFonts w:asciiTheme="minorHAnsi" w:hAnsiTheme="minorHAnsi"/>
          <w:color w:val="000000"/>
          <w:sz w:val="24"/>
        </w:rPr>
        <w:t xml:space="preserve"> and CIGs</w:t>
      </w:r>
    </w:p>
    <w:p w:rsidR="00031C29" w:rsidRDefault="00031C29" w:rsidP="008824EE">
      <w:pPr>
        <w:pStyle w:val="ListParagraph"/>
        <w:numPr>
          <w:ilvl w:val="0"/>
          <w:numId w:val="40"/>
        </w:numPr>
        <w:spacing w:after="0" w:line="240" w:lineRule="auto"/>
        <w:ind w:left="357" w:hanging="357"/>
        <w:rPr>
          <w:rFonts w:asciiTheme="minorHAnsi" w:hAnsiTheme="minorHAnsi"/>
          <w:color w:val="000000"/>
          <w:sz w:val="24"/>
        </w:rPr>
      </w:pPr>
      <w:r>
        <w:rPr>
          <w:rFonts w:asciiTheme="minorHAnsi" w:hAnsiTheme="minorHAnsi"/>
          <w:color w:val="000000"/>
          <w:sz w:val="24"/>
        </w:rPr>
        <w:t>Convergence with various agencies and SERP promoted groups for credit and other supports</w:t>
      </w:r>
    </w:p>
    <w:p w:rsidR="00031C29" w:rsidRDefault="00031C29" w:rsidP="008824EE">
      <w:pPr>
        <w:pStyle w:val="ListParagraph"/>
        <w:numPr>
          <w:ilvl w:val="0"/>
          <w:numId w:val="40"/>
        </w:numPr>
        <w:spacing w:after="0" w:line="240" w:lineRule="auto"/>
        <w:ind w:left="357" w:hanging="357"/>
        <w:rPr>
          <w:rFonts w:asciiTheme="minorHAnsi" w:hAnsiTheme="minorHAnsi"/>
          <w:color w:val="000000"/>
          <w:sz w:val="24"/>
        </w:rPr>
      </w:pPr>
      <w:r>
        <w:rPr>
          <w:rFonts w:asciiTheme="minorHAnsi" w:hAnsiTheme="minorHAnsi"/>
          <w:color w:val="000000"/>
          <w:sz w:val="24"/>
        </w:rPr>
        <w:t>Selling the produce and value added products  to Stores and other market players</w:t>
      </w:r>
    </w:p>
    <w:p w:rsidR="00031C29" w:rsidRDefault="00031C29" w:rsidP="008824EE">
      <w:pPr>
        <w:pStyle w:val="ListParagraph"/>
        <w:numPr>
          <w:ilvl w:val="0"/>
          <w:numId w:val="40"/>
        </w:numPr>
        <w:spacing w:after="0" w:line="240" w:lineRule="auto"/>
        <w:ind w:left="357" w:hanging="357"/>
        <w:rPr>
          <w:rFonts w:asciiTheme="minorHAnsi" w:hAnsiTheme="minorHAnsi"/>
          <w:color w:val="000000"/>
          <w:sz w:val="24"/>
        </w:rPr>
      </w:pPr>
      <w:r w:rsidRPr="008E3ABB">
        <w:rPr>
          <w:rFonts w:asciiTheme="minorHAnsi" w:hAnsiTheme="minorHAnsi"/>
          <w:color w:val="000000"/>
          <w:sz w:val="24"/>
        </w:rPr>
        <w:t>Conducting training on Cooperative Development, conducting specialised skill development &amp; Leadership Development training for CFs’ staff &amp; Management Committee members</w:t>
      </w:r>
    </w:p>
    <w:p w:rsidR="00031C29" w:rsidRDefault="00031C29" w:rsidP="008824EE">
      <w:pPr>
        <w:pStyle w:val="ListParagraph"/>
        <w:numPr>
          <w:ilvl w:val="0"/>
          <w:numId w:val="40"/>
        </w:numPr>
        <w:spacing w:after="0" w:line="240" w:lineRule="auto"/>
        <w:ind w:left="357" w:hanging="357"/>
        <w:rPr>
          <w:rFonts w:asciiTheme="minorHAnsi" w:hAnsiTheme="minorHAnsi"/>
          <w:color w:val="000000"/>
          <w:sz w:val="24"/>
        </w:rPr>
      </w:pPr>
      <w:r>
        <w:rPr>
          <w:rFonts w:asciiTheme="minorHAnsi" w:hAnsiTheme="minorHAnsi"/>
          <w:color w:val="000000"/>
          <w:sz w:val="24"/>
        </w:rPr>
        <w:t>Coordinating with Producer organisation</w:t>
      </w:r>
    </w:p>
    <w:p w:rsidR="00031C29" w:rsidRDefault="00031C29" w:rsidP="009466E2">
      <w:pPr>
        <w:rPr>
          <w:rFonts w:asciiTheme="minorHAnsi" w:hAnsiTheme="minorHAnsi" w:cstheme="minorHAnsi"/>
          <w:lang w:val="en-IN"/>
        </w:rPr>
      </w:pPr>
    </w:p>
    <w:p w:rsidR="00031C29" w:rsidRDefault="00031C29" w:rsidP="009466E2">
      <w:pPr>
        <w:rPr>
          <w:rFonts w:asciiTheme="minorHAnsi" w:hAnsiTheme="minorHAnsi" w:cstheme="minorHAnsi"/>
          <w:lang w:val="en-IN"/>
        </w:rPr>
      </w:pPr>
    </w:p>
    <w:p w:rsidR="009466E2" w:rsidRPr="00667AC3" w:rsidRDefault="009466E2" w:rsidP="009466E2">
      <w:pPr>
        <w:rPr>
          <w:rFonts w:asciiTheme="minorHAnsi" w:hAnsiTheme="minorHAnsi" w:cstheme="minorHAnsi"/>
        </w:rPr>
      </w:pPr>
      <w:r w:rsidRPr="00667AC3">
        <w:rPr>
          <w:rFonts w:asciiTheme="minorHAnsi" w:hAnsiTheme="minorHAnsi" w:cstheme="minorHAnsi"/>
        </w:rPr>
        <w:t>There are three mechanisms in which the Project will ensure that the women groups learn from other</w:t>
      </w:r>
    </w:p>
    <w:p w:rsidR="009466E2" w:rsidRDefault="009466E2" w:rsidP="009466E2">
      <w:pPr>
        <w:rPr>
          <w:rFonts w:asciiTheme="minorHAnsi" w:hAnsiTheme="minorHAnsi" w:cstheme="minorHAnsi"/>
        </w:rPr>
      </w:pPr>
      <w:proofErr w:type="gramStart"/>
      <w:r w:rsidRPr="00667AC3">
        <w:rPr>
          <w:rFonts w:asciiTheme="minorHAnsi" w:hAnsiTheme="minorHAnsi" w:cstheme="minorHAnsi"/>
        </w:rPr>
        <w:t>groups</w:t>
      </w:r>
      <w:proofErr w:type="gramEnd"/>
      <w:r w:rsidRPr="00667AC3">
        <w:rPr>
          <w:rFonts w:asciiTheme="minorHAnsi" w:hAnsiTheme="minorHAnsi" w:cstheme="minorHAnsi"/>
        </w:rPr>
        <w:t xml:space="preserve"> within the project area and beyond:</w:t>
      </w:r>
    </w:p>
    <w:p w:rsidR="009466E2" w:rsidRDefault="009466E2" w:rsidP="009466E2">
      <w:pPr>
        <w:rPr>
          <w:rFonts w:asciiTheme="minorHAnsi" w:hAnsiTheme="minorHAnsi" w:cstheme="minorHAnsi"/>
        </w:rPr>
      </w:pPr>
    </w:p>
    <w:p w:rsidR="009466E2" w:rsidRPr="00667AC3" w:rsidRDefault="009466E2" w:rsidP="008824EE">
      <w:pPr>
        <w:pStyle w:val="ListParagraph"/>
        <w:numPr>
          <w:ilvl w:val="0"/>
          <w:numId w:val="29"/>
        </w:numPr>
        <w:rPr>
          <w:rFonts w:asciiTheme="minorHAnsi" w:hAnsiTheme="minorHAnsi" w:cstheme="minorHAnsi"/>
        </w:rPr>
      </w:pPr>
      <w:r w:rsidRPr="00667AC3">
        <w:rPr>
          <w:rFonts w:asciiTheme="minorHAnsi" w:hAnsiTheme="minorHAnsi" w:cstheme="minorHAnsi"/>
        </w:rPr>
        <w:t xml:space="preserve">Periodical meetings at the cluster/ district level of the SHG representatives for peer review and learning processes. This will happen every month and also reflection every six months. Cross exposure visits are also planned as a part of the capacity building. </w:t>
      </w:r>
    </w:p>
    <w:p w:rsidR="009466E2" w:rsidRDefault="009466E2" w:rsidP="008824EE">
      <w:pPr>
        <w:pStyle w:val="ListParagraph"/>
        <w:numPr>
          <w:ilvl w:val="0"/>
          <w:numId w:val="28"/>
        </w:numPr>
        <w:rPr>
          <w:rFonts w:asciiTheme="minorHAnsi" w:hAnsiTheme="minorHAnsi" w:cstheme="minorHAnsi"/>
        </w:rPr>
      </w:pPr>
      <w:r w:rsidRPr="00667AC3">
        <w:rPr>
          <w:rFonts w:asciiTheme="minorHAnsi" w:hAnsiTheme="minorHAnsi" w:cstheme="minorHAnsi"/>
        </w:rPr>
        <w:t>The periodical CRPs review and learning processes will also help in sharing good practices and challenges across the groups and finding common solutions. These will be taken back to the groups.</w:t>
      </w:r>
    </w:p>
    <w:p w:rsidR="005F14F5" w:rsidRDefault="009466E2" w:rsidP="008824EE">
      <w:pPr>
        <w:pStyle w:val="ListParagraph"/>
        <w:numPr>
          <w:ilvl w:val="0"/>
          <w:numId w:val="28"/>
        </w:numPr>
        <w:rPr>
          <w:rFonts w:asciiTheme="minorHAnsi" w:hAnsiTheme="minorHAnsi" w:cstheme="minorHAnsi"/>
        </w:rPr>
      </w:pPr>
      <w:r w:rsidRPr="00667AC3">
        <w:rPr>
          <w:rFonts w:asciiTheme="minorHAnsi" w:hAnsiTheme="minorHAnsi" w:cstheme="minorHAnsi"/>
        </w:rPr>
        <w:t xml:space="preserve">The training that are planned at the start of the project and later during the project implementation will use resource persons from Jattu, </w:t>
      </w:r>
      <w:proofErr w:type="spellStart"/>
      <w:r w:rsidRPr="00667AC3">
        <w:rPr>
          <w:rFonts w:asciiTheme="minorHAnsi" w:hAnsiTheme="minorHAnsi" w:cstheme="minorHAnsi"/>
        </w:rPr>
        <w:t>kovel</w:t>
      </w:r>
      <w:proofErr w:type="spellEnd"/>
      <w:r w:rsidRPr="00667AC3">
        <w:rPr>
          <w:rFonts w:asciiTheme="minorHAnsi" w:hAnsiTheme="minorHAnsi" w:cstheme="minorHAnsi"/>
        </w:rPr>
        <w:t xml:space="preserve"> Foundation and outside, including experts in Sustainable practices, NTFP/MAPs pre and post harvesting techniques and cultivation. These training will be used to share the good practices across the country and across different SHGs</w:t>
      </w:r>
      <w:r>
        <w:rPr>
          <w:rFonts w:asciiTheme="minorHAnsi" w:hAnsiTheme="minorHAnsi" w:cstheme="minorHAnsi"/>
        </w:rPr>
        <w:t>/CIGs</w:t>
      </w:r>
      <w:r w:rsidRPr="00667AC3">
        <w:rPr>
          <w:rFonts w:asciiTheme="minorHAnsi" w:hAnsiTheme="minorHAnsi" w:cstheme="minorHAnsi"/>
        </w:rPr>
        <w:t xml:space="preserve"> and help in the project SHGs</w:t>
      </w:r>
      <w:r>
        <w:rPr>
          <w:rFonts w:asciiTheme="minorHAnsi" w:hAnsiTheme="minorHAnsi" w:cstheme="minorHAnsi"/>
        </w:rPr>
        <w:t>/CIGs</w:t>
      </w:r>
      <w:r w:rsidRPr="00667AC3">
        <w:rPr>
          <w:rFonts w:asciiTheme="minorHAnsi" w:hAnsiTheme="minorHAnsi" w:cstheme="minorHAnsi"/>
        </w:rPr>
        <w:t xml:space="preserve"> to adopt the same.</w:t>
      </w:r>
    </w:p>
    <w:p w:rsidR="005F14F5" w:rsidRDefault="005F14F5" w:rsidP="005F14F5">
      <w:pPr>
        <w:pStyle w:val="ListParagraph"/>
        <w:rPr>
          <w:rFonts w:asciiTheme="minorHAnsi" w:hAnsiTheme="minorHAnsi" w:cstheme="minorHAnsi"/>
        </w:rPr>
      </w:pPr>
    </w:p>
    <w:p w:rsidR="005F14F5" w:rsidRPr="005F14F5" w:rsidRDefault="005F14F5" w:rsidP="005F14F5">
      <w:pPr>
        <w:pStyle w:val="ListParagraph"/>
        <w:ind w:left="0"/>
        <w:rPr>
          <w:rFonts w:asciiTheme="minorHAnsi" w:hAnsiTheme="minorHAnsi" w:cstheme="minorHAnsi"/>
          <w:sz w:val="24"/>
        </w:rPr>
      </w:pPr>
      <w:r w:rsidRPr="005F14F5">
        <w:rPr>
          <w:rFonts w:asciiTheme="minorHAnsi" w:hAnsiTheme="minorHAnsi"/>
          <w:color w:val="000000"/>
          <w:sz w:val="24"/>
          <w:u w:val="single"/>
        </w:rPr>
        <w:t>Linkage between Generic Women SHGs and Livelihood Producers Organisations:</w:t>
      </w:r>
    </w:p>
    <w:p w:rsidR="009466E2" w:rsidRPr="005F14F5" w:rsidRDefault="005F14F5" w:rsidP="005F14F5">
      <w:pPr>
        <w:jc w:val="both"/>
        <w:rPr>
          <w:rFonts w:asciiTheme="minorHAnsi" w:hAnsiTheme="minorHAnsi" w:cstheme="minorHAnsi"/>
          <w:lang w:val="en-IN"/>
        </w:rPr>
      </w:pPr>
      <w:r w:rsidRPr="005F14F5">
        <w:rPr>
          <w:rFonts w:asciiTheme="minorHAnsi" w:hAnsiTheme="minorHAnsi"/>
          <w:color w:val="000000"/>
        </w:rPr>
        <w:t xml:space="preserve">To ensure good coordination and multiple support services, there is a need to work together between these two organisations. While the generic SHGs are promoted by SERP, the livelihood </w:t>
      </w:r>
      <w:r w:rsidRPr="005F14F5">
        <w:rPr>
          <w:rFonts w:asciiTheme="minorHAnsi" w:hAnsiTheme="minorHAnsi"/>
          <w:color w:val="000000"/>
        </w:rPr>
        <w:lastRenderedPageBreak/>
        <w:t>groups by the project. The project will work closely with SERP and the group at various levels to ensure synergy in operations.</w:t>
      </w:r>
    </w:p>
    <w:p w:rsidR="00C16DF8" w:rsidRDefault="00C16DF8" w:rsidP="006B22D7">
      <w:pPr>
        <w:jc w:val="both"/>
        <w:rPr>
          <w:rFonts w:asciiTheme="minorHAnsi" w:hAnsiTheme="minorHAnsi" w:cstheme="minorHAnsi"/>
          <w:lang w:val="en-IN"/>
        </w:rPr>
      </w:pPr>
    </w:p>
    <w:p w:rsidR="00B64893" w:rsidRDefault="00B64893" w:rsidP="00B64893">
      <w:pPr>
        <w:jc w:val="both"/>
        <w:rPr>
          <w:rFonts w:asciiTheme="minorHAnsi" w:hAnsiTheme="minorHAnsi"/>
          <w:color w:val="000000"/>
          <w:szCs w:val="22"/>
        </w:rPr>
      </w:pPr>
      <w:r>
        <w:rPr>
          <w:rFonts w:asciiTheme="minorHAnsi" w:hAnsiTheme="minorHAnsi"/>
          <w:color w:val="000000"/>
          <w:szCs w:val="22"/>
        </w:rPr>
        <w:t xml:space="preserve">Linkage between generic and livelihood organisation starts at the Village Organisation (VO) levels, where CIGs and VOs come together periodically, look at the needs and priorities in </w:t>
      </w:r>
      <w:proofErr w:type="spellStart"/>
      <w:r w:rsidR="00DC33ED">
        <w:rPr>
          <w:rFonts w:asciiTheme="minorHAnsi" w:hAnsiTheme="minorHAnsi"/>
          <w:color w:val="000000"/>
          <w:szCs w:val="22"/>
        </w:rPr>
        <w:t>Annapoorna</w:t>
      </w:r>
      <w:proofErr w:type="spellEnd"/>
      <w:r w:rsidR="00CC3287">
        <w:rPr>
          <w:rFonts w:asciiTheme="minorHAnsi" w:hAnsiTheme="minorHAnsi"/>
          <w:color w:val="000000"/>
          <w:szCs w:val="22"/>
        </w:rPr>
        <w:t xml:space="preserve"> model including MAP </w:t>
      </w:r>
      <w:r>
        <w:rPr>
          <w:rFonts w:asciiTheme="minorHAnsi" w:hAnsiTheme="minorHAnsi"/>
          <w:color w:val="000000"/>
          <w:szCs w:val="22"/>
        </w:rPr>
        <w:t>and take joint decisions related to convergence, community investment funds, credit, regulations, etc.  Monthly meetings of each of these institutions are the institutional mechanisms in which this will take place (mostly monthly).  The roles for each of these groups are given below:</w:t>
      </w:r>
    </w:p>
    <w:p w:rsidR="00B64893" w:rsidRDefault="00B64893" w:rsidP="00B64893">
      <w:pPr>
        <w:rPr>
          <w:rFonts w:asciiTheme="minorHAnsi" w:hAnsiTheme="minorHAnsi"/>
          <w:color w:val="000000"/>
          <w:szCs w:val="22"/>
        </w:rPr>
      </w:pPr>
    </w:p>
    <w:p w:rsidR="00B64893" w:rsidRPr="008121EE" w:rsidRDefault="00B64893" w:rsidP="008824EE">
      <w:pPr>
        <w:pStyle w:val="ListParagraph"/>
        <w:numPr>
          <w:ilvl w:val="0"/>
          <w:numId w:val="43"/>
        </w:numPr>
        <w:spacing w:after="0" w:line="240" w:lineRule="auto"/>
        <w:rPr>
          <w:rFonts w:asciiTheme="minorHAnsi" w:hAnsiTheme="minorHAnsi"/>
          <w:color w:val="000000"/>
          <w:sz w:val="24"/>
          <w:lang w:val="en-IN"/>
        </w:rPr>
      </w:pPr>
      <w:r w:rsidRPr="008121EE">
        <w:rPr>
          <w:rFonts w:asciiTheme="minorHAnsi" w:hAnsiTheme="minorHAnsi"/>
          <w:b/>
          <w:color w:val="000000"/>
          <w:sz w:val="24"/>
        </w:rPr>
        <w:t>Generic Women SHGs</w:t>
      </w:r>
      <w:r w:rsidRPr="008121EE">
        <w:rPr>
          <w:rFonts w:asciiTheme="minorHAnsi" w:hAnsiTheme="minorHAnsi"/>
          <w:color w:val="000000"/>
          <w:sz w:val="24"/>
        </w:rPr>
        <w:t xml:space="preserve">:  </w:t>
      </w:r>
      <w:r w:rsidRPr="008121EE">
        <w:rPr>
          <w:rFonts w:asciiTheme="minorHAnsi" w:hAnsiTheme="minorHAnsi"/>
          <w:color w:val="000000"/>
          <w:sz w:val="24"/>
          <w:lang w:val="en-IN"/>
        </w:rPr>
        <w:t>Savings, Credit, Mutual Help, Community In</w:t>
      </w:r>
      <w:r>
        <w:rPr>
          <w:rFonts w:asciiTheme="minorHAnsi" w:hAnsiTheme="minorHAnsi"/>
          <w:color w:val="000000"/>
          <w:sz w:val="24"/>
          <w:lang w:val="en-IN"/>
        </w:rPr>
        <w:t>vestments, Convergence with Departments</w:t>
      </w:r>
      <w:r w:rsidRPr="008121EE">
        <w:rPr>
          <w:rFonts w:asciiTheme="minorHAnsi" w:hAnsiTheme="minorHAnsi"/>
          <w:color w:val="000000"/>
          <w:sz w:val="24"/>
          <w:lang w:val="en-IN"/>
        </w:rPr>
        <w:t xml:space="preserve">, Women Empowerment </w:t>
      </w:r>
    </w:p>
    <w:p w:rsidR="00B64893" w:rsidRPr="008121EE" w:rsidRDefault="00B64893" w:rsidP="008824EE">
      <w:pPr>
        <w:pStyle w:val="ListParagraph"/>
        <w:numPr>
          <w:ilvl w:val="0"/>
          <w:numId w:val="43"/>
        </w:numPr>
        <w:spacing w:after="0" w:line="240" w:lineRule="auto"/>
        <w:ind w:left="714" w:hanging="357"/>
        <w:rPr>
          <w:rFonts w:asciiTheme="minorHAnsi" w:hAnsiTheme="minorHAnsi"/>
          <w:color w:val="000000"/>
          <w:sz w:val="24"/>
          <w:lang w:val="en-IN"/>
        </w:rPr>
      </w:pPr>
      <w:r w:rsidRPr="008121EE">
        <w:rPr>
          <w:rFonts w:asciiTheme="minorHAnsi" w:hAnsiTheme="minorHAnsi"/>
          <w:b/>
          <w:color w:val="000000"/>
          <w:sz w:val="24"/>
        </w:rPr>
        <w:t>Producers Organisation</w:t>
      </w:r>
      <w:r>
        <w:rPr>
          <w:rFonts w:asciiTheme="minorHAnsi" w:hAnsiTheme="minorHAnsi"/>
          <w:color w:val="000000"/>
          <w:sz w:val="24"/>
        </w:rPr>
        <w:t>s</w:t>
      </w:r>
      <w:r w:rsidRPr="008121EE">
        <w:rPr>
          <w:rFonts w:asciiTheme="minorHAnsi" w:hAnsiTheme="minorHAnsi"/>
          <w:color w:val="000000"/>
          <w:sz w:val="24"/>
        </w:rPr>
        <w:t xml:space="preserve">:  </w:t>
      </w:r>
      <w:proofErr w:type="spellStart"/>
      <w:r>
        <w:rPr>
          <w:rFonts w:asciiTheme="minorHAnsi" w:hAnsiTheme="minorHAnsi"/>
          <w:color w:val="000000"/>
          <w:sz w:val="24"/>
        </w:rPr>
        <w:t>Annapoorna</w:t>
      </w:r>
      <w:proofErr w:type="spellEnd"/>
      <w:r>
        <w:rPr>
          <w:rFonts w:asciiTheme="minorHAnsi" w:hAnsiTheme="minorHAnsi"/>
          <w:color w:val="000000"/>
          <w:sz w:val="24"/>
        </w:rPr>
        <w:t xml:space="preserve"> model and </w:t>
      </w:r>
      <w:r w:rsidRPr="008121EE">
        <w:rPr>
          <w:rFonts w:asciiTheme="minorHAnsi" w:hAnsiTheme="minorHAnsi"/>
          <w:color w:val="000000"/>
          <w:sz w:val="24"/>
          <w:lang w:val="en-IN"/>
        </w:rPr>
        <w:t>NTFP/MAP - Capacity Building, Regeneration, Procurement, Processing, Marketing, Related Working Capital</w:t>
      </w:r>
    </w:p>
    <w:p w:rsidR="00B64893" w:rsidRDefault="00B64893" w:rsidP="00B64893">
      <w:pPr>
        <w:rPr>
          <w:rFonts w:asciiTheme="minorHAnsi" w:hAnsiTheme="minorHAnsi"/>
          <w:color w:val="000000"/>
          <w:szCs w:val="22"/>
        </w:rPr>
      </w:pPr>
    </w:p>
    <w:p w:rsidR="00B64893" w:rsidRDefault="00B64893" w:rsidP="00B64893">
      <w:pPr>
        <w:jc w:val="both"/>
        <w:rPr>
          <w:rFonts w:asciiTheme="minorHAnsi" w:hAnsiTheme="minorHAnsi"/>
          <w:color w:val="000000"/>
          <w:szCs w:val="22"/>
        </w:rPr>
      </w:pPr>
      <w:r>
        <w:rPr>
          <w:rFonts w:asciiTheme="minorHAnsi" w:hAnsiTheme="minorHAnsi"/>
          <w:color w:val="000000"/>
          <w:szCs w:val="22"/>
        </w:rPr>
        <w:t xml:space="preserve">Reflecting the similar arrangements, at the higher level too (i.e. </w:t>
      </w:r>
      <w:proofErr w:type="spellStart"/>
      <w:r>
        <w:rPr>
          <w:rFonts w:asciiTheme="minorHAnsi" w:hAnsiTheme="minorHAnsi"/>
          <w:color w:val="000000"/>
          <w:szCs w:val="22"/>
        </w:rPr>
        <w:t>Mandal</w:t>
      </w:r>
      <w:proofErr w:type="spellEnd"/>
      <w:r>
        <w:rPr>
          <w:rFonts w:asciiTheme="minorHAnsi" w:hAnsiTheme="minorHAnsi"/>
          <w:color w:val="000000"/>
          <w:szCs w:val="22"/>
        </w:rPr>
        <w:t xml:space="preserve">/ Cluster), the engagements between </w:t>
      </w:r>
      <w:proofErr w:type="spellStart"/>
      <w:r>
        <w:rPr>
          <w:rFonts w:asciiTheme="minorHAnsi" w:hAnsiTheme="minorHAnsi"/>
          <w:color w:val="000000"/>
          <w:szCs w:val="22"/>
        </w:rPr>
        <w:t>Mandal</w:t>
      </w:r>
      <w:proofErr w:type="spellEnd"/>
      <w:r>
        <w:rPr>
          <w:rFonts w:asciiTheme="minorHAnsi" w:hAnsiTheme="minorHAnsi"/>
          <w:color w:val="000000"/>
          <w:szCs w:val="22"/>
        </w:rPr>
        <w:t xml:space="preserve"> </w:t>
      </w:r>
      <w:proofErr w:type="spellStart"/>
      <w:r>
        <w:rPr>
          <w:rFonts w:asciiTheme="minorHAnsi" w:hAnsiTheme="minorHAnsi"/>
          <w:color w:val="000000"/>
          <w:szCs w:val="22"/>
        </w:rPr>
        <w:t>Samakhya</w:t>
      </w:r>
      <w:proofErr w:type="spellEnd"/>
      <w:r>
        <w:rPr>
          <w:rFonts w:asciiTheme="minorHAnsi" w:hAnsiTheme="minorHAnsi"/>
          <w:color w:val="000000"/>
          <w:szCs w:val="22"/>
        </w:rPr>
        <w:t xml:space="preserve"> and Cluster Federations of the producer organisations will be facilitated.  It is aimed that both these organisations working together will ensure that all required support services are available (credit to mutual help to livelihoods) building on the strength of each of these institutions, and at the end ensuring empowerment of women and the tribal households. </w:t>
      </w:r>
    </w:p>
    <w:p w:rsidR="00B64893" w:rsidRDefault="00B64893" w:rsidP="00B64893">
      <w:pPr>
        <w:jc w:val="both"/>
        <w:rPr>
          <w:rFonts w:asciiTheme="minorHAnsi" w:hAnsiTheme="minorHAnsi"/>
          <w:color w:val="000000"/>
          <w:szCs w:val="22"/>
        </w:rPr>
      </w:pPr>
    </w:p>
    <w:p w:rsidR="00B64893" w:rsidRDefault="00B64893" w:rsidP="00B64893">
      <w:pPr>
        <w:jc w:val="both"/>
        <w:rPr>
          <w:rFonts w:asciiTheme="minorHAnsi" w:hAnsiTheme="minorHAnsi"/>
          <w:color w:val="000000"/>
          <w:szCs w:val="22"/>
        </w:rPr>
      </w:pPr>
      <w:r>
        <w:rPr>
          <w:rFonts w:asciiTheme="minorHAnsi" w:hAnsiTheme="minorHAnsi"/>
          <w:color w:val="000000"/>
          <w:szCs w:val="22"/>
        </w:rPr>
        <w:t>To ensure this, continuous capacity building of both these organisations, their institutional development processes, and linking up with capacitated community resource persons are planned. Details of these are explained later under the Capacity Building sections.</w:t>
      </w:r>
    </w:p>
    <w:p w:rsidR="00B64893" w:rsidRDefault="00B64893" w:rsidP="006B22D7">
      <w:pPr>
        <w:jc w:val="both"/>
        <w:rPr>
          <w:rFonts w:asciiTheme="minorHAnsi" w:hAnsiTheme="minorHAnsi" w:cstheme="minorHAnsi"/>
          <w:lang w:val="en-IN"/>
        </w:rPr>
      </w:pPr>
    </w:p>
    <w:p w:rsidR="00B23BC1" w:rsidRDefault="00B23BC1" w:rsidP="008824EE">
      <w:pPr>
        <w:pStyle w:val="text"/>
        <w:numPr>
          <w:ilvl w:val="0"/>
          <w:numId w:val="39"/>
        </w:numPr>
        <w:ind w:left="360"/>
        <w:rPr>
          <w:rFonts w:asciiTheme="minorHAnsi" w:hAnsiTheme="minorHAnsi" w:cstheme="minorHAnsi"/>
        </w:rPr>
      </w:pPr>
      <w:r w:rsidRPr="00392C9E">
        <w:rPr>
          <w:rFonts w:asciiTheme="minorHAnsi" w:hAnsiTheme="minorHAnsi" w:cstheme="minorHAnsi"/>
          <w:b/>
          <w:u w:val="single"/>
        </w:rPr>
        <w:t xml:space="preserve">Strategy </w:t>
      </w:r>
      <w:r>
        <w:rPr>
          <w:rFonts w:asciiTheme="minorHAnsi" w:hAnsiTheme="minorHAnsi" w:cstheme="minorHAnsi"/>
          <w:b/>
          <w:u w:val="single"/>
        </w:rPr>
        <w:t>2</w:t>
      </w:r>
      <w:r w:rsidRPr="00392C9E">
        <w:rPr>
          <w:rFonts w:asciiTheme="minorHAnsi" w:hAnsiTheme="minorHAnsi" w:cstheme="minorHAnsi"/>
          <w:b/>
          <w:u w:val="single"/>
        </w:rPr>
        <w:t xml:space="preserve">:  </w:t>
      </w:r>
      <w:r>
        <w:rPr>
          <w:rFonts w:asciiTheme="minorHAnsi" w:hAnsiTheme="minorHAnsi" w:cstheme="minorHAnsi"/>
          <w:b/>
          <w:u w:val="single"/>
        </w:rPr>
        <w:t xml:space="preserve">Establishment of </w:t>
      </w:r>
      <w:proofErr w:type="spellStart"/>
      <w:r w:rsidR="00DC33ED">
        <w:rPr>
          <w:rFonts w:asciiTheme="minorHAnsi" w:hAnsiTheme="minorHAnsi" w:cstheme="minorHAnsi"/>
          <w:b/>
          <w:u w:val="single"/>
        </w:rPr>
        <w:t>Annapoorna</w:t>
      </w:r>
      <w:proofErr w:type="spellEnd"/>
      <w:r>
        <w:rPr>
          <w:rFonts w:asciiTheme="minorHAnsi" w:hAnsiTheme="minorHAnsi" w:cstheme="minorHAnsi"/>
          <w:b/>
          <w:u w:val="single"/>
        </w:rPr>
        <w:t xml:space="preserve"> Model</w:t>
      </w:r>
      <w:r w:rsidRPr="00392C9E">
        <w:rPr>
          <w:rFonts w:asciiTheme="minorHAnsi" w:hAnsiTheme="minorHAnsi" w:cstheme="minorHAnsi"/>
        </w:rPr>
        <w:t>:</w:t>
      </w:r>
    </w:p>
    <w:p w:rsidR="00B23BC1" w:rsidRDefault="00B23BC1" w:rsidP="00B23BC1">
      <w:pPr>
        <w:pStyle w:val="text"/>
        <w:rPr>
          <w:rFonts w:asciiTheme="minorHAnsi" w:hAnsiTheme="minorHAnsi" w:cstheme="minorHAnsi"/>
        </w:rPr>
      </w:pPr>
    </w:p>
    <w:p w:rsidR="00B23BC1" w:rsidRDefault="00B23BC1" w:rsidP="00B23BC1">
      <w:pPr>
        <w:pStyle w:val="text"/>
        <w:rPr>
          <w:rFonts w:asciiTheme="minorHAnsi" w:hAnsiTheme="minorHAnsi" w:cstheme="minorHAnsi"/>
        </w:rPr>
      </w:pPr>
      <w:r w:rsidRPr="00F7772B">
        <w:rPr>
          <w:rFonts w:asciiTheme="minorHAnsi" w:hAnsiTheme="minorHAnsi" w:cstheme="minorHAnsi"/>
        </w:rPr>
        <w:t xml:space="preserve">The aim is to </w:t>
      </w:r>
      <w:r>
        <w:rPr>
          <w:rFonts w:asciiTheme="minorHAnsi" w:hAnsiTheme="minorHAnsi" w:cstheme="minorHAnsi"/>
        </w:rPr>
        <w:t>improve the food security and economic development through agriculture and horticulture and MAPs;</w:t>
      </w:r>
      <w:r w:rsidRPr="00F7772B">
        <w:rPr>
          <w:rFonts w:asciiTheme="minorHAnsi" w:hAnsiTheme="minorHAnsi" w:cstheme="minorHAnsi"/>
        </w:rPr>
        <w:t xml:space="preserve"> </w:t>
      </w:r>
      <w:proofErr w:type="gramStart"/>
      <w:r>
        <w:rPr>
          <w:rFonts w:asciiTheme="minorHAnsi" w:hAnsiTheme="minorHAnsi" w:cstheme="minorHAnsi"/>
        </w:rPr>
        <w:t>The</w:t>
      </w:r>
      <w:proofErr w:type="gramEnd"/>
      <w:r>
        <w:rPr>
          <w:rFonts w:asciiTheme="minorHAnsi" w:hAnsiTheme="minorHAnsi" w:cstheme="minorHAnsi"/>
        </w:rPr>
        <w:t xml:space="preserve"> </w:t>
      </w:r>
      <w:r w:rsidRPr="00F7772B">
        <w:rPr>
          <w:rFonts w:asciiTheme="minorHAnsi" w:hAnsiTheme="minorHAnsi" w:cstheme="minorHAnsi"/>
        </w:rPr>
        <w:t>strategy will be</w:t>
      </w:r>
      <w:r>
        <w:rPr>
          <w:rFonts w:asciiTheme="minorHAnsi" w:hAnsiTheme="minorHAnsi" w:cstheme="minorHAnsi"/>
        </w:rPr>
        <w:t xml:space="preserve"> </w:t>
      </w:r>
      <w:r w:rsidRPr="00F7772B">
        <w:rPr>
          <w:rFonts w:asciiTheme="minorHAnsi" w:hAnsiTheme="minorHAnsi" w:cstheme="minorHAnsi"/>
        </w:rPr>
        <w:t xml:space="preserve">– (a) implementing of an intensive, integrated, adoptable </w:t>
      </w:r>
      <w:r>
        <w:rPr>
          <w:rFonts w:asciiTheme="minorHAnsi" w:hAnsiTheme="minorHAnsi" w:cstheme="minorHAnsi"/>
        </w:rPr>
        <w:t xml:space="preserve">1/2 acre </w:t>
      </w:r>
      <w:r w:rsidRPr="00F7772B">
        <w:rPr>
          <w:rFonts w:asciiTheme="minorHAnsi" w:hAnsiTheme="minorHAnsi" w:cstheme="minorHAnsi"/>
        </w:rPr>
        <w:t>or</w:t>
      </w:r>
      <w:r>
        <w:rPr>
          <w:rFonts w:asciiTheme="minorHAnsi" w:hAnsiTheme="minorHAnsi" w:cstheme="minorHAnsi"/>
        </w:rPr>
        <w:t>ganic farming model (</w:t>
      </w:r>
      <w:proofErr w:type="spellStart"/>
      <w:r w:rsidR="00DC33ED">
        <w:rPr>
          <w:rFonts w:asciiTheme="minorHAnsi" w:hAnsiTheme="minorHAnsi" w:cstheme="minorHAnsi"/>
        </w:rPr>
        <w:t>Annapoorna</w:t>
      </w:r>
      <w:proofErr w:type="spellEnd"/>
      <w:r>
        <w:rPr>
          <w:rFonts w:asciiTheme="minorHAnsi" w:hAnsiTheme="minorHAnsi" w:cstheme="minorHAnsi"/>
        </w:rPr>
        <w:t>);</w:t>
      </w:r>
      <w:r w:rsidRPr="00F7772B">
        <w:rPr>
          <w:rFonts w:asciiTheme="minorHAnsi" w:hAnsiTheme="minorHAnsi" w:cstheme="minorHAnsi"/>
        </w:rPr>
        <w:t xml:space="preserve"> </w:t>
      </w:r>
    </w:p>
    <w:p w:rsidR="00CC3287" w:rsidRDefault="00CC3287" w:rsidP="00B23BC1">
      <w:pPr>
        <w:pStyle w:val="text"/>
        <w:rPr>
          <w:rFonts w:asciiTheme="minorHAnsi" w:hAnsiTheme="minorHAnsi" w:cstheme="minorHAnsi"/>
        </w:rPr>
      </w:pPr>
    </w:p>
    <w:p w:rsidR="00DC72C3" w:rsidRPr="00DC72C3" w:rsidRDefault="00DC72C3" w:rsidP="00DC72C3">
      <w:pPr>
        <w:pStyle w:val="text"/>
        <w:rPr>
          <w:rFonts w:asciiTheme="minorHAnsi" w:hAnsiTheme="minorHAnsi" w:cstheme="minorHAnsi"/>
          <w:bCs/>
          <w:lang w:val="en-US"/>
        </w:rPr>
      </w:pPr>
      <w:r w:rsidRPr="00DC72C3">
        <w:rPr>
          <w:rFonts w:asciiTheme="minorHAnsi" w:hAnsiTheme="minorHAnsi" w:cstheme="minorHAnsi"/>
          <w:bCs/>
          <w:lang w:val="en-US"/>
        </w:rPr>
        <w:t>Thus ‘</w:t>
      </w:r>
      <w:proofErr w:type="spellStart"/>
      <w:r w:rsidRPr="00DC72C3">
        <w:rPr>
          <w:rFonts w:asciiTheme="minorHAnsi" w:hAnsiTheme="minorHAnsi" w:cstheme="minorHAnsi"/>
          <w:bCs/>
          <w:lang w:val="en-US"/>
        </w:rPr>
        <w:t>Annapoorna</w:t>
      </w:r>
      <w:proofErr w:type="spellEnd"/>
      <w:r w:rsidRPr="00DC72C3">
        <w:rPr>
          <w:rFonts w:asciiTheme="minorHAnsi" w:hAnsiTheme="minorHAnsi" w:cstheme="minorHAnsi"/>
          <w:bCs/>
          <w:lang w:val="en-US"/>
        </w:rPr>
        <w:t>’ model is an intensive, integrated, adaptable organic farming model that ensures food</w:t>
      </w:r>
      <w:r>
        <w:rPr>
          <w:rFonts w:asciiTheme="minorHAnsi" w:hAnsiTheme="minorHAnsi" w:cstheme="minorHAnsi"/>
          <w:bCs/>
          <w:lang w:val="en-US"/>
        </w:rPr>
        <w:t xml:space="preserve"> and nutritional</w:t>
      </w:r>
      <w:r w:rsidRPr="00DC72C3">
        <w:rPr>
          <w:rFonts w:asciiTheme="minorHAnsi" w:hAnsiTheme="minorHAnsi" w:cstheme="minorHAnsi"/>
          <w:bCs/>
          <w:lang w:val="en-US"/>
        </w:rPr>
        <w:t xml:space="preserve"> security </w:t>
      </w:r>
      <w:r>
        <w:rPr>
          <w:rFonts w:asciiTheme="minorHAnsi" w:hAnsiTheme="minorHAnsi" w:cstheme="minorHAnsi"/>
          <w:bCs/>
          <w:lang w:val="en-US"/>
        </w:rPr>
        <w:t>will be</w:t>
      </w:r>
      <w:r w:rsidRPr="00DC72C3">
        <w:rPr>
          <w:rFonts w:asciiTheme="minorHAnsi" w:hAnsiTheme="minorHAnsi" w:cstheme="minorHAnsi"/>
          <w:bCs/>
          <w:lang w:val="en-US"/>
        </w:rPr>
        <w:t xml:space="preserve"> followed by </w:t>
      </w:r>
      <w:r>
        <w:rPr>
          <w:rFonts w:asciiTheme="minorHAnsi" w:hAnsiTheme="minorHAnsi" w:cstheme="minorHAnsi"/>
          <w:bCs/>
          <w:lang w:val="en-US"/>
        </w:rPr>
        <w:t xml:space="preserve">3000 </w:t>
      </w:r>
      <w:r w:rsidRPr="00DC72C3">
        <w:rPr>
          <w:rFonts w:asciiTheme="minorHAnsi" w:hAnsiTheme="minorHAnsi" w:cstheme="minorHAnsi"/>
          <w:bCs/>
          <w:lang w:val="en-US"/>
        </w:rPr>
        <w:t>farmers in</w:t>
      </w:r>
      <w:r>
        <w:rPr>
          <w:rFonts w:asciiTheme="minorHAnsi" w:hAnsiTheme="minorHAnsi" w:cstheme="minorHAnsi"/>
          <w:bCs/>
          <w:lang w:val="en-US"/>
        </w:rPr>
        <w:t xml:space="preserve"> 153 villages in six </w:t>
      </w:r>
      <w:proofErr w:type="spellStart"/>
      <w:r>
        <w:rPr>
          <w:rFonts w:asciiTheme="minorHAnsi" w:hAnsiTheme="minorHAnsi" w:cstheme="minorHAnsi"/>
          <w:bCs/>
          <w:lang w:val="en-US"/>
        </w:rPr>
        <w:t>mandals</w:t>
      </w:r>
      <w:proofErr w:type="spellEnd"/>
      <w:r>
        <w:rPr>
          <w:rFonts w:asciiTheme="minorHAnsi" w:hAnsiTheme="minorHAnsi" w:cstheme="minorHAnsi"/>
          <w:bCs/>
          <w:lang w:val="en-US"/>
        </w:rPr>
        <w:t xml:space="preserve"> </w:t>
      </w:r>
      <w:proofErr w:type="gramStart"/>
      <w:r>
        <w:rPr>
          <w:rFonts w:asciiTheme="minorHAnsi" w:hAnsiTheme="minorHAnsi" w:cstheme="minorHAnsi"/>
          <w:bCs/>
          <w:lang w:val="en-US"/>
        </w:rPr>
        <w:t xml:space="preserve">of </w:t>
      </w:r>
      <w:r w:rsidRPr="00DC72C3">
        <w:rPr>
          <w:rFonts w:asciiTheme="minorHAnsi" w:hAnsiTheme="minorHAnsi" w:cstheme="minorHAnsi"/>
          <w:bCs/>
          <w:lang w:val="en-US"/>
        </w:rPr>
        <w:t xml:space="preserve"> </w:t>
      </w:r>
      <w:proofErr w:type="spellStart"/>
      <w:r w:rsidRPr="00DC72C3">
        <w:rPr>
          <w:rFonts w:asciiTheme="minorHAnsi" w:hAnsiTheme="minorHAnsi" w:cstheme="minorHAnsi"/>
          <w:bCs/>
          <w:lang w:val="en-US"/>
        </w:rPr>
        <w:t>Vizianagaram</w:t>
      </w:r>
      <w:proofErr w:type="spellEnd"/>
      <w:proofErr w:type="gramEnd"/>
      <w:r w:rsidRPr="00DC72C3">
        <w:rPr>
          <w:rFonts w:asciiTheme="minorHAnsi" w:hAnsiTheme="minorHAnsi" w:cstheme="minorHAnsi"/>
          <w:bCs/>
          <w:lang w:val="en-US"/>
        </w:rPr>
        <w:t xml:space="preserve"> district. </w:t>
      </w:r>
    </w:p>
    <w:p w:rsidR="00DC72C3" w:rsidRDefault="00DC72C3" w:rsidP="00B23BC1">
      <w:pPr>
        <w:pStyle w:val="text"/>
        <w:rPr>
          <w:rFonts w:asciiTheme="minorHAnsi" w:hAnsiTheme="minorHAnsi" w:cstheme="minorHAnsi"/>
        </w:rPr>
      </w:pPr>
    </w:p>
    <w:p w:rsidR="00B23BC1" w:rsidRDefault="00B23BC1" w:rsidP="008824EE">
      <w:pPr>
        <w:pStyle w:val="text"/>
        <w:numPr>
          <w:ilvl w:val="0"/>
          <w:numId w:val="39"/>
        </w:numPr>
        <w:ind w:left="360"/>
        <w:rPr>
          <w:rFonts w:asciiTheme="minorHAnsi" w:hAnsiTheme="minorHAnsi" w:cstheme="minorHAnsi"/>
        </w:rPr>
      </w:pPr>
      <w:r w:rsidRPr="00392C9E">
        <w:rPr>
          <w:rFonts w:asciiTheme="minorHAnsi" w:hAnsiTheme="minorHAnsi" w:cstheme="minorHAnsi"/>
          <w:b/>
          <w:u w:val="single"/>
        </w:rPr>
        <w:t xml:space="preserve">Strategy </w:t>
      </w:r>
      <w:r>
        <w:rPr>
          <w:rFonts w:asciiTheme="minorHAnsi" w:hAnsiTheme="minorHAnsi" w:cstheme="minorHAnsi"/>
          <w:b/>
          <w:u w:val="single"/>
        </w:rPr>
        <w:t>3</w:t>
      </w:r>
      <w:r w:rsidRPr="00392C9E">
        <w:rPr>
          <w:rFonts w:asciiTheme="minorHAnsi" w:hAnsiTheme="minorHAnsi" w:cstheme="minorHAnsi"/>
          <w:b/>
          <w:u w:val="single"/>
        </w:rPr>
        <w:t xml:space="preserve">:  </w:t>
      </w:r>
      <w:r>
        <w:rPr>
          <w:rFonts w:asciiTheme="minorHAnsi" w:hAnsiTheme="minorHAnsi" w:cstheme="minorHAnsi"/>
          <w:b/>
          <w:u w:val="single"/>
        </w:rPr>
        <w:t xml:space="preserve">Enhancement of Production in </w:t>
      </w:r>
      <w:r w:rsidR="00026BDE">
        <w:rPr>
          <w:rFonts w:asciiTheme="minorHAnsi" w:hAnsiTheme="minorHAnsi" w:cstheme="minorHAnsi"/>
          <w:b/>
          <w:u w:val="single"/>
        </w:rPr>
        <w:t>CASHEW</w:t>
      </w:r>
      <w:r w:rsidRPr="00392C9E">
        <w:rPr>
          <w:rFonts w:asciiTheme="minorHAnsi" w:hAnsiTheme="minorHAnsi" w:cstheme="minorHAnsi"/>
        </w:rPr>
        <w:t>:</w:t>
      </w:r>
    </w:p>
    <w:p w:rsidR="00B23BC1" w:rsidRDefault="00B23BC1" w:rsidP="00B23BC1">
      <w:pPr>
        <w:pStyle w:val="text"/>
        <w:rPr>
          <w:rFonts w:asciiTheme="minorHAnsi" w:hAnsiTheme="minorHAnsi" w:cstheme="minorHAnsi"/>
        </w:rPr>
      </w:pPr>
    </w:p>
    <w:p w:rsidR="0019334F" w:rsidRPr="0019334F" w:rsidRDefault="0019334F" w:rsidP="008824EE">
      <w:pPr>
        <w:pStyle w:val="text"/>
        <w:numPr>
          <w:ilvl w:val="1"/>
          <w:numId w:val="39"/>
        </w:numPr>
        <w:rPr>
          <w:rFonts w:asciiTheme="minorHAnsi" w:hAnsiTheme="minorHAnsi" w:cstheme="minorHAnsi"/>
          <w:lang w:val="en-US"/>
        </w:rPr>
      </w:pPr>
      <w:r>
        <w:rPr>
          <w:rFonts w:asciiTheme="minorHAnsi" w:hAnsiTheme="minorHAnsi" w:cstheme="minorHAnsi"/>
          <w:lang w:val="en-US"/>
        </w:rPr>
        <w:t>Improving the cashew production through sustainable agriculture practices - project will support 1000 farmers to implement the good agriculture practices</w:t>
      </w:r>
    </w:p>
    <w:p w:rsidR="0019334F" w:rsidRPr="00F7772B" w:rsidRDefault="0019334F" w:rsidP="00B23BC1">
      <w:pPr>
        <w:pStyle w:val="text"/>
        <w:ind w:left="360"/>
        <w:rPr>
          <w:rFonts w:asciiTheme="minorHAnsi" w:hAnsiTheme="minorHAnsi" w:cstheme="minorHAnsi"/>
        </w:rPr>
      </w:pPr>
    </w:p>
    <w:p w:rsidR="00B23BC1" w:rsidRDefault="00B23BC1" w:rsidP="008824EE">
      <w:pPr>
        <w:pStyle w:val="text"/>
        <w:numPr>
          <w:ilvl w:val="0"/>
          <w:numId w:val="39"/>
        </w:numPr>
        <w:ind w:left="360"/>
        <w:rPr>
          <w:rFonts w:asciiTheme="minorHAnsi" w:hAnsiTheme="minorHAnsi" w:cstheme="minorHAnsi"/>
        </w:rPr>
      </w:pPr>
      <w:r w:rsidRPr="00392C9E">
        <w:rPr>
          <w:rFonts w:asciiTheme="minorHAnsi" w:hAnsiTheme="minorHAnsi" w:cstheme="minorHAnsi"/>
          <w:b/>
          <w:u w:val="single"/>
        </w:rPr>
        <w:t xml:space="preserve">Strategy </w:t>
      </w:r>
      <w:r>
        <w:rPr>
          <w:rFonts w:asciiTheme="minorHAnsi" w:hAnsiTheme="minorHAnsi" w:cstheme="minorHAnsi"/>
          <w:b/>
          <w:u w:val="single"/>
        </w:rPr>
        <w:t>4</w:t>
      </w:r>
      <w:r w:rsidRPr="00392C9E">
        <w:rPr>
          <w:rFonts w:asciiTheme="minorHAnsi" w:hAnsiTheme="minorHAnsi" w:cstheme="minorHAnsi"/>
          <w:b/>
          <w:u w:val="single"/>
        </w:rPr>
        <w:t xml:space="preserve">:  </w:t>
      </w:r>
      <w:r>
        <w:rPr>
          <w:rFonts w:asciiTheme="minorHAnsi" w:hAnsiTheme="minorHAnsi" w:cstheme="minorHAnsi"/>
          <w:b/>
          <w:u w:val="single"/>
        </w:rPr>
        <w:t>Processing, Value Addition and Marketing</w:t>
      </w:r>
      <w:r w:rsidRPr="00392C9E">
        <w:rPr>
          <w:rFonts w:asciiTheme="minorHAnsi" w:hAnsiTheme="minorHAnsi" w:cstheme="minorHAnsi"/>
        </w:rPr>
        <w:t>:</w:t>
      </w:r>
    </w:p>
    <w:p w:rsidR="00B23BC1" w:rsidRDefault="00B23BC1" w:rsidP="00B23BC1">
      <w:pPr>
        <w:pStyle w:val="text"/>
        <w:rPr>
          <w:rFonts w:asciiTheme="minorHAnsi" w:hAnsiTheme="minorHAnsi" w:cstheme="minorHAnsi"/>
        </w:rPr>
      </w:pPr>
    </w:p>
    <w:p w:rsidR="00026BDE" w:rsidRDefault="00B23BC1" w:rsidP="00026BDE">
      <w:pPr>
        <w:pStyle w:val="text"/>
        <w:rPr>
          <w:rFonts w:asciiTheme="minorHAnsi" w:hAnsiTheme="minorHAnsi" w:cstheme="minorHAnsi"/>
        </w:rPr>
      </w:pPr>
      <w:proofErr w:type="gramStart"/>
      <w:r>
        <w:rPr>
          <w:rFonts w:asciiTheme="minorHAnsi" w:hAnsiTheme="minorHAnsi" w:cstheme="minorHAnsi"/>
        </w:rPr>
        <w:t>Building the capacities of the farmers in processing, value addition and marketing.</w:t>
      </w:r>
      <w:proofErr w:type="gramEnd"/>
      <w:r>
        <w:rPr>
          <w:rFonts w:asciiTheme="minorHAnsi" w:hAnsiTheme="minorHAnsi" w:cstheme="minorHAnsi"/>
        </w:rPr>
        <w:t xml:space="preserve"> The strategy is -(a) Building the capacities of the farmers and the institutions to identify the Horticulture, NTFPs and MAPs for processing and value addition and marketing; This will be done in collaboration with </w:t>
      </w:r>
      <w:proofErr w:type="spellStart"/>
      <w:r>
        <w:rPr>
          <w:rFonts w:asciiTheme="minorHAnsi" w:hAnsiTheme="minorHAnsi" w:cstheme="minorHAnsi"/>
        </w:rPr>
        <w:t>Kovel</w:t>
      </w:r>
      <w:proofErr w:type="spellEnd"/>
      <w:r>
        <w:rPr>
          <w:rFonts w:asciiTheme="minorHAnsi" w:hAnsiTheme="minorHAnsi" w:cstheme="minorHAnsi"/>
        </w:rPr>
        <w:t xml:space="preserve"> Foundation for NTFPs and for MAPs with individual entrepreneurs and also in convergence with SERP, ITDA. (b) Establishing the Six </w:t>
      </w:r>
      <w:r w:rsidR="00026BDE">
        <w:rPr>
          <w:rFonts w:asciiTheme="minorHAnsi" w:hAnsiTheme="minorHAnsi" w:cstheme="minorHAnsi"/>
        </w:rPr>
        <w:t>outlets</w:t>
      </w:r>
      <w:r>
        <w:rPr>
          <w:rFonts w:asciiTheme="minorHAnsi" w:hAnsiTheme="minorHAnsi" w:cstheme="minorHAnsi"/>
        </w:rPr>
        <w:t xml:space="preserve"> for marketing of organic produces</w:t>
      </w:r>
    </w:p>
    <w:p w:rsidR="00026BDE" w:rsidRDefault="00026BDE" w:rsidP="00026BDE">
      <w:pPr>
        <w:pStyle w:val="text"/>
        <w:rPr>
          <w:rFonts w:asciiTheme="minorHAnsi" w:hAnsiTheme="minorHAnsi" w:cstheme="minorHAnsi"/>
        </w:rPr>
      </w:pPr>
    </w:p>
    <w:p w:rsidR="00AC6225" w:rsidRDefault="00AC6225" w:rsidP="00026BDE">
      <w:pPr>
        <w:pStyle w:val="text"/>
        <w:rPr>
          <w:rFonts w:asciiTheme="minorHAnsi" w:hAnsiTheme="minorHAnsi" w:cstheme="minorHAnsi"/>
          <w:lang w:val="en-US"/>
        </w:rPr>
      </w:pPr>
      <w:r>
        <w:rPr>
          <w:rFonts w:asciiTheme="minorHAnsi" w:hAnsiTheme="minorHAnsi" w:cstheme="minorHAnsi"/>
          <w:lang w:val="en-US"/>
        </w:rPr>
        <w:t xml:space="preserve">Produces from the organic farm will be linked to the outlets being established in </w:t>
      </w:r>
      <w:proofErr w:type="spellStart"/>
      <w:r>
        <w:rPr>
          <w:rFonts w:asciiTheme="minorHAnsi" w:hAnsiTheme="minorHAnsi" w:cstheme="minorHAnsi"/>
          <w:lang w:val="en-US"/>
        </w:rPr>
        <w:t>Mandal</w:t>
      </w:r>
      <w:proofErr w:type="spellEnd"/>
      <w:r>
        <w:rPr>
          <w:rFonts w:asciiTheme="minorHAnsi" w:hAnsiTheme="minorHAnsi" w:cstheme="minorHAnsi"/>
          <w:lang w:val="en-US"/>
        </w:rPr>
        <w:t xml:space="preserve"> headquarters or towns; and also will be linked to Rythu </w:t>
      </w:r>
      <w:proofErr w:type="spellStart"/>
      <w:r>
        <w:rPr>
          <w:rFonts w:asciiTheme="minorHAnsi" w:hAnsiTheme="minorHAnsi" w:cstheme="minorHAnsi"/>
          <w:lang w:val="en-US"/>
        </w:rPr>
        <w:t>bazars</w:t>
      </w:r>
      <w:proofErr w:type="spellEnd"/>
      <w:r>
        <w:rPr>
          <w:rFonts w:asciiTheme="minorHAnsi" w:hAnsiTheme="minorHAnsi" w:cstheme="minorHAnsi"/>
          <w:lang w:val="en-US"/>
        </w:rPr>
        <w:t xml:space="preserve"> and other buyers as well.</w:t>
      </w:r>
    </w:p>
    <w:p w:rsidR="00AC6225" w:rsidRDefault="00AC6225" w:rsidP="008824EE">
      <w:pPr>
        <w:pStyle w:val="text"/>
        <w:numPr>
          <w:ilvl w:val="1"/>
          <w:numId w:val="39"/>
        </w:numPr>
        <w:rPr>
          <w:rFonts w:asciiTheme="minorHAnsi" w:hAnsiTheme="minorHAnsi" w:cstheme="minorHAnsi"/>
          <w:lang w:val="en-US"/>
        </w:rPr>
      </w:pPr>
      <w:r>
        <w:rPr>
          <w:rFonts w:asciiTheme="minorHAnsi" w:hAnsiTheme="minorHAnsi" w:cstheme="minorHAnsi"/>
          <w:lang w:val="en-US"/>
        </w:rPr>
        <w:t xml:space="preserve">Processing and value addition will be done for following products - Establishing cashew processing unit at </w:t>
      </w:r>
      <w:proofErr w:type="spellStart"/>
      <w:r>
        <w:rPr>
          <w:rFonts w:asciiTheme="minorHAnsi" w:hAnsiTheme="minorHAnsi" w:cstheme="minorHAnsi"/>
          <w:lang w:val="en-US"/>
        </w:rPr>
        <w:t>Durbili</w:t>
      </w:r>
      <w:proofErr w:type="spellEnd"/>
      <w:r>
        <w:rPr>
          <w:rFonts w:asciiTheme="minorHAnsi" w:hAnsiTheme="minorHAnsi" w:cstheme="minorHAnsi"/>
          <w:lang w:val="en-US"/>
        </w:rPr>
        <w:t xml:space="preserve"> village of </w:t>
      </w:r>
      <w:proofErr w:type="spellStart"/>
      <w:r w:rsidR="00026BDE">
        <w:rPr>
          <w:rFonts w:asciiTheme="minorHAnsi" w:hAnsiTheme="minorHAnsi" w:cstheme="minorHAnsi"/>
          <w:lang w:val="en-US"/>
        </w:rPr>
        <w:t>Kurupam</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Mandal</w:t>
      </w:r>
      <w:proofErr w:type="spellEnd"/>
      <w:r>
        <w:rPr>
          <w:rFonts w:asciiTheme="minorHAnsi" w:hAnsiTheme="minorHAnsi" w:cstheme="minorHAnsi"/>
          <w:lang w:val="en-US"/>
        </w:rPr>
        <w:t xml:space="preserve">; Hill Broom unit at </w:t>
      </w:r>
      <w:proofErr w:type="spellStart"/>
      <w:r>
        <w:rPr>
          <w:rFonts w:asciiTheme="minorHAnsi" w:hAnsiTheme="minorHAnsi" w:cstheme="minorHAnsi"/>
          <w:lang w:val="en-US"/>
        </w:rPr>
        <w:t>Gorada</w:t>
      </w:r>
      <w:proofErr w:type="spellEnd"/>
      <w:r>
        <w:rPr>
          <w:rFonts w:asciiTheme="minorHAnsi" w:hAnsiTheme="minorHAnsi" w:cstheme="minorHAnsi"/>
          <w:lang w:val="en-US"/>
        </w:rPr>
        <w:t xml:space="preserve"> village of GL </w:t>
      </w:r>
      <w:proofErr w:type="spellStart"/>
      <w:r>
        <w:rPr>
          <w:rFonts w:asciiTheme="minorHAnsi" w:hAnsiTheme="minorHAnsi" w:cstheme="minorHAnsi"/>
          <w:lang w:val="en-US"/>
        </w:rPr>
        <w:t>Puram</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Mandal</w:t>
      </w:r>
      <w:proofErr w:type="spellEnd"/>
      <w:r>
        <w:rPr>
          <w:rFonts w:asciiTheme="minorHAnsi" w:hAnsiTheme="minorHAnsi" w:cstheme="minorHAnsi"/>
          <w:lang w:val="en-US"/>
        </w:rPr>
        <w:t xml:space="preserve">; Turmeric bulking up and selling and also possibilities of processing at </w:t>
      </w:r>
      <w:proofErr w:type="spellStart"/>
      <w:r>
        <w:rPr>
          <w:rFonts w:asciiTheme="minorHAnsi" w:hAnsiTheme="minorHAnsi" w:cstheme="minorHAnsi"/>
          <w:lang w:val="en-US"/>
        </w:rPr>
        <w:t>Durbilli</w:t>
      </w:r>
      <w:proofErr w:type="spellEnd"/>
      <w:r>
        <w:rPr>
          <w:rFonts w:asciiTheme="minorHAnsi" w:hAnsiTheme="minorHAnsi" w:cstheme="minorHAnsi"/>
          <w:lang w:val="en-US"/>
        </w:rPr>
        <w:t xml:space="preserve"> village of </w:t>
      </w:r>
      <w:proofErr w:type="spellStart"/>
      <w:r w:rsidR="00026BDE">
        <w:rPr>
          <w:rFonts w:asciiTheme="minorHAnsi" w:hAnsiTheme="minorHAnsi" w:cstheme="minorHAnsi"/>
          <w:lang w:val="en-US"/>
        </w:rPr>
        <w:t>Kurupam</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Mandal</w:t>
      </w:r>
      <w:proofErr w:type="spellEnd"/>
      <w:r>
        <w:rPr>
          <w:rFonts w:asciiTheme="minorHAnsi" w:hAnsiTheme="minorHAnsi" w:cstheme="minorHAnsi"/>
          <w:lang w:val="en-US"/>
        </w:rPr>
        <w:t>; Lemon grass oil extractio</w:t>
      </w:r>
      <w:r w:rsidR="00026BDE">
        <w:rPr>
          <w:rFonts w:asciiTheme="minorHAnsi" w:hAnsiTheme="minorHAnsi" w:cstheme="minorHAnsi"/>
          <w:lang w:val="en-US"/>
        </w:rPr>
        <w:t>n unit establishing in all the 8</w:t>
      </w:r>
      <w:r>
        <w:rPr>
          <w:rFonts w:asciiTheme="minorHAnsi" w:hAnsiTheme="minorHAnsi" w:cstheme="minorHAnsi"/>
          <w:lang w:val="en-US"/>
        </w:rPr>
        <w:t xml:space="preserve"> clusters; The funding for this needs to be </w:t>
      </w:r>
      <w:r w:rsidR="00026BDE">
        <w:rPr>
          <w:rFonts w:asciiTheme="minorHAnsi" w:hAnsiTheme="minorHAnsi" w:cstheme="minorHAnsi"/>
          <w:lang w:val="en-US"/>
        </w:rPr>
        <w:t>mobilized</w:t>
      </w:r>
      <w:r>
        <w:rPr>
          <w:rFonts w:asciiTheme="minorHAnsi" w:hAnsiTheme="minorHAnsi" w:cstheme="minorHAnsi"/>
          <w:lang w:val="en-US"/>
        </w:rPr>
        <w:t>;</w:t>
      </w:r>
    </w:p>
    <w:p w:rsidR="004A6C16" w:rsidRPr="00DB75D9" w:rsidRDefault="004A6C16" w:rsidP="00B23BC1">
      <w:pPr>
        <w:pStyle w:val="text"/>
        <w:rPr>
          <w:rFonts w:asciiTheme="minorHAnsi" w:hAnsiTheme="minorHAnsi" w:cstheme="minorHAnsi"/>
        </w:rPr>
      </w:pPr>
    </w:p>
    <w:p w:rsidR="00B23BC1" w:rsidRDefault="00B23BC1" w:rsidP="008824EE">
      <w:pPr>
        <w:pStyle w:val="text"/>
        <w:numPr>
          <w:ilvl w:val="0"/>
          <w:numId w:val="39"/>
        </w:numPr>
        <w:ind w:left="360"/>
        <w:rPr>
          <w:rFonts w:asciiTheme="minorHAnsi" w:hAnsiTheme="minorHAnsi" w:cstheme="minorHAnsi"/>
        </w:rPr>
      </w:pPr>
      <w:r w:rsidRPr="00392C9E">
        <w:rPr>
          <w:rFonts w:asciiTheme="minorHAnsi" w:hAnsiTheme="minorHAnsi" w:cstheme="minorHAnsi"/>
          <w:b/>
          <w:u w:val="single"/>
        </w:rPr>
        <w:t xml:space="preserve">Strategy </w:t>
      </w:r>
      <w:r>
        <w:rPr>
          <w:rFonts w:asciiTheme="minorHAnsi" w:hAnsiTheme="minorHAnsi" w:cstheme="minorHAnsi"/>
          <w:b/>
          <w:u w:val="single"/>
        </w:rPr>
        <w:t>5</w:t>
      </w:r>
      <w:r w:rsidRPr="00392C9E">
        <w:rPr>
          <w:rFonts w:asciiTheme="minorHAnsi" w:hAnsiTheme="minorHAnsi" w:cstheme="minorHAnsi"/>
          <w:b/>
          <w:u w:val="single"/>
        </w:rPr>
        <w:t xml:space="preserve">: </w:t>
      </w:r>
      <w:r>
        <w:rPr>
          <w:rFonts w:asciiTheme="minorHAnsi" w:hAnsiTheme="minorHAnsi" w:cstheme="minorHAnsi"/>
          <w:b/>
          <w:u w:val="single"/>
        </w:rPr>
        <w:t>Health</w:t>
      </w:r>
      <w:r w:rsidRPr="00392C9E">
        <w:rPr>
          <w:rFonts w:asciiTheme="minorHAnsi" w:hAnsiTheme="minorHAnsi" w:cstheme="minorHAnsi"/>
        </w:rPr>
        <w:t>:</w:t>
      </w:r>
    </w:p>
    <w:p w:rsidR="00B23BC1" w:rsidRDefault="00B23BC1" w:rsidP="00B23BC1">
      <w:pPr>
        <w:pStyle w:val="text"/>
        <w:rPr>
          <w:rFonts w:asciiTheme="minorHAnsi" w:hAnsiTheme="minorHAnsi" w:cstheme="minorHAnsi"/>
        </w:rPr>
      </w:pPr>
    </w:p>
    <w:p w:rsidR="00B23BC1" w:rsidRDefault="00B23BC1" w:rsidP="00B23BC1">
      <w:pPr>
        <w:pStyle w:val="text"/>
        <w:rPr>
          <w:rFonts w:asciiTheme="minorHAnsi" w:hAnsiTheme="minorHAnsi"/>
          <w:color w:val="000000"/>
          <w:szCs w:val="22"/>
        </w:rPr>
      </w:pPr>
      <w:r>
        <w:rPr>
          <w:rFonts w:asciiTheme="minorHAnsi" w:hAnsiTheme="minorHAnsi" w:cstheme="minorHAnsi"/>
        </w:rPr>
        <w:t xml:space="preserve">The aim is to improve the capacities of the traditional healers </w:t>
      </w:r>
      <w:r w:rsidRPr="00D6297B">
        <w:rPr>
          <w:rFonts w:asciiTheme="minorHAnsi" w:eastAsia="Calibri" w:hAnsiTheme="minorHAnsi"/>
          <w:szCs w:val="22"/>
        </w:rPr>
        <w:t xml:space="preserve">on traditional health care practices and effective use of these and </w:t>
      </w:r>
      <w:r>
        <w:rPr>
          <w:rFonts w:asciiTheme="minorHAnsi" w:eastAsia="Calibri" w:hAnsiTheme="minorHAnsi"/>
          <w:szCs w:val="22"/>
        </w:rPr>
        <w:t xml:space="preserve">reviving </w:t>
      </w:r>
      <w:r w:rsidRPr="00D6297B">
        <w:rPr>
          <w:rFonts w:asciiTheme="minorHAnsi" w:eastAsia="Calibri" w:hAnsiTheme="minorHAnsi"/>
          <w:szCs w:val="22"/>
        </w:rPr>
        <w:t xml:space="preserve">and </w:t>
      </w:r>
      <w:r>
        <w:rPr>
          <w:rFonts w:asciiTheme="minorHAnsi" w:eastAsia="Calibri" w:hAnsiTheme="minorHAnsi"/>
          <w:szCs w:val="22"/>
        </w:rPr>
        <w:t xml:space="preserve">strengthening </w:t>
      </w:r>
      <w:r w:rsidRPr="00D6297B">
        <w:rPr>
          <w:rFonts w:asciiTheme="minorHAnsi" w:eastAsia="Calibri" w:hAnsiTheme="minorHAnsi"/>
          <w:szCs w:val="22"/>
        </w:rPr>
        <w:t>traditional health ca</w:t>
      </w:r>
      <w:r>
        <w:rPr>
          <w:rFonts w:asciiTheme="minorHAnsi" w:eastAsia="Calibri" w:hAnsiTheme="minorHAnsi"/>
          <w:szCs w:val="22"/>
        </w:rPr>
        <w:t>re delivery system in the project area.</w:t>
      </w:r>
      <w:r>
        <w:rPr>
          <w:rFonts w:asciiTheme="minorHAnsi" w:hAnsiTheme="minorHAnsi" w:cstheme="minorHAnsi"/>
        </w:rPr>
        <w:t xml:space="preserve"> The strategy is </w:t>
      </w:r>
      <w:r w:rsidRPr="00B06A4D">
        <w:rPr>
          <w:rFonts w:asciiTheme="minorHAnsi" w:hAnsiTheme="minorHAnsi"/>
          <w:color w:val="000000"/>
          <w:szCs w:val="22"/>
        </w:rPr>
        <w:t xml:space="preserve">Special emphasis will be on identification and documentation of locally available medicinal plants, </w:t>
      </w:r>
      <w:r>
        <w:rPr>
          <w:rFonts w:asciiTheme="minorHAnsi" w:hAnsiTheme="minorHAnsi"/>
          <w:color w:val="000000"/>
          <w:szCs w:val="22"/>
        </w:rPr>
        <w:t>traditional healing practices and traditional healers in the project. Working with traditional healers and building their capacities to provide effective health care in the project villages.</w:t>
      </w:r>
      <w:r w:rsidR="00C8167B">
        <w:rPr>
          <w:rFonts w:asciiTheme="minorHAnsi" w:hAnsiTheme="minorHAnsi"/>
          <w:color w:val="000000"/>
          <w:szCs w:val="22"/>
        </w:rPr>
        <w:t xml:space="preserve"> The </w:t>
      </w:r>
      <w:proofErr w:type="gramStart"/>
      <w:r w:rsidR="00C8167B">
        <w:rPr>
          <w:rFonts w:asciiTheme="minorHAnsi" w:hAnsiTheme="minorHAnsi"/>
          <w:color w:val="000000"/>
          <w:szCs w:val="22"/>
        </w:rPr>
        <w:t>majors</w:t>
      </w:r>
      <w:proofErr w:type="gramEnd"/>
      <w:r w:rsidR="00C8167B">
        <w:rPr>
          <w:rFonts w:asciiTheme="minorHAnsi" w:hAnsiTheme="minorHAnsi"/>
          <w:color w:val="000000"/>
          <w:szCs w:val="22"/>
        </w:rPr>
        <w:t xml:space="preserve"> outputs of this strategy are;</w:t>
      </w:r>
    </w:p>
    <w:p w:rsidR="00C8167B" w:rsidRDefault="00C8167B" w:rsidP="00B23BC1">
      <w:pPr>
        <w:pStyle w:val="text"/>
        <w:rPr>
          <w:rFonts w:asciiTheme="minorHAnsi" w:hAnsiTheme="minorHAnsi"/>
          <w:color w:val="000000"/>
          <w:szCs w:val="22"/>
        </w:rPr>
      </w:pPr>
    </w:p>
    <w:p w:rsidR="00C8167B" w:rsidRDefault="00C8167B" w:rsidP="008824EE">
      <w:pPr>
        <w:pStyle w:val="text"/>
        <w:numPr>
          <w:ilvl w:val="1"/>
          <w:numId w:val="39"/>
        </w:numPr>
        <w:rPr>
          <w:rFonts w:asciiTheme="minorHAnsi" w:hAnsiTheme="minorHAnsi" w:cstheme="minorHAnsi"/>
          <w:lang w:val="en-US"/>
        </w:rPr>
      </w:pPr>
      <w:r>
        <w:rPr>
          <w:rFonts w:asciiTheme="minorHAnsi" w:hAnsiTheme="minorHAnsi" w:cstheme="minorHAnsi"/>
          <w:lang w:val="en-US"/>
        </w:rPr>
        <w:t>120 Traditional healers identified and built their capacities on reviving traditional health care in the project villages;</w:t>
      </w:r>
    </w:p>
    <w:p w:rsidR="00C8167B" w:rsidRDefault="00C8167B" w:rsidP="008824EE">
      <w:pPr>
        <w:pStyle w:val="text"/>
        <w:numPr>
          <w:ilvl w:val="1"/>
          <w:numId w:val="39"/>
        </w:numPr>
        <w:rPr>
          <w:rFonts w:asciiTheme="minorHAnsi" w:hAnsiTheme="minorHAnsi" w:cstheme="minorHAnsi"/>
          <w:lang w:val="en-US"/>
        </w:rPr>
      </w:pPr>
      <w:r>
        <w:rPr>
          <w:rFonts w:asciiTheme="minorHAnsi" w:hAnsiTheme="minorHAnsi" w:cstheme="minorHAnsi"/>
          <w:lang w:val="en-US"/>
        </w:rPr>
        <w:t>Reduction in health expenditure among the tribal families in the project villages</w:t>
      </w:r>
    </w:p>
    <w:p w:rsidR="00C8167B" w:rsidRDefault="00C8167B" w:rsidP="008824EE">
      <w:pPr>
        <w:numPr>
          <w:ilvl w:val="1"/>
          <w:numId w:val="39"/>
        </w:numPr>
        <w:jc w:val="both"/>
        <w:rPr>
          <w:rFonts w:asciiTheme="minorHAnsi" w:hAnsiTheme="minorHAnsi"/>
          <w:szCs w:val="22"/>
        </w:rPr>
      </w:pPr>
      <w:r w:rsidRPr="00B06A4D">
        <w:rPr>
          <w:rFonts w:asciiTheme="minorHAnsi" w:hAnsiTheme="minorHAnsi"/>
          <w:szCs w:val="22"/>
        </w:rPr>
        <w:t>Treating specific health problems of women and children</w:t>
      </w:r>
    </w:p>
    <w:p w:rsidR="00C8167B" w:rsidRPr="00B06A4D" w:rsidRDefault="00C8167B" w:rsidP="008824EE">
      <w:pPr>
        <w:numPr>
          <w:ilvl w:val="1"/>
          <w:numId w:val="39"/>
        </w:numPr>
        <w:jc w:val="both"/>
        <w:rPr>
          <w:rFonts w:asciiTheme="minorHAnsi" w:hAnsiTheme="minorHAnsi"/>
          <w:szCs w:val="22"/>
        </w:rPr>
      </w:pPr>
      <w:r>
        <w:rPr>
          <w:rFonts w:asciiTheme="minorHAnsi" w:hAnsiTheme="minorHAnsi"/>
          <w:szCs w:val="22"/>
        </w:rPr>
        <w:t>Promotion and regeneration of medicinal plants in the project villages</w:t>
      </w:r>
    </w:p>
    <w:p w:rsidR="00C8167B" w:rsidRDefault="00C8167B" w:rsidP="00C8167B">
      <w:pPr>
        <w:pStyle w:val="text"/>
        <w:ind w:left="1080"/>
        <w:rPr>
          <w:rFonts w:asciiTheme="minorHAnsi" w:hAnsiTheme="minorHAnsi"/>
          <w:color w:val="000000"/>
          <w:szCs w:val="22"/>
        </w:rPr>
      </w:pPr>
    </w:p>
    <w:p w:rsidR="00B23BC1" w:rsidRPr="00B23BC1" w:rsidRDefault="00B23BC1" w:rsidP="008824EE">
      <w:pPr>
        <w:pStyle w:val="text"/>
        <w:numPr>
          <w:ilvl w:val="0"/>
          <w:numId w:val="39"/>
        </w:numPr>
        <w:ind w:left="360"/>
        <w:rPr>
          <w:rFonts w:asciiTheme="minorHAnsi" w:hAnsiTheme="minorHAnsi" w:cstheme="minorHAnsi"/>
          <w:b/>
          <w:u w:val="single"/>
        </w:rPr>
      </w:pPr>
      <w:r w:rsidRPr="00392C9E">
        <w:rPr>
          <w:rFonts w:asciiTheme="minorHAnsi" w:hAnsiTheme="minorHAnsi" w:cstheme="minorHAnsi"/>
          <w:b/>
          <w:u w:val="single"/>
        </w:rPr>
        <w:t xml:space="preserve">Strategy </w:t>
      </w:r>
      <w:r>
        <w:rPr>
          <w:rFonts w:asciiTheme="minorHAnsi" w:hAnsiTheme="minorHAnsi" w:cstheme="minorHAnsi"/>
          <w:b/>
          <w:u w:val="single"/>
        </w:rPr>
        <w:t>6</w:t>
      </w:r>
      <w:r w:rsidRPr="00392C9E">
        <w:rPr>
          <w:rFonts w:asciiTheme="minorHAnsi" w:hAnsiTheme="minorHAnsi" w:cstheme="minorHAnsi"/>
          <w:b/>
          <w:u w:val="single"/>
        </w:rPr>
        <w:t xml:space="preserve">: </w:t>
      </w:r>
      <w:r>
        <w:rPr>
          <w:rFonts w:asciiTheme="minorHAnsi" w:hAnsiTheme="minorHAnsi" w:cstheme="minorHAnsi"/>
          <w:b/>
          <w:u w:val="single"/>
        </w:rPr>
        <w:t>Knowledge Management and Sharing</w:t>
      </w:r>
      <w:r w:rsidRPr="00B23BC1">
        <w:rPr>
          <w:rFonts w:asciiTheme="minorHAnsi" w:hAnsiTheme="minorHAnsi" w:cstheme="minorHAnsi"/>
          <w:b/>
          <w:u w:val="single"/>
        </w:rPr>
        <w:t>:</w:t>
      </w:r>
    </w:p>
    <w:p w:rsidR="00B23BC1" w:rsidRDefault="00B23BC1" w:rsidP="00B23BC1">
      <w:pPr>
        <w:pStyle w:val="text"/>
        <w:rPr>
          <w:rFonts w:asciiTheme="minorHAnsi" w:hAnsiTheme="minorHAnsi" w:cstheme="minorHAnsi"/>
        </w:rPr>
      </w:pPr>
    </w:p>
    <w:p w:rsidR="00B23BC1" w:rsidRDefault="00B23BC1" w:rsidP="00B23BC1">
      <w:pPr>
        <w:pStyle w:val="text"/>
        <w:rPr>
          <w:rFonts w:asciiTheme="minorHAnsi" w:hAnsiTheme="minorHAnsi" w:cstheme="minorHAnsi"/>
        </w:rPr>
      </w:pPr>
      <w:r>
        <w:rPr>
          <w:rFonts w:asciiTheme="minorHAnsi" w:hAnsiTheme="minorHAnsi"/>
          <w:lang w:val="en-IN"/>
        </w:rPr>
        <w:t xml:space="preserve">Knowledge Management is the important strategy to share the best practices and learning to various agencies and organisation for taking up the </w:t>
      </w:r>
      <w:proofErr w:type="spellStart"/>
      <w:r w:rsidR="00DC33ED">
        <w:rPr>
          <w:rFonts w:asciiTheme="minorHAnsi" w:hAnsiTheme="minorHAnsi"/>
          <w:lang w:val="en-IN"/>
        </w:rPr>
        <w:t>Annapoorna</w:t>
      </w:r>
      <w:proofErr w:type="spellEnd"/>
      <w:r>
        <w:rPr>
          <w:rFonts w:asciiTheme="minorHAnsi" w:hAnsiTheme="minorHAnsi"/>
          <w:lang w:val="en-IN"/>
        </w:rPr>
        <w:t xml:space="preserve"> model. Project will have systems to extract and share knowledge, being accountable and transparent. Under this </w:t>
      </w:r>
      <w:r w:rsidR="004568C1">
        <w:rPr>
          <w:rFonts w:asciiTheme="minorHAnsi" w:hAnsiTheme="minorHAnsi"/>
          <w:lang w:val="en-IN"/>
        </w:rPr>
        <w:t xml:space="preserve">strategy </w:t>
      </w:r>
      <w:r>
        <w:rPr>
          <w:rFonts w:asciiTheme="minorHAnsi" w:hAnsiTheme="minorHAnsi"/>
          <w:lang w:val="en-IN"/>
        </w:rPr>
        <w:t>there are three components are planned</w:t>
      </w:r>
      <w:r w:rsidR="001C3306">
        <w:rPr>
          <w:rFonts w:asciiTheme="minorHAnsi" w:hAnsiTheme="minorHAnsi"/>
          <w:lang w:val="en-IN"/>
        </w:rPr>
        <w:t>;</w:t>
      </w:r>
      <w:r>
        <w:rPr>
          <w:rFonts w:asciiTheme="minorHAnsi" w:hAnsiTheme="minorHAnsi"/>
          <w:lang w:val="en-IN"/>
        </w:rPr>
        <w:t xml:space="preserve">  </w:t>
      </w:r>
    </w:p>
    <w:p w:rsidR="004568C1" w:rsidRPr="00C122E6" w:rsidRDefault="004568C1" w:rsidP="008824EE">
      <w:pPr>
        <w:pStyle w:val="ListParagraph"/>
        <w:numPr>
          <w:ilvl w:val="0"/>
          <w:numId w:val="44"/>
        </w:numPr>
        <w:spacing w:after="0" w:line="240" w:lineRule="auto"/>
        <w:jc w:val="both"/>
        <w:rPr>
          <w:rFonts w:asciiTheme="minorHAnsi" w:hAnsiTheme="minorHAnsi"/>
          <w:color w:val="000000"/>
          <w:sz w:val="24"/>
        </w:rPr>
      </w:pPr>
      <w:r w:rsidRPr="00167AB4">
        <w:rPr>
          <w:rFonts w:asciiTheme="minorHAnsi" w:hAnsiTheme="minorHAnsi"/>
          <w:b/>
          <w:color w:val="000000"/>
          <w:sz w:val="24"/>
        </w:rPr>
        <w:t>Monitoring and Evaluation System</w:t>
      </w:r>
      <w:r>
        <w:rPr>
          <w:rFonts w:asciiTheme="minorHAnsi" w:hAnsiTheme="minorHAnsi"/>
          <w:color w:val="000000"/>
          <w:sz w:val="24"/>
        </w:rPr>
        <w:t xml:space="preserve"> – to track progress, process quality, outputs and impact</w:t>
      </w:r>
    </w:p>
    <w:p w:rsidR="004568C1" w:rsidRPr="00C122E6" w:rsidRDefault="004568C1" w:rsidP="008824EE">
      <w:pPr>
        <w:pStyle w:val="ListParagraph"/>
        <w:numPr>
          <w:ilvl w:val="0"/>
          <w:numId w:val="44"/>
        </w:numPr>
        <w:spacing w:after="0" w:line="240" w:lineRule="auto"/>
        <w:jc w:val="both"/>
        <w:rPr>
          <w:rFonts w:asciiTheme="minorHAnsi" w:hAnsiTheme="minorHAnsi"/>
          <w:color w:val="000000"/>
          <w:sz w:val="24"/>
        </w:rPr>
      </w:pPr>
      <w:r w:rsidRPr="00167AB4">
        <w:rPr>
          <w:rFonts w:asciiTheme="minorHAnsi" w:hAnsiTheme="minorHAnsi"/>
          <w:b/>
          <w:color w:val="000000"/>
          <w:sz w:val="24"/>
        </w:rPr>
        <w:t>Knowledge Management System</w:t>
      </w:r>
      <w:r>
        <w:rPr>
          <w:rFonts w:asciiTheme="minorHAnsi" w:hAnsiTheme="minorHAnsi"/>
          <w:color w:val="000000"/>
          <w:sz w:val="24"/>
        </w:rPr>
        <w:t xml:space="preserve"> – to share good practices and enabling adoption within in and outside </w:t>
      </w:r>
      <w:proofErr w:type="gramStart"/>
      <w:r>
        <w:rPr>
          <w:rFonts w:asciiTheme="minorHAnsi" w:hAnsiTheme="minorHAnsi"/>
          <w:color w:val="000000"/>
          <w:sz w:val="24"/>
        </w:rPr>
        <w:t xml:space="preserve">project </w:t>
      </w:r>
      <w:r w:rsidR="003D1435">
        <w:rPr>
          <w:rFonts w:asciiTheme="minorHAnsi" w:hAnsiTheme="minorHAnsi"/>
          <w:color w:val="000000"/>
          <w:sz w:val="24"/>
        </w:rPr>
        <w:t xml:space="preserve"> through</w:t>
      </w:r>
      <w:proofErr w:type="gramEnd"/>
      <w:r w:rsidR="003D1435">
        <w:rPr>
          <w:rFonts w:asciiTheme="minorHAnsi" w:hAnsiTheme="minorHAnsi"/>
          <w:color w:val="000000"/>
          <w:sz w:val="24"/>
        </w:rPr>
        <w:t xml:space="preserve"> publish </w:t>
      </w:r>
      <w:proofErr w:type="spellStart"/>
      <w:r w:rsidR="003D1435">
        <w:rPr>
          <w:rFonts w:asciiTheme="minorHAnsi" w:hAnsiTheme="minorHAnsi"/>
          <w:color w:val="000000"/>
          <w:sz w:val="24"/>
        </w:rPr>
        <w:t>Sustira</w:t>
      </w:r>
      <w:proofErr w:type="spellEnd"/>
      <w:r w:rsidR="003D1435">
        <w:rPr>
          <w:rFonts w:asciiTheme="minorHAnsi" w:hAnsiTheme="minorHAnsi"/>
          <w:color w:val="000000"/>
          <w:sz w:val="24"/>
        </w:rPr>
        <w:t xml:space="preserve"> </w:t>
      </w:r>
      <w:proofErr w:type="spellStart"/>
      <w:r w:rsidR="003D1435">
        <w:rPr>
          <w:rFonts w:asciiTheme="minorHAnsi" w:hAnsiTheme="minorHAnsi"/>
          <w:color w:val="000000"/>
          <w:sz w:val="24"/>
        </w:rPr>
        <w:t>Annapoorna</w:t>
      </w:r>
      <w:proofErr w:type="spellEnd"/>
      <w:r w:rsidR="003D1435">
        <w:rPr>
          <w:rFonts w:asciiTheme="minorHAnsi" w:hAnsiTheme="minorHAnsi"/>
          <w:color w:val="000000"/>
          <w:sz w:val="24"/>
        </w:rPr>
        <w:t xml:space="preserve"> Monthly Magazine.</w:t>
      </w:r>
    </w:p>
    <w:p w:rsidR="004568C1" w:rsidRDefault="004568C1" w:rsidP="008824EE">
      <w:pPr>
        <w:pStyle w:val="ListParagraph"/>
        <w:numPr>
          <w:ilvl w:val="0"/>
          <w:numId w:val="44"/>
        </w:numPr>
        <w:spacing w:after="0" w:line="240" w:lineRule="auto"/>
        <w:jc w:val="both"/>
        <w:rPr>
          <w:rFonts w:asciiTheme="minorHAnsi" w:hAnsiTheme="minorHAnsi"/>
          <w:color w:val="000000"/>
          <w:sz w:val="24"/>
        </w:rPr>
      </w:pPr>
      <w:r w:rsidRPr="00167AB4">
        <w:rPr>
          <w:rFonts w:asciiTheme="minorHAnsi" w:hAnsiTheme="minorHAnsi"/>
          <w:b/>
          <w:color w:val="000000"/>
          <w:sz w:val="24"/>
        </w:rPr>
        <w:t>Public Disclosure Policy</w:t>
      </w:r>
      <w:r>
        <w:rPr>
          <w:rFonts w:asciiTheme="minorHAnsi" w:hAnsiTheme="minorHAnsi"/>
          <w:color w:val="000000"/>
          <w:sz w:val="24"/>
        </w:rPr>
        <w:t xml:space="preserve"> – to establish policy and system for ensuring public disclosure as per the requirements under RTI and NRLM/SERP project requirements.</w:t>
      </w:r>
    </w:p>
    <w:p w:rsidR="004568C1" w:rsidRDefault="004568C1" w:rsidP="004568C1">
      <w:pPr>
        <w:jc w:val="both"/>
        <w:rPr>
          <w:rFonts w:asciiTheme="minorHAnsi" w:hAnsiTheme="minorHAnsi"/>
          <w:color w:val="000000"/>
        </w:rPr>
      </w:pPr>
    </w:p>
    <w:p w:rsidR="001C3306" w:rsidRDefault="004568C1" w:rsidP="001C3306">
      <w:pPr>
        <w:pStyle w:val="text"/>
        <w:rPr>
          <w:rFonts w:asciiTheme="minorHAnsi" w:hAnsiTheme="minorHAnsi"/>
          <w:lang w:val="en-IN"/>
        </w:rPr>
      </w:pPr>
      <w:r>
        <w:rPr>
          <w:rFonts w:asciiTheme="minorHAnsi" w:hAnsiTheme="minorHAnsi"/>
          <w:color w:val="000000"/>
        </w:rPr>
        <w:t xml:space="preserve">Each of these components </w:t>
      </w:r>
      <w:proofErr w:type="gramStart"/>
      <w:r>
        <w:rPr>
          <w:rFonts w:asciiTheme="minorHAnsi" w:hAnsiTheme="minorHAnsi"/>
          <w:color w:val="000000"/>
        </w:rPr>
        <w:t>are</w:t>
      </w:r>
      <w:proofErr w:type="gramEnd"/>
      <w:r>
        <w:rPr>
          <w:rFonts w:asciiTheme="minorHAnsi" w:hAnsiTheme="minorHAnsi"/>
          <w:color w:val="000000"/>
        </w:rPr>
        <w:t xml:space="preserve"> explained in detail under the “Monitoring and Evaluation”. </w:t>
      </w:r>
      <w:r w:rsidR="001C3306">
        <w:rPr>
          <w:rFonts w:asciiTheme="minorHAnsi" w:hAnsiTheme="minorHAnsi"/>
          <w:lang w:val="en-IN"/>
        </w:rPr>
        <w:t xml:space="preserve">The </w:t>
      </w:r>
      <w:r w:rsidR="001C3306">
        <w:rPr>
          <w:rFonts w:asciiTheme="minorHAnsi" w:hAnsiTheme="minorHAnsi"/>
          <w:color w:val="000000"/>
        </w:rPr>
        <w:t xml:space="preserve">project will work through </w:t>
      </w:r>
      <w:r w:rsidR="001C3306" w:rsidRPr="009B2E94">
        <w:rPr>
          <w:rFonts w:asciiTheme="minorHAnsi" w:hAnsiTheme="minorHAnsi"/>
          <w:color w:val="000000"/>
        </w:rPr>
        <w:t>multi</w:t>
      </w:r>
      <w:r w:rsidR="001C3306">
        <w:rPr>
          <w:rFonts w:asciiTheme="minorHAnsi" w:hAnsiTheme="minorHAnsi"/>
          <w:color w:val="000000"/>
        </w:rPr>
        <w:t>-</w:t>
      </w:r>
      <w:r w:rsidR="001C3306" w:rsidRPr="009B2E94">
        <w:rPr>
          <w:rFonts w:asciiTheme="minorHAnsi" w:hAnsiTheme="minorHAnsi"/>
          <w:color w:val="000000"/>
        </w:rPr>
        <w:t>media approach which combines for</w:t>
      </w:r>
      <w:r w:rsidR="001C3306">
        <w:rPr>
          <w:rFonts w:asciiTheme="minorHAnsi" w:hAnsiTheme="minorHAnsi"/>
          <w:color w:val="000000"/>
        </w:rPr>
        <w:t xml:space="preserve">mal, informal, print-based and </w:t>
      </w:r>
      <w:r w:rsidR="001C3306" w:rsidRPr="009B2E94">
        <w:rPr>
          <w:rFonts w:asciiTheme="minorHAnsi" w:hAnsiTheme="minorHAnsi"/>
          <w:color w:val="000000"/>
        </w:rPr>
        <w:t>online to effectively share knowledge and provide regular updates to and between all parts of the communication chain</w:t>
      </w:r>
      <w:r w:rsidR="001C3306">
        <w:rPr>
          <w:rFonts w:asciiTheme="minorHAnsi" w:hAnsiTheme="minorHAnsi"/>
          <w:color w:val="000000"/>
        </w:rPr>
        <w:t>.</w:t>
      </w:r>
    </w:p>
    <w:p w:rsidR="004568C1" w:rsidRDefault="004568C1" w:rsidP="004568C1">
      <w:pPr>
        <w:jc w:val="both"/>
        <w:rPr>
          <w:rFonts w:asciiTheme="minorHAnsi" w:hAnsiTheme="minorHAnsi"/>
          <w:color w:val="000000"/>
        </w:rPr>
      </w:pPr>
    </w:p>
    <w:p w:rsidR="00F8498C" w:rsidRDefault="00F8498C" w:rsidP="004568C1">
      <w:pPr>
        <w:jc w:val="both"/>
        <w:rPr>
          <w:rFonts w:asciiTheme="minorHAnsi" w:hAnsiTheme="minorHAnsi"/>
          <w:color w:val="000000"/>
        </w:rPr>
      </w:pPr>
    </w:p>
    <w:p w:rsidR="00BF3E50" w:rsidRPr="004A1305" w:rsidRDefault="00BF3E50" w:rsidP="00BF3E50">
      <w:pPr>
        <w:jc w:val="both"/>
        <w:rPr>
          <w:rFonts w:asciiTheme="minorHAnsi" w:hAnsiTheme="minorHAnsi" w:cstheme="minorHAnsi"/>
          <w:b/>
          <w:u w:val="single"/>
        </w:rPr>
      </w:pPr>
      <w:r w:rsidRPr="004A1305">
        <w:rPr>
          <w:rFonts w:asciiTheme="minorHAnsi" w:hAnsiTheme="minorHAnsi" w:cstheme="minorHAnsi"/>
          <w:b/>
          <w:u w:val="single"/>
        </w:rPr>
        <w:t xml:space="preserve">Level of adherence and synergy with the MKSP/NRLM </w:t>
      </w:r>
      <w:r>
        <w:rPr>
          <w:rFonts w:asciiTheme="minorHAnsi" w:hAnsiTheme="minorHAnsi" w:cstheme="minorHAnsi"/>
          <w:b/>
          <w:u w:val="single"/>
        </w:rPr>
        <w:t>Principles and Good Practices:</w:t>
      </w:r>
    </w:p>
    <w:p w:rsidR="00BF3E50" w:rsidRDefault="00BF3E50" w:rsidP="00BF3E50">
      <w:pPr>
        <w:jc w:val="both"/>
        <w:rPr>
          <w:rFonts w:asciiTheme="minorHAnsi" w:hAnsiTheme="minorHAnsi" w:cstheme="minorHAnsi"/>
        </w:rPr>
      </w:pPr>
    </w:p>
    <w:p w:rsidR="00BF3E50" w:rsidRPr="004A1305" w:rsidRDefault="00BF3E50" w:rsidP="008824EE">
      <w:pPr>
        <w:pStyle w:val="ListParagraph"/>
        <w:numPr>
          <w:ilvl w:val="0"/>
          <w:numId w:val="45"/>
        </w:numPr>
        <w:jc w:val="both"/>
        <w:rPr>
          <w:rFonts w:asciiTheme="minorHAnsi" w:hAnsiTheme="minorHAnsi" w:cstheme="minorHAnsi"/>
          <w:b/>
          <w:sz w:val="24"/>
          <w:u w:val="single"/>
        </w:rPr>
      </w:pPr>
      <w:r w:rsidRPr="004A1305">
        <w:rPr>
          <w:rFonts w:asciiTheme="minorHAnsi" w:hAnsiTheme="minorHAnsi" w:cstheme="minorHAnsi"/>
          <w:b/>
          <w:sz w:val="24"/>
          <w:u w:val="single"/>
        </w:rPr>
        <w:t xml:space="preserve">Plans for </w:t>
      </w:r>
      <w:r w:rsidRPr="004A1305">
        <w:rPr>
          <w:rFonts w:asciiTheme="minorHAnsi" w:hAnsiTheme="minorHAnsi"/>
          <w:b/>
          <w:color w:val="000000"/>
          <w:sz w:val="24"/>
          <w:u w:val="single"/>
        </w:rPr>
        <w:t>promoting and enhancing food and nutritional security for women farmers?</w:t>
      </w:r>
    </w:p>
    <w:p w:rsidR="00BF3E50" w:rsidRDefault="00BF3E50" w:rsidP="00BF3E50">
      <w:pPr>
        <w:ind w:left="357"/>
        <w:jc w:val="both"/>
        <w:rPr>
          <w:rFonts w:asciiTheme="minorHAnsi" w:eastAsia="Arial Unicode MS" w:hAnsiTheme="minorHAnsi"/>
        </w:rPr>
      </w:pPr>
      <w:r>
        <w:rPr>
          <w:rFonts w:asciiTheme="minorHAnsi" w:eastAsia="Arial Unicode MS" w:hAnsiTheme="minorHAnsi"/>
        </w:rPr>
        <w:lastRenderedPageBreak/>
        <w:t>The Project aims at addressing the food and nutritional security of the tribal women, children and their households in the following ways:</w:t>
      </w:r>
    </w:p>
    <w:p w:rsidR="00BF3E50" w:rsidRDefault="00BF3E50" w:rsidP="00BF3E50">
      <w:pPr>
        <w:jc w:val="both"/>
        <w:rPr>
          <w:rFonts w:asciiTheme="minorHAnsi" w:eastAsia="Arial Unicode MS" w:hAnsiTheme="minorHAnsi"/>
        </w:rPr>
      </w:pPr>
    </w:p>
    <w:p w:rsidR="00AB04DF" w:rsidRDefault="00AB04DF" w:rsidP="008824EE">
      <w:pPr>
        <w:pStyle w:val="ListParagraph"/>
        <w:numPr>
          <w:ilvl w:val="0"/>
          <w:numId w:val="46"/>
        </w:numPr>
        <w:spacing w:line="240" w:lineRule="auto"/>
        <w:ind w:left="714" w:hanging="357"/>
        <w:jc w:val="both"/>
        <w:rPr>
          <w:rFonts w:asciiTheme="minorHAnsi" w:hAnsiTheme="minorHAnsi"/>
          <w:sz w:val="24"/>
        </w:rPr>
      </w:pPr>
      <w:r>
        <w:rPr>
          <w:rFonts w:asciiTheme="minorHAnsi" w:hAnsiTheme="minorHAnsi"/>
          <w:sz w:val="24"/>
        </w:rPr>
        <w:t xml:space="preserve">The project has a clear component of promoting sustainable production through </w:t>
      </w:r>
      <w:proofErr w:type="spellStart"/>
      <w:r>
        <w:rPr>
          <w:rFonts w:asciiTheme="minorHAnsi" w:hAnsiTheme="minorHAnsi"/>
          <w:sz w:val="24"/>
        </w:rPr>
        <w:t>Annapoorna</w:t>
      </w:r>
      <w:proofErr w:type="spellEnd"/>
      <w:r>
        <w:rPr>
          <w:rFonts w:asciiTheme="minorHAnsi" w:hAnsiTheme="minorHAnsi"/>
          <w:sz w:val="24"/>
        </w:rPr>
        <w:t xml:space="preserve"> Model. This will lead to more availability of food grains and diversity of food for the households, particularly women and children.</w:t>
      </w:r>
    </w:p>
    <w:p w:rsidR="001F517D" w:rsidRDefault="00BF3E50" w:rsidP="008824EE">
      <w:pPr>
        <w:pStyle w:val="ListParagraph"/>
        <w:numPr>
          <w:ilvl w:val="0"/>
          <w:numId w:val="46"/>
        </w:numPr>
        <w:spacing w:line="240" w:lineRule="auto"/>
        <w:ind w:left="714" w:hanging="357"/>
        <w:jc w:val="both"/>
        <w:rPr>
          <w:rFonts w:asciiTheme="minorHAnsi" w:hAnsiTheme="minorHAnsi"/>
          <w:sz w:val="24"/>
        </w:rPr>
      </w:pPr>
      <w:r w:rsidRPr="001F517D">
        <w:rPr>
          <w:rFonts w:asciiTheme="minorHAnsi" w:hAnsiTheme="minorHAnsi"/>
          <w:sz w:val="24"/>
        </w:rPr>
        <w:t xml:space="preserve">Increases in incomes through better management of </w:t>
      </w:r>
      <w:r w:rsidR="00F71702" w:rsidRPr="001F517D">
        <w:rPr>
          <w:rFonts w:asciiTheme="minorHAnsi" w:hAnsiTheme="minorHAnsi"/>
          <w:sz w:val="24"/>
        </w:rPr>
        <w:t>farm and NTFP/MAP collection and harvest</w:t>
      </w:r>
      <w:r w:rsidRPr="001F517D">
        <w:rPr>
          <w:rFonts w:asciiTheme="minorHAnsi" w:hAnsiTheme="minorHAnsi"/>
          <w:sz w:val="24"/>
        </w:rPr>
        <w:t xml:space="preserve">, giving more returns and incomes to households.  </w:t>
      </w:r>
    </w:p>
    <w:p w:rsidR="00BF3E50" w:rsidRPr="00D92056" w:rsidRDefault="00BF3E50" w:rsidP="008824EE">
      <w:pPr>
        <w:pStyle w:val="ListParagraph"/>
        <w:numPr>
          <w:ilvl w:val="0"/>
          <w:numId w:val="46"/>
        </w:numPr>
        <w:spacing w:line="240" w:lineRule="auto"/>
        <w:ind w:left="714" w:hanging="357"/>
        <w:jc w:val="both"/>
        <w:rPr>
          <w:rFonts w:asciiTheme="minorHAnsi" w:hAnsiTheme="minorHAnsi"/>
          <w:sz w:val="24"/>
        </w:rPr>
      </w:pPr>
      <w:r w:rsidRPr="001F517D">
        <w:rPr>
          <w:rFonts w:asciiTheme="minorHAnsi" w:eastAsia="Arial Unicode MS" w:hAnsiTheme="minorHAnsi"/>
          <w:sz w:val="24"/>
        </w:rPr>
        <w:t xml:space="preserve">The members will be provided support for </w:t>
      </w:r>
      <w:r w:rsidR="00F71702" w:rsidRPr="001F517D">
        <w:rPr>
          <w:rFonts w:asciiTheme="minorHAnsi" w:eastAsia="Arial Unicode MS" w:hAnsiTheme="minorHAnsi"/>
          <w:sz w:val="24"/>
        </w:rPr>
        <w:t>MAPs</w:t>
      </w:r>
      <w:r w:rsidRPr="001F517D">
        <w:rPr>
          <w:rFonts w:asciiTheme="minorHAnsi" w:eastAsia="Arial Unicode MS" w:hAnsiTheme="minorHAnsi"/>
          <w:sz w:val="24"/>
        </w:rPr>
        <w:t xml:space="preserve"> which can provide primary cure locally thereby reducing their overall health status. </w:t>
      </w:r>
    </w:p>
    <w:p w:rsidR="00D92056" w:rsidRPr="001F517D" w:rsidRDefault="00D92056" w:rsidP="008824EE">
      <w:pPr>
        <w:pStyle w:val="ListParagraph"/>
        <w:numPr>
          <w:ilvl w:val="0"/>
          <w:numId w:val="46"/>
        </w:numPr>
        <w:spacing w:line="240" w:lineRule="auto"/>
        <w:ind w:left="714" w:hanging="357"/>
        <w:jc w:val="both"/>
        <w:rPr>
          <w:rFonts w:asciiTheme="minorHAnsi" w:hAnsiTheme="minorHAnsi"/>
          <w:sz w:val="24"/>
        </w:rPr>
      </w:pPr>
      <w:r>
        <w:rPr>
          <w:rFonts w:asciiTheme="minorHAnsi" w:eastAsia="Arial Unicode MS" w:hAnsiTheme="minorHAnsi"/>
          <w:sz w:val="24"/>
        </w:rPr>
        <w:t>The project have a clear vision to identify the traditionally used leafy and tuber vegetables and also identify the nutritional values of them with the help of NIN.</w:t>
      </w:r>
    </w:p>
    <w:p w:rsidR="00BF3E50" w:rsidRDefault="00BF3E50" w:rsidP="00BF3E50">
      <w:pPr>
        <w:pStyle w:val="ListParagraph"/>
        <w:jc w:val="both"/>
        <w:rPr>
          <w:rFonts w:asciiTheme="minorHAnsi" w:hAnsiTheme="minorHAnsi" w:cstheme="minorHAnsi"/>
          <w:b/>
          <w:sz w:val="24"/>
          <w:u w:val="single"/>
        </w:rPr>
      </w:pPr>
    </w:p>
    <w:p w:rsidR="00BF3E50" w:rsidRPr="007777FE" w:rsidRDefault="00BF3E50" w:rsidP="008824EE">
      <w:pPr>
        <w:pStyle w:val="ListParagraph"/>
        <w:numPr>
          <w:ilvl w:val="0"/>
          <w:numId w:val="45"/>
        </w:numPr>
        <w:jc w:val="both"/>
        <w:rPr>
          <w:rFonts w:asciiTheme="minorHAnsi" w:hAnsiTheme="minorHAnsi" w:cstheme="minorHAnsi"/>
          <w:b/>
          <w:sz w:val="28"/>
          <w:u w:val="single"/>
        </w:rPr>
      </w:pPr>
      <w:r w:rsidRPr="007777FE">
        <w:rPr>
          <w:rFonts w:asciiTheme="minorHAnsi" w:hAnsiTheme="minorHAnsi"/>
          <w:b/>
          <w:color w:val="000000"/>
          <w:sz w:val="24"/>
          <w:u w:val="single"/>
        </w:rPr>
        <w:t>Strategies addressing sustainable/evergreen/regenerative practices</w:t>
      </w:r>
    </w:p>
    <w:p w:rsidR="00BF3E50" w:rsidRDefault="00BF3E50" w:rsidP="00BF3E50">
      <w:pPr>
        <w:ind w:left="357"/>
        <w:jc w:val="both"/>
        <w:rPr>
          <w:rFonts w:asciiTheme="minorHAnsi" w:eastAsia="Arial Unicode MS" w:hAnsiTheme="minorHAnsi"/>
        </w:rPr>
      </w:pPr>
      <w:r>
        <w:rPr>
          <w:rFonts w:asciiTheme="minorHAnsi" w:eastAsia="Arial Unicode MS" w:hAnsiTheme="minorHAnsi"/>
        </w:rPr>
        <w:t>The following are sustainable and regenerative practices that the project has envisaged:</w:t>
      </w:r>
    </w:p>
    <w:p w:rsidR="00BF3E50" w:rsidRDefault="00BF3E50" w:rsidP="00BF3E50">
      <w:pPr>
        <w:ind w:left="357"/>
        <w:jc w:val="both"/>
        <w:rPr>
          <w:rFonts w:asciiTheme="minorHAnsi" w:eastAsia="Arial Unicode MS" w:hAnsiTheme="minorHAnsi"/>
        </w:rPr>
      </w:pPr>
    </w:p>
    <w:p w:rsidR="00BF3E50" w:rsidRPr="00B96D19" w:rsidRDefault="00BF3E50" w:rsidP="00BF3E50">
      <w:pPr>
        <w:ind w:left="357"/>
        <w:jc w:val="both"/>
        <w:rPr>
          <w:rFonts w:asciiTheme="minorHAnsi" w:hAnsiTheme="minorHAnsi"/>
          <w:i/>
          <w:color w:val="000000"/>
          <w:szCs w:val="22"/>
        </w:rPr>
      </w:pPr>
      <w:r w:rsidRPr="00B96D19">
        <w:rPr>
          <w:rFonts w:asciiTheme="minorHAnsi" w:hAnsiTheme="minorHAnsi"/>
          <w:i/>
          <w:color w:val="000000"/>
          <w:szCs w:val="22"/>
        </w:rPr>
        <w:t xml:space="preserve">Pre </w:t>
      </w:r>
      <w:proofErr w:type="gramStart"/>
      <w:r w:rsidRPr="00B96D19">
        <w:rPr>
          <w:rFonts w:asciiTheme="minorHAnsi" w:hAnsiTheme="minorHAnsi"/>
          <w:i/>
          <w:color w:val="000000"/>
          <w:szCs w:val="22"/>
        </w:rPr>
        <w:t>harvest ,</w:t>
      </w:r>
      <w:proofErr w:type="gramEnd"/>
      <w:r w:rsidRPr="00B96D19">
        <w:rPr>
          <w:rFonts w:asciiTheme="minorHAnsi" w:hAnsiTheme="minorHAnsi"/>
          <w:i/>
          <w:color w:val="000000"/>
          <w:szCs w:val="22"/>
        </w:rPr>
        <w:t xml:space="preserve"> harvest and post harvest protocols development</w:t>
      </w:r>
    </w:p>
    <w:p w:rsidR="00BF3E50" w:rsidRPr="00B96D19" w:rsidRDefault="00BF3E50" w:rsidP="00BF3E50">
      <w:pPr>
        <w:ind w:left="357"/>
        <w:jc w:val="both"/>
        <w:rPr>
          <w:rFonts w:asciiTheme="minorHAnsi" w:hAnsiTheme="minorHAnsi"/>
          <w:iCs/>
          <w:color w:val="000000"/>
          <w:szCs w:val="22"/>
        </w:rPr>
      </w:pPr>
      <w:r w:rsidRPr="00B96D19">
        <w:rPr>
          <w:rFonts w:asciiTheme="minorHAnsi" w:hAnsiTheme="minorHAnsi"/>
          <w:iCs/>
          <w:color w:val="000000"/>
          <w:szCs w:val="22"/>
        </w:rPr>
        <w:t xml:space="preserve">Community protocols will be developed by integrating traditional and scientific knowledge in identification of </w:t>
      </w:r>
      <w:r w:rsidR="000A768C">
        <w:rPr>
          <w:rFonts w:asciiTheme="minorHAnsi" w:hAnsiTheme="minorHAnsi"/>
          <w:iCs/>
          <w:color w:val="000000"/>
          <w:szCs w:val="22"/>
        </w:rPr>
        <w:t>adoptable organic farming</w:t>
      </w:r>
      <w:r w:rsidRPr="00B96D19">
        <w:rPr>
          <w:rFonts w:asciiTheme="minorHAnsi" w:hAnsiTheme="minorHAnsi"/>
          <w:iCs/>
          <w:color w:val="000000"/>
          <w:szCs w:val="22"/>
        </w:rPr>
        <w:t xml:space="preserve">. The project will train the </w:t>
      </w:r>
      <w:proofErr w:type="spellStart"/>
      <w:r w:rsidR="00E6448E">
        <w:rPr>
          <w:rFonts w:asciiTheme="minorHAnsi" w:hAnsiTheme="minorHAnsi"/>
          <w:iCs/>
          <w:color w:val="000000"/>
          <w:szCs w:val="22"/>
        </w:rPr>
        <w:t>Annapoorna</w:t>
      </w:r>
      <w:proofErr w:type="spellEnd"/>
      <w:r w:rsidR="00E6448E">
        <w:rPr>
          <w:rFonts w:asciiTheme="minorHAnsi" w:hAnsiTheme="minorHAnsi"/>
          <w:iCs/>
          <w:color w:val="000000"/>
          <w:szCs w:val="22"/>
        </w:rPr>
        <w:t xml:space="preserve"> farmers and </w:t>
      </w:r>
      <w:r w:rsidRPr="00B96D19">
        <w:rPr>
          <w:rFonts w:asciiTheme="minorHAnsi" w:hAnsiTheme="minorHAnsi"/>
          <w:iCs/>
          <w:color w:val="000000"/>
          <w:szCs w:val="22"/>
        </w:rPr>
        <w:t xml:space="preserve">NTFP/MAPs collectors and cultivators on best practices and provide improved tool kits to the trainees. </w:t>
      </w:r>
    </w:p>
    <w:p w:rsidR="00BF3E50" w:rsidRPr="00B96D19" w:rsidRDefault="00BF3E50" w:rsidP="00BF3E50">
      <w:pPr>
        <w:ind w:left="357"/>
        <w:jc w:val="both"/>
        <w:rPr>
          <w:rFonts w:asciiTheme="minorHAnsi" w:hAnsiTheme="minorHAnsi"/>
          <w:i/>
          <w:color w:val="000000"/>
          <w:szCs w:val="22"/>
        </w:rPr>
      </w:pPr>
    </w:p>
    <w:p w:rsidR="00BF3E50" w:rsidRPr="00B96D19" w:rsidRDefault="00BF3E50" w:rsidP="00BF3E50">
      <w:pPr>
        <w:ind w:left="357"/>
        <w:jc w:val="both"/>
        <w:rPr>
          <w:rFonts w:asciiTheme="minorHAnsi" w:hAnsiTheme="minorHAnsi"/>
          <w:i/>
          <w:color w:val="000000"/>
          <w:szCs w:val="22"/>
        </w:rPr>
      </w:pPr>
      <w:r w:rsidRPr="00B96D19">
        <w:rPr>
          <w:rFonts w:asciiTheme="minorHAnsi" w:hAnsiTheme="minorHAnsi"/>
          <w:i/>
          <w:color w:val="000000"/>
          <w:szCs w:val="22"/>
        </w:rPr>
        <w:t>Use of indigenous knowledge</w:t>
      </w:r>
    </w:p>
    <w:p w:rsidR="00BF3E50" w:rsidRPr="00B96D19" w:rsidRDefault="00BF3E50" w:rsidP="00BF3E50">
      <w:pPr>
        <w:ind w:left="357"/>
        <w:jc w:val="both"/>
        <w:rPr>
          <w:rFonts w:asciiTheme="minorHAnsi" w:hAnsiTheme="minorHAnsi"/>
          <w:i/>
          <w:color w:val="000000"/>
          <w:szCs w:val="22"/>
        </w:rPr>
      </w:pPr>
      <w:r w:rsidRPr="00B96D19">
        <w:rPr>
          <w:rFonts w:asciiTheme="minorHAnsi" w:hAnsiTheme="minorHAnsi"/>
          <w:iCs/>
          <w:color w:val="000000"/>
          <w:szCs w:val="22"/>
        </w:rPr>
        <w:t xml:space="preserve">The project will make use of rich indigenous knowledge and technologies in traditional health practices, NTFPs identification, harvesting, processing, regeneration etc for sustainable use of resources for enhancement of tribal livelihoods and health security. </w:t>
      </w:r>
    </w:p>
    <w:p w:rsidR="00BF3E50" w:rsidRPr="00B96D19" w:rsidRDefault="00BF3E50" w:rsidP="00BF3E50">
      <w:pPr>
        <w:ind w:left="357"/>
        <w:jc w:val="both"/>
        <w:rPr>
          <w:rFonts w:asciiTheme="minorHAnsi" w:hAnsiTheme="minorHAnsi"/>
          <w:i/>
          <w:color w:val="000000"/>
          <w:szCs w:val="22"/>
        </w:rPr>
      </w:pPr>
    </w:p>
    <w:p w:rsidR="00BF3E50" w:rsidRPr="00B96D19" w:rsidRDefault="00BF3E50" w:rsidP="00BF3E50">
      <w:pPr>
        <w:ind w:left="357"/>
        <w:jc w:val="both"/>
        <w:rPr>
          <w:rFonts w:asciiTheme="minorHAnsi" w:hAnsiTheme="minorHAnsi"/>
          <w:i/>
          <w:color w:val="000000"/>
          <w:szCs w:val="22"/>
        </w:rPr>
      </w:pPr>
      <w:r w:rsidRPr="00B96D19">
        <w:rPr>
          <w:rFonts w:asciiTheme="minorHAnsi" w:hAnsiTheme="minorHAnsi"/>
          <w:i/>
          <w:color w:val="000000"/>
          <w:szCs w:val="22"/>
        </w:rPr>
        <w:t>Suitability of technology to the local agro-ecology</w:t>
      </w:r>
    </w:p>
    <w:p w:rsidR="00BF3E50" w:rsidRDefault="00BF3E50" w:rsidP="00BF3E50">
      <w:pPr>
        <w:ind w:left="357"/>
        <w:jc w:val="both"/>
        <w:rPr>
          <w:rFonts w:asciiTheme="minorHAnsi" w:hAnsiTheme="minorHAnsi"/>
          <w:color w:val="000000"/>
          <w:szCs w:val="22"/>
        </w:rPr>
      </w:pPr>
      <w:r w:rsidRPr="00B96D19">
        <w:rPr>
          <w:rFonts w:asciiTheme="minorHAnsi" w:hAnsiTheme="minorHAnsi"/>
          <w:color w:val="000000"/>
          <w:szCs w:val="22"/>
        </w:rPr>
        <w:t xml:space="preserve">The existing practices and technologies will be </w:t>
      </w:r>
      <w:proofErr w:type="gramStart"/>
      <w:r w:rsidRPr="00B96D19">
        <w:rPr>
          <w:rFonts w:asciiTheme="minorHAnsi" w:hAnsiTheme="minorHAnsi"/>
          <w:color w:val="000000"/>
          <w:szCs w:val="22"/>
        </w:rPr>
        <w:t>studied ,</w:t>
      </w:r>
      <w:proofErr w:type="gramEnd"/>
      <w:r w:rsidRPr="00B96D19">
        <w:rPr>
          <w:rFonts w:asciiTheme="minorHAnsi" w:hAnsiTheme="minorHAnsi"/>
          <w:color w:val="000000"/>
          <w:szCs w:val="22"/>
        </w:rPr>
        <w:t xml:space="preserve"> validated and community consultation will be facilitated to assess the suitability of technology for adoption before introducing. </w:t>
      </w:r>
    </w:p>
    <w:p w:rsidR="00BF3E50" w:rsidRPr="00B96D19" w:rsidRDefault="00BF3E50" w:rsidP="00BF3E50">
      <w:pPr>
        <w:ind w:left="357"/>
        <w:jc w:val="both"/>
        <w:rPr>
          <w:rFonts w:asciiTheme="minorHAnsi" w:hAnsiTheme="minorHAnsi"/>
          <w:color w:val="000000"/>
          <w:szCs w:val="22"/>
        </w:rPr>
      </w:pPr>
    </w:p>
    <w:p w:rsidR="00BF3E50" w:rsidRPr="00B96D19" w:rsidRDefault="00BF3E50" w:rsidP="00BF3E50">
      <w:pPr>
        <w:ind w:left="357"/>
        <w:jc w:val="both"/>
        <w:rPr>
          <w:rFonts w:asciiTheme="minorHAnsi" w:hAnsiTheme="minorHAnsi"/>
          <w:i/>
          <w:color w:val="000000"/>
          <w:szCs w:val="22"/>
        </w:rPr>
      </w:pPr>
      <w:r w:rsidRPr="00B96D19">
        <w:rPr>
          <w:rFonts w:asciiTheme="minorHAnsi" w:hAnsiTheme="minorHAnsi"/>
          <w:i/>
          <w:color w:val="000000"/>
          <w:szCs w:val="22"/>
        </w:rPr>
        <w:t>Resilience to climate change – Integra</w:t>
      </w:r>
      <w:r>
        <w:rPr>
          <w:rFonts w:asciiTheme="minorHAnsi" w:hAnsiTheme="minorHAnsi"/>
          <w:i/>
          <w:color w:val="000000"/>
          <w:szCs w:val="22"/>
        </w:rPr>
        <w:t>ted Natural Resource Management</w:t>
      </w:r>
    </w:p>
    <w:p w:rsidR="00BF3E50" w:rsidRPr="00B96D19" w:rsidRDefault="00BD0074" w:rsidP="00BF3E50">
      <w:pPr>
        <w:pStyle w:val="Default"/>
        <w:ind w:left="357"/>
        <w:jc w:val="both"/>
        <w:rPr>
          <w:rFonts w:asciiTheme="minorHAnsi" w:hAnsiTheme="minorHAnsi"/>
          <w:color w:val="auto"/>
          <w:szCs w:val="22"/>
        </w:rPr>
      </w:pPr>
      <w:r w:rsidRPr="00BD0074">
        <w:rPr>
          <w:rFonts w:asciiTheme="minorHAnsi" w:hAnsiTheme="minorHAnsi"/>
          <w:szCs w:val="22"/>
          <w:lang w:val="en-US"/>
        </w:rPr>
        <w:t xml:space="preserve">The project is promoting NTFPs/MAPs and </w:t>
      </w:r>
      <w:proofErr w:type="spellStart"/>
      <w:r w:rsidRPr="00BD0074">
        <w:rPr>
          <w:rFonts w:asciiTheme="minorHAnsi" w:hAnsiTheme="minorHAnsi"/>
          <w:szCs w:val="22"/>
          <w:lang w:val="en-US"/>
        </w:rPr>
        <w:t>Annapoorna</w:t>
      </w:r>
      <w:proofErr w:type="spellEnd"/>
      <w:r w:rsidRPr="00BD0074">
        <w:rPr>
          <w:rFonts w:asciiTheme="minorHAnsi" w:hAnsiTheme="minorHAnsi"/>
          <w:szCs w:val="22"/>
          <w:lang w:val="en-US"/>
        </w:rPr>
        <w:t xml:space="preserve"> model in organic methods which would enable to protect the natural resources and leading to positive impact. </w:t>
      </w:r>
      <w:proofErr w:type="gramStart"/>
      <w:r w:rsidRPr="00BD0074">
        <w:rPr>
          <w:rFonts w:asciiTheme="minorHAnsi" w:hAnsiTheme="minorHAnsi"/>
          <w:szCs w:val="22"/>
          <w:lang w:val="en-US"/>
        </w:rPr>
        <w:t>The project also focusing on increasing the number of NTFPs/MAPs by promoting plantations thereby augmenting the production and increasing the green cover in the years to come</w:t>
      </w:r>
      <w:r>
        <w:rPr>
          <w:rFonts w:asciiTheme="minorHAnsi" w:hAnsiTheme="minorHAnsi"/>
          <w:szCs w:val="22"/>
          <w:lang w:val="en-US"/>
        </w:rPr>
        <w:t>.</w:t>
      </w:r>
      <w:proofErr w:type="gramEnd"/>
      <w:r>
        <w:rPr>
          <w:rFonts w:asciiTheme="minorHAnsi" w:hAnsiTheme="minorHAnsi"/>
          <w:szCs w:val="22"/>
          <w:lang w:val="en-US"/>
        </w:rPr>
        <w:t xml:space="preserve"> </w:t>
      </w:r>
      <w:r w:rsidR="00BF3E50" w:rsidRPr="00B96D19">
        <w:rPr>
          <w:rFonts w:asciiTheme="minorHAnsi" w:hAnsiTheme="minorHAnsi"/>
          <w:color w:val="auto"/>
          <w:szCs w:val="22"/>
        </w:rPr>
        <w:t xml:space="preserve"> All these initiatives will have reasonable resilience to climate change factor.</w:t>
      </w:r>
    </w:p>
    <w:p w:rsidR="00BF3E50" w:rsidRDefault="00BF3E50" w:rsidP="00EB19F0">
      <w:pPr>
        <w:pStyle w:val="text"/>
        <w:rPr>
          <w:rFonts w:asciiTheme="minorHAnsi" w:hAnsiTheme="minorHAnsi" w:cstheme="minorHAnsi"/>
        </w:rPr>
      </w:pPr>
    </w:p>
    <w:p w:rsidR="00B23BC1" w:rsidRDefault="00B23BC1" w:rsidP="00B23BC1">
      <w:pPr>
        <w:pStyle w:val="text"/>
        <w:ind w:left="360"/>
        <w:rPr>
          <w:rFonts w:asciiTheme="minorHAnsi" w:hAnsiTheme="minorHAnsi"/>
          <w:lang w:val="en-IN"/>
        </w:rPr>
      </w:pPr>
    </w:p>
    <w:p w:rsidR="000C242C" w:rsidRPr="00722462" w:rsidRDefault="000C242C" w:rsidP="008824EE">
      <w:pPr>
        <w:pStyle w:val="ListParagraph"/>
        <w:numPr>
          <w:ilvl w:val="0"/>
          <w:numId w:val="45"/>
        </w:numPr>
        <w:jc w:val="both"/>
        <w:rPr>
          <w:rFonts w:asciiTheme="minorHAnsi" w:hAnsiTheme="minorHAnsi" w:cstheme="minorHAnsi"/>
          <w:b/>
          <w:sz w:val="24"/>
          <w:szCs w:val="24"/>
          <w:u w:val="single"/>
        </w:rPr>
      </w:pPr>
      <w:r w:rsidRPr="00722462">
        <w:rPr>
          <w:rFonts w:asciiTheme="minorHAnsi" w:hAnsiTheme="minorHAnsi"/>
          <w:b/>
          <w:color w:val="000000"/>
          <w:sz w:val="24"/>
          <w:szCs w:val="24"/>
          <w:u w:val="single"/>
        </w:rPr>
        <w:t xml:space="preserve">Targeting:  </w:t>
      </w:r>
    </w:p>
    <w:p w:rsidR="002C1E20" w:rsidRPr="002C1E20" w:rsidRDefault="002C1E20" w:rsidP="000C242C">
      <w:pPr>
        <w:ind w:left="360"/>
        <w:jc w:val="both"/>
        <w:rPr>
          <w:rFonts w:asciiTheme="minorHAnsi" w:hAnsiTheme="minorHAnsi" w:cstheme="minorHAnsi"/>
          <w:iCs/>
          <w:lang w:val="en-US"/>
        </w:rPr>
      </w:pPr>
      <w:r w:rsidRPr="002C1E20">
        <w:rPr>
          <w:rFonts w:asciiTheme="minorHAnsi" w:hAnsiTheme="minorHAnsi" w:cstheme="minorHAnsi"/>
          <w:iCs/>
          <w:lang w:val="en-US"/>
        </w:rPr>
        <w:t>The proposed project area is covered with poorest of the poor tribal families having uncultivated land with low productivity located in tribal areas with low literacy levels, lack of skills, knowledge, poor forward and backward market linkages, exploitation by the intermediaries in the market place, poor extension system and  lack of nutritional security.</w:t>
      </w:r>
    </w:p>
    <w:p w:rsidR="002C1E20" w:rsidRPr="002C1E20" w:rsidRDefault="002C1E20" w:rsidP="000C242C">
      <w:pPr>
        <w:ind w:left="360"/>
        <w:jc w:val="both"/>
        <w:rPr>
          <w:rFonts w:asciiTheme="minorHAnsi" w:hAnsiTheme="minorHAnsi" w:cstheme="minorHAnsi"/>
          <w:iCs/>
          <w:lang w:val="en-US"/>
        </w:rPr>
      </w:pPr>
    </w:p>
    <w:p w:rsidR="002C1E20" w:rsidRDefault="002C1E20" w:rsidP="000C242C">
      <w:pPr>
        <w:ind w:left="360"/>
        <w:jc w:val="both"/>
        <w:rPr>
          <w:rFonts w:asciiTheme="minorHAnsi" w:hAnsiTheme="minorHAnsi" w:cstheme="minorHAnsi"/>
          <w:iCs/>
          <w:lang w:val="en-US"/>
        </w:rPr>
      </w:pPr>
      <w:r w:rsidRPr="002C1E20">
        <w:rPr>
          <w:rFonts w:asciiTheme="minorHAnsi" w:hAnsiTheme="minorHAnsi" w:cstheme="minorHAnsi"/>
          <w:iCs/>
          <w:lang w:val="en-US"/>
        </w:rPr>
        <w:lastRenderedPageBreak/>
        <w:t>The proposed project addresses the above issues by organizing tribal Women SHGs as well as Livelihood Organizations to increase their food and nutritional security.</w:t>
      </w:r>
    </w:p>
    <w:p w:rsidR="005E7185" w:rsidRDefault="005E7185" w:rsidP="000C242C">
      <w:pPr>
        <w:ind w:left="360"/>
        <w:jc w:val="both"/>
        <w:rPr>
          <w:rFonts w:asciiTheme="minorHAnsi" w:hAnsiTheme="minorHAnsi" w:cstheme="minorHAnsi"/>
          <w:iCs/>
          <w:lang w:val="en-US"/>
        </w:rPr>
      </w:pPr>
    </w:p>
    <w:p w:rsidR="005E7185" w:rsidRPr="003A2B84" w:rsidRDefault="005E7185" w:rsidP="005E7185">
      <w:pPr>
        <w:jc w:val="both"/>
        <w:rPr>
          <w:rFonts w:asciiTheme="minorHAnsi" w:hAnsiTheme="minorHAnsi" w:cstheme="minorHAnsi"/>
          <w:lang w:val="en-IN"/>
        </w:rPr>
      </w:pPr>
      <w:r w:rsidRPr="003A2B84">
        <w:rPr>
          <w:rFonts w:asciiTheme="minorHAnsi" w:hAnsiTheme="minorHAnsi" w:cstheme="minorHAnsi"/>
          <w:lang w:val="en-IN"/>
        </w:rPr>
        <w:t>The Project aims at addressing the food and nutritional security for the women in the following ways:</w:t>
      </w:r>
    </w:p>
    <w:p w:rsidR="005E7185" w:rsidRDefault="005E7185" w:rsidP="005E7185">
      <w:pPr>
        <w:jc w:val="both"/>
        <w:rPr>
          <w:rFonts w:asciiTheme="minorHAnsi" w:hAnsiTheme="minorHAnsi" w:cstheme="minorHAnsi"/>
          <w:lang w:val="en-IN"/>
        </w:rPr>
      </w:pPr>
    </w:p>
    <w:p w:rsidR="005E7185" w:rsidRPr="00386B44" w:rsidRDefault="005E7185" w:rsidP="005E7185">
      <w:pPr>
        <w:pStyle w:val="ListParagraph"/>
        <w:numPr>
          <w:ilvl w:val="0"/>
          <w:numId w:val="31"/>
        </w:numPr>
        <w:jc w:val="both"/>
        <w:rPr>
          <w:rFonts w:asciiTheme="minorHAnsi" w:hAnsiTheme="minorHAnsi" w:cstheme="minorHAnsi"/>
          <w:lang w:val="en-IN"/>
        </w:rPr>
      </w:pPr>
      <w:r w:rsidRPr="00386B44">
        <w:rPr>
          <w:rFonts w:asciiTheme="minorHAnsi" w:hAnsiTheme="minorHAnsi" w:cstheme="minorHAnsi"/>
          <w:lang w:val="en-IN"/>
        </w:rPr>
        <w:t xml:space="preserve">Establishment of </w:t>
      </w:r>
      <w:proofErr w:type="spellStart"/>
      <w:r>
        <w:rPr>
          <w:rFonts w:asciiTheme="minorHAnsi" w:hAnsiTheme="minorHAnsi" w:cstheme="minorHAnsi"/>
          <w:lang w:val="en-IN"/>
        </w:rPr>
        <w:t>Annapoorna</w:t>
      </w:r>
      <w:proofErr w:type="spellEnd"/>
      <w:r w:rsidRPr="00386B44">
        <w:rPr>
          <w:rFonts w:asciiTheme="minorHAnsi" w:hAnsiTheme="minorHAnsi" w:cstheme="minorHAnsi"/>
          <w:lang w:val="en-IN"/>
        </w:rPr>
        <w:t xml:space="preserve"> model for the identified beneficiaries, that will increase the availability of the vegetables and medicinal plants </w:t>
      </w:r>
      <w:proofErr w:type="gramStart"/>
      <w:r w:rsidRPr="00386B44">
        <w:rPr>
          <w:rFonts w:asciiTheme="minorHAnsi" w:hAnsiTheme="minorHAnsi" w:cstheme="minorHAnsi"/>
          <w:lang w:val="en-IN"/>
        </w:rPr>
        <w:t>The</w:t>
      </w:r>
      <w:proofErr w:type="gramEnd"/>
      <w:r w:rsidRPr="00386B44">
        <w:rPr>
          <w:rFonts w:asciiTheme="minorHAnsi" w:hAnsiTheme="minorHAnsi" w:cstheme="minorHAnsi"/>
          <w:lang w:val="en-IN"/>
        </w:rPr>
        <w:t xml:space="preserve"> crops will be selected with priority for domestic consumption to meet the food and nutritional needs of the family. ; This will contribute to the family food and nutritional security;</w:t>
      </w:r>
    </w:p>
    <w:p w:rsidR="005E7185" w:rsidRDefault="005E7185" w:rsidP="005E7185">
      <w:pPr>
        <w:pStyle w:val="ListParagraph"/>
        <w:numPr>
          <w:ilvl w:val="0"/>
          <w:numId w:val="31"/>
        </w:numPr>
        <w:jc w:val="both"/>
        <w:rPr>
          <w:rFonts w:asciiTheme="minorHAnsi" w:hAnsiTheme="minorHAnsi" w:cstheme="minorHAnsi"/>
          <w:lang w:val="en-IN"/>
        </w:rPr>
      </w:pPr>
      <w:r w:rsidRPr="00700A84">
        <w:rPr>
          <w:rFonts w:asciiTheme="minorHAnsi" w:hAnsiTheme="minorHAnsi" w:cstheme="minorHAnsi"/>
          <w:lang w:val="en-IN"/>
        </w:rPr>
        <w:t xml:space="preserve">Increases in incomes, and particularly incomes in the hands of women is an important element of the project that is highly likely to contribute to better food availability of the family. Incomes will help the households in helping them to buy food and reduce the number of hungry days. </w:t>
      </w:r>
    </w:p>
    <w:p w:rsidR="005E7185" w:rsidRDefault="005E7185" w:rsidP="005E7185">
      <w:pPr>
        <w:pStyle w:val="ListParagraph"/>
        <w:numPr>
          <w:ilvl w:val="0"/>
          <w:numId w:val="31"/>
        </w:numPr>
        <w:jc w:val="both"/>
        <w:rPr>
          <w:rFonts w:asciiTheme="minorHAnsi" w:hAnsiTheme="minorHAnsi" w:cstheme="minorHAnsi"/>
          <w:lang w:val="en-IN"/>
        </w:rPr>
      </w:pPr>
      <w:r w:rsidRPr="00700A84">
        <w:rPr>
          <w:rFonts w:asciiTheme="minorHAnsi" w:hAnsiTheme="minorHAnsi" w:cstheme="minorHAnsi"/>
          <w:lang w:val="en-IN"/>
        </w:rPr>
        <w:t xml:space="preserve">The awareness building for the CIG members will also include the need to have diversity of foods and balance their nutrition, particularly for the women and children. This, along with the incomes in the hands of women will help women to choose right kind of food for the households. </w:t>
      </w:r>
    </w:p>
    <w:p w:rsidR="005E7185" w:rsidRDefault="005E7185" w:rsidP="005E7185">
      <w:pPr>
        <w:jc w:val="both"/>
        <w:rPr>
          <w:rFonts w:asciiTheme="minorHAnsi" w:hAnsiTheme="minorHAnsi" w:cstheme="minorHAnsi"/>
          <w:lang w:val="en-IN"/>
        </w:rPr>
      </w:pPr>
    </w:p>
    <w:p w:rsidR="005E7185" w:rsidRPr="002C1E20" w:rsidRDefault="005E7185" w:rsidP="000C242C">
      <w:pPr>
        <w:ind w:left="360"/>
        <w:jc w:val="both"/>
        <w:rPr>
          <w:rFonts w:asciiTheme="minorHAnsi" w:hAnsiTheme="minorHAnsi" w:cstheme="minorHAnsi"/>
          <w:iCs/>
          <w:lang w:val="en-US"/>
        </w:rPr>
      </w:pPr>
    </w:p>
    <w:p w:rsidR="002C1E20" w:rsidRDefault="002C1E20" w:rsidP="000C242C">
      <w:pPr>
        <w:ind w:left="360"/>
        <w:jc w:val="both"/>
        <w:rPr>
          <w:rFonts w:asciiTheme="minorHAnsi" w:hAnsiTheme="minorHAnsi" w:cstheme="minorHAnsi"/>
          <w:lang w:val="en-IN"/>
        </w:rPr>
      </w:pPr>
    </w:p>
    <w:p w:rsidR="00170450" w:rsidRDefault="00170450" w:rsidP="000C242C">
      <w:pPr>
        <w:ind w:left="360"/>
        <w:jc w:val="both"/>
        <w:rPr>
          <w:rFonts w:asciiTheme="minorHAnsi" w:hAnsiTheme="minorHAnsi" w:cstheme="minorHAnsi"/>
          <w:lang w:val="en-IN"/>
        </w:rPr>
      </w:pPr>
      <w:r>
        <w:rPr>
          <w:rFonts w:asciiTheme="minorHAnsi" w:hAnsiTheme="minorHAnsi" w:cstheme="minorHAnsi"/>
          <w:lang w:val="en-IN"/>
        </w:rPr>
        <w:t xml:space="preserve">Then proposed project will be implemented in six </w:t>
      </w:r>
      <w:proofErr w:type="spellStart"/>
      <w:r>
        <w:rPr>
          <w:rFonts w:asciiTheme="minorHAnsi" w:hAnsiTheme="minorHAnsi" w:cstheme="minorHAnsi"/>
          <w:lang w:val="en-IN"/>
        </w:rPr>
        <w:t>mandals</w:t>
      </w:r>
      <w:proofErr w:type="spellEnd"/>
      <w:r>
        <w:rPr>
          <w:rFonts w:asciiTheme="minorHAnsi" w:hAnsiTheme="minorHAnsi" w:cstheme="minorHAnsi"/>
          <w:lang w:val="en-IN"/>
        </w:rPr>
        <w:t xml:space="preserve"> of </w:t>
      </w:r>
      <w:proofErr w:type="spellStart"/>
      <w:r>
        <w:rPr>
          <w:rFonts w:asciiTheme="minorHAnsi" w:hAnsiTheme="minorHAnsi" w:cstheme="minorHAnsi"/>
          <w:lang w:val="en-IN"/>
        </w:rPr>
        <w:t>Vizianagaram</w:t>
      </w:r>
      <w:proofErr w:type="spellEnd"/>
      <w:r>
        <w:rPr>
          <w:rFonts w:asciiTheme="minorHAnsi" w:hAnsiTheme="minorHAnsi" w:cstheme="minorHAnsi"/>
          <w:lang w:val="en-IN"/>
        </w:rPr>
        <w:t xml:space="preserve"> district. The below table provides the details of project location details.  </w:t>
      </w:r>
      <w:r w:rsidR="00414D50">
        <w:rPr>
          <w:rFonts w:asciiTheme="minorHAnsi" w:hAnsiTheme="minorHAnsi" w:cstheme="minorHAnsi"/>
          <w:lang w:val="en-IN"/>
        </w:rPr>
        <w:t>(Annexure – II)</w:t>
      </w:r>
    </w:p>
    <w:p w:rsidR="00170450" w:rsidRDefault="00170450" w:rsidP="006B22D7">
      <w:pPr>
        <w:jc w:val="both"/>
        <w:rPr>
          <w:rFonts w:asciiTheme="minorHAnsi" w:hAnsiTheme="minorHAnsi" w:cstheme="minorHAnsi"/>
          <w:lang w:val="en-IN"/>
        </w:rPr>
      </w:pPr>
    </w:p>
    <w:p w:rsidR="00980BB3" w:rsidRDefault="00980BB3" w:rsidP="00F04AE3">
      <w:pPr>
        <w:jc w:val="both"/>
        <w:rPr>
          <w:rFonts w:asciiTheme="minorHAnsi" w:hAnsiTheme="minorHAnsi" w:cstheme="minorHAnsi"/>
          <w:lang w:val="en-IN"/>
        </w:rPr>
      </w:pPr>
    </w:p>
    <w:p w:rsidR="00980BB3" w:rsidRDefault="00980BB3" w:rsidP="00F04AE3">
      <w:pPr>
        <w:jc w:val="both"/>
        <w:rPr>
          <w:rFonts w:asciiTheme="minorHAnsi" w:hAnsiTheme="minorHAnsi" w:cstheme="minorHAnsi"/>
          <w:lang w:val="en-IN"/>
        </w:rPr>
      </w:pPr>
    </w:p>
    <w:p w:rsidR="00CC0356" w:rsidRPr="00722462" w:rsidRDefault="00F15D68" w:rsidP="008824EE">
      <w:pPr>
        <w:pStyle w:val="ListParagraph"/>
        <w:numPr>
          <w:ilvl w:val="0"/>
          <w:numId w:val="45"/>
        </w:numPr>
        <w:jc w:val="both"/>
        <w:rPr>
          <w:rFonts w:asciiTheme="minorHAnsi" w:hAnsiTheme="minorHAnsi" w:cstheme="minorHAnsi"/>
          <w:b/>
          <w:sz w:val="24"/>
          <w:szCs w:val="24"/>
          <w:u w:val="single"/>
        </w:rPr>
      </w:pPr>
      <w:r>
        <w:rPr>
          <w:rFonts w:asciiTheme="minorHAnsi" w:hAnsiTheme="minorHAnsi"/>
          <w:b/>
          <w:color w:val="000000"/>
          <w:sz w:val="24"/>
          <w:szCs w:val="24"/>
          <w:u w:val="single"/>
        </w:rPr>
        <w:t>The Action Plan on the major interventions and time line</w:t>
      </w:r>
    </w:p>
    <w:p w:rsidR="00F04AE3" w:rsidRDefault="009A2E28" w:rsidP="009A2E28">
      <w:pPr>
        <w:ind w:left="360"/>
        <w:jc w:val="both"/>
        <w:rPr>
          <w:rFonts w:asciiTheme="minorHAnsi" w:hAnsiTheme="minorHAnsi" w:cstheme="minorHAnsi"/>
          <w:lang w:val="en-IN"/>
        </w:rPr>
      </w:pPr>
      <w:r>
        <w:rPr>
          <w:rFonts w:asciiTheme="minorHAnsi" w:hAnsiTheme="minorHAnsi" w:cstheme="minorHAnsi"/>
        </w:rPr>
        <w:t xml:space="preserve">The project will adopt a phasing in strategy to reach the intended numbers, building on its scale up plans.  While the presence of the project will be there from day 1 in terms of the teams and community engagement, the plans for introduction of all the elements will be in phases.  As can be seen in the budget later, the grass-root level presence and the project organisational structure will be in place in all the locations from the first month onwards.  The phasing of </w:t>
      </w:r>
      <w:r w:rsidR="005113E0">
        <w:rPr>
          <w:rFonts w:asciiTheme="minorHAnsi" w:hAnsiTheme="minorHAnsi" w:cstheme="minorHAnsi"/>
        </w:rPr>
        <w:t>all the project components is provided in the below table.</w:t>
      </w:r>
    </w:p>
    <w:p w:rsidR="00F04AE3" w:rsidRDefault="00F04AE3" w:rsidP="006B22D7">
      <w:pPr>
        <w:jc w:val="both"/>
        <w:rPr>
          <w:rFonts w:asciiTheme="minorHAnsi" w:hAnsiTheme="minorHAnsi" w:cstheme="minorHAnsi"/>
        </w:rPr>
      </w:pPr>
    </w:p>
    <w:tbl>
      <w:tblPr>
        <w:tblW w:w="5000" w:type="pct"/>
        <w:tblLayout w:type="fixed"/>
        <w:tblLook w:val="04A0"/>
      </w:tblPr>
      <w:tblGrid>
        <w:gridCol w:w="458"/>
        <w:gridCol w:w="2437"/>
        <w:gridCol w:w="538"/>
        <w:gridCol w:w="562"/>
        <w:gridCol w:w="562"/>
        <w:gridCol w:w="562"/>
        <w:gridCol w:w="562"/>
        <w:gridCol w:w="562"/>
        <w:gridCol w:w="562"/>
        <w:gridCol w:w="562"/>
        <w:gridCol w:w="652"/>
        <w:gridCol w:w="652"/>
        <w:gridCol w:w="652"/>
        <w:gridCol w:w="642"/>
      </w:tblGrid>
      <w:tr w:rsidR="00E46699" w:rsidRPr="00E46699" w:rsidTr="00FB562A">
        <w:trPr>
          <w:trHeight w:val="240"/>
        </w:trPr>
        <w:tc>
          <w:tcPr>
            <w:tcW w:w="230" w:type="pct"/>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46699" w:rsidRPr="00E46699" w:rsidRDefault="00E46699" w:rsidP="00E46699">
            <w:pPr>
              <w:jc w:val="center"/>
              <w:rPr>
                <w:rFonts w:ascii="Calibri" w:hAnsi="Calibri"/>
                <w:color w:val="000000"/>
                <w:sz w:val="16"/>
                <w:szCs w:val="16"/>
                <w:lang w:val="en-US"/>
              </w:rPr>
            </w:pPr>
            <w:proofErr w:type="spellStart"/>
            <w:r w:rsidRPr="00E46699">
              <w:rPr>
                <w:rFonts w:ascii="Calibri" w:hAnsi="Calibri"/>
                <w:color w:val="000000"/>
                <w:sz w:val="16"/>
                <w:szCs w:val="16"/>
                <w:lang w:val="en-US"/>
              </w:rPr>
              <w:t>Sl.No</w:t>
            </w:r>
            <w:proofErr w:type="spellEnd"/>
          </w:p>
        </w:tc>
        <w:tc>
          <w:tcPr>
            <w:tcW w:w="1223" w:type="pct"/>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E46699" w:rsidRPr="00E46699" w:rsidRDefault="00E46699" w:rsidP="00E46699">
            <w:pPr>
              <w:jc w:val="center"/>
              <w:rPr>
                <w:rFonts w:ascii="Calibri" w:hAnsi="Calibri"/>
                <w:color w:val="000000"/>
                <w:sz w:val="16"/>
                <w:szCs w:val="16"/>
                <w:lang w:val="en-US"/>
              </w:rPr>
            </w:pPr>
            <w:r w:rsidRPr="00E46699">
              <w:rPr>
                <w:rFonts w:ascii="Calibri" w:hAnsi="Calibri"/>
                <w:color w:val="000000"/>
                <w:sz w:val="16"/>
                <w:szCs w:val="16"/>
                <w:lang w:val="en-US"/>
              </w:rPr>
              <w:t>Particulars of the Activity</w:t>
            </w:r>
          </w:p>
        </w:tc>
        <w:tc>
          <w:tcPr>
            <w:tcW w:w="1116" w:type="pct"/>
            <w:gridSpan w:val="4"/>
            <w:tcBorders>
              <w:top w:val="single" w:sz="4" w:space="0" w:color="auto"/>
              <w:left w:val="nil"/>
              <w:bottom w:val="single" w:sz="4" w:space="0" w:color="auto"/>
              <w:right w:val="single" w:sz="4" w:space="0" w:color="auto"/>
            </w:tcBorders>
            <w:shd w:val="clear" w:color="auto" w:fill="auto"/>
            <w:noWrap/>
            <w:vAlign w:val="bottom"/>
            <w:hideMark/>
          </w:tcPr>
          <w:p w:rsidR="00E46699" w:rsidRPr="00E46699" w:rsidRDefault="00E46699" w:rsidP="00E46699">
            <w:pPr>
              <w:jc w:val="center"/>
              <w:rPr>
                <w:rFonts w:ascii="Calibri" w:hAnsi="Calibri"/>
                <w:color w:val="000000"/>
                <w:sz w:val="16"/>
                <w:szCs w:val="16"/>
                <w:lang w:val="en-US"/>
              </w:rPr>
            </w:pPr>
            <w:r w:rsidRPr="00E46699">
              <w:rPr>
                <w:rFonts w:ascii="Calibri" w:hAnsi="Calibri"/>
                <w:color w:val="000000"/>
                <w:sz w:val="16"/>
                <w:szCs w:val="16"/>
                <w:lang w:val="en-US"/>
              </w:rPr>
              <w:t>Year 1</w:t>
            </w:r>
          </w:p>
        </w:tc>
        <w:tc>
          <w:tcPr>
            <w:tcW w:w="1128" w:type="pct"/>
            <w:gridSpan w:val="4"/>
            <w:tcBorders>
              <w:top w:val="single" w:sz="4" w:space="0" w:color="auto"/>
              <w:left w:val="nil"/>
              <w:bottom w:val="single" w:sz="4" w:space="0" w:color="auto"/>
              <w:right w:val="single" w:sz="4" w:space="0" w:color="auto"/>
            </w:tcBorders>
            <w:shd w:val="clear" w:color="auto" w:fill="auto"/>
            <w:noWrap/>
            <w:vAlign w:val="bottom"/>
            <w:hideMark/>
          </w:tcPr>
          <w:p w:rsidR="00E46699" w:rsidRPr="00E46699" w:rsidRDefault="00E46699" w:rsidP="00E46699">
            <w:pPr>
              <w:jc w:val="center"/>
              <w:rPr>
                <w:rFonts w:ascii="Calibri" w:hAnsi="Calibri"/>
                <w:color w:val="000000"/>
                <w:sz w:val="16"/>
                <w:szCs w:val="16"/>
                <w:lang w:val="en-US"/>
              </w:rPr>
            </w:pPr>
            <w:r w:rsidRPr="00E46699">
              <w:rPr>
                <w:rFonts w:ascii="Calibri" w:hAnsi="Calibri"/>
                <w:color w:val="000000"/>
                <w:sz w:val="16"/>
                <w:szCs w:val="16"/>
                <w:lang w:val="en-US"/>
              </w:rPr>
              <w:t>Year 2</w:t>
            </w:r>
          </w:p>
        </w:tc>
        <w:tc>
          <w:tcPr>
            <w:tcW w:w="1303" w:type="pct"/>
            <w:gridSpan w:val="4"/>
            <w:tcBorders>
              <w:top w:val="single" w:sz="4" w:space="0" w:color="auto"/>
              <w:left w:val="nil"/>
              <w:bottom w:val="single" w:sz="4" w:space="0" w:color="auto"/>
              <w:right w:val="single" w:sz="4" w:space="0" w:color="auto"/>
            </w:tcBorders>
            <w:shd w:val="clear" w:color="auto" w:fill="auto"/>
            <w:noWrap/>
            <w:vAlign w:val="bottom"/>
            <w:hideMark/>
          </w:tcPr>
          <w:p w:rsidR="00E46699" w:rsidRPr="00E46699" w:rsidRDefault="00E46699" w:rsidP="00E46699">
            <w:pPr>
              <w:jc w:val="center"/>
              <w:rPr>
                <w:rFonts w:ascii="Calibri" w:hAnsi="Calibri"/>
                <w:color w:val="000000"/>
                <w:sz w:val="16"/>
                <w:szCs w:val="16"/>
                <w:lang w:val="en-US"/>
              </w:rPr>
            </w:pPr>
            <w:r w:rsidRPr="00E46699">
              <w:rPr>
                <w:rFonts w:ascii="Calibri" w:hAnsi="Calibri"/>
                <w:color w:val="000000"/>
                <w:sz w:val="16"/>
                <w:szCs w:val="16"/>
                <w:lang w:val="en-US"/>
              </w:rPr>
              <w:t>Year 3</w:t>
            </w:r>
          </w:p>
        </w:tc>
      </w:tr>
      <w:tr w:rsidR="00E46699" w:rsidRPr="00E46699" w:rsidTr="00FB562A">
        <w:trPr>
          <w:trHeight w:val="240"/>
        </w:trPr>
        <w:tc>
          <w:tcPr>
            <w:tcW w:w="230" w:type="pct"/>
            <w:vMerge/>
            <w:tcBorders>
              <w:top w:val="single" w:sz="4" w:space="0" w:color="auto"/>
              <w:left w:val="single" w:sz="4" w:space="0" w:color="auto"/>
              <w:bottom w:val="single" w:sz="4" w:space="0" w:color="auto"/>
              <w:right w:val="single" w:sz="4" w:space="0" w:color="auto"/>
            </w:tcBorders>
            <w:vAlign w:val="center"/>
            <w:hideMark/>
          </w:tcPr>
          <w:p w:rsidR="00E46699" w:rsidRPr="00E46699" w:rsidRDefault="00E46699" w:rsidP="00E46699">
            <w:pPr>
              <w:rPr>
                <w:rFonts w:ascii="Calibri" w:hAnsi="Calibri"/>
                <w:color w:val="000000"/>
                <w:sz w:val="16"/>
                <w:szCs w:val="16"/>
                <w:lang w:val="en-US"/>
              </w:rPr>
            </w:pPr>
          </w:p>
        </w:tc>
        <w:tc>
          <w:tcPr>
            <w:tcW w:w="1223" w:type="pct"/>
            <w:vMerge/>
            <w:tcBorders>
              <w:top w:val="single" w:sz="4" w:space="0" w:color="auto"/>
              <w:left w:val="single" w:sz="4" w:space="0" w:color="auto"/>
              <w:bottom w:val="single" w:sz="4" w:space="0" w:color="auto"/>
              <w:right w:val="single" w:sz="4" w:space="0" w:color="auto"/>
            </w:tcBorders>
            <w:vAlign w:val="center"/>
            <w:hideMark/>
          </w:tcPr>
          <w:p w:rsidR="00E46699" w:rsidRPr="00E46699" w:rsidRDefault="00E46699" w:rsidP="00E46699">
            <w:pPr>
              <w:rPr>
                <w:rFonts w:ascii="Calibri" w:hAnsi="Calibri"/>
                <w:color w:val="000000"/>
                <w:sz w:val="16"/>
                <w:szCs w:val="16"/>
                <w:lang w:val="en-US"/>
              </w:rPr>
            </w:pPr>
          </w:p>
        </w:tc>
        <w:tc>
          <w:tcPr>
            <w:tcW w:w="270" w:type="pct"/>
            <w:tcBorders>
              <w:top w:val="nil"/>
              <w:left w:val="nil"/>
              <w:bottom w:val="single" w:sz="4" w:space="0" w:color="auto"/>
              <w:right w:val="single" w:sz="4" w:space="0" w:color="auto"/>
            </w:tcBorders>
            <w:shd w:val="clear" w:color="auto" w:fill="auto"/>
            <w:noWrap/>
            <w:vAlign w:val="bottom"/>
            <w:hideMark/>
          </w:tcPr>
          <w:p w:rsidR="00E46699" w:rsidRPr="00E46699" w:rsidRDefault="00E46699" w:rsidP="00E46699">
            <w:pPr>
              <w:rPr>
                <w:rFonts w:ascii="Calibri" w:hAnsi="Calibri"/>
                <w:color w:val="000000"/>
                <w:sz w:val="16"/>
                <w:szCs w:val="16"/>
                <w:lang w:val="en-US"/>
              </w:rPr>
            </w:pPr>
            <w:r w:rsidRPr="00E46699">
              <w:rPr>
                <w:rFonts w:ascii="Calibri" w:hAnsi="Calibri"/>
                <w:color w:val="000000"/>
                <w:sz w:val="16"/>
                <w:szCs w:val="16"/>
                <w:lang w:val="en-US"/>
              </w:rPr>
              <w:t>Q1</w:t>
            </w:r>
          </w:p>
        </w:tc>
        <w:tc>
          <w:tcPr>
            <w:tcW w:w="282" w:type="pct"/>
            <w:tcBorders>
              <w:top w:val="nil"/>
              <w:left w:val="nil"/>
              <w:bottom w:val="single" w:sz="4" w:space="0" w:color="auto"/>
              <w:right w:val="single" w:sz="4" w:space="0" w:color="auto"/>
            </w:tcBorders>
            <w:shd w:val="clear" w:color="auto" w:fill="auto"/>
            <w:noWrap/>
            <w:vAlign w:val="bottom"/>
            <w:hideMark/>
          </w:tcPr>
          <w:p w:rsidR="00E46699" w:rsidRPr="00E46699" w:rsidRDefault="00E46699" w:rsidP="00E46699">
            <w:pPr>
              <w:rPr>
                <w:rFonts w:ascii="Calibri" w:hAnsi="Calibri"/>
                <w:color w:val="000000"/>
                <w:sz w:val="16"/>
                <w:szCs w:val="16"/>
                <w:lang w:val="en-US"/>
              </w:rPr>
            </w:pPr>
            <w:r w:rsidRPr="00E46699">
              <w:rPr>
                <w:rFonts w:ascii="Calibri" w:hAnsi="Calibri"/>
                <w:color w:val="000000"/>
                <w:sz w:val="16"/>
                <w:szCs w:val="16"/>
                <w:lang w:val="en-US"/>
              </w:rPr>
              <w:t>Q2</w:t>
            </w:r>
          </w:p>
        </w:tc>
        <w:tc>
          <w:tcPr>
            <w:tcW w:w="282" w:type="pct"/>
            <w:tcBorders>
              <w:top w:val="nil"/>
              <w:left w:val="nil"/>
              <w:bottom w:val="single" w:sz="4" w:space="0" w:color="auto"/>
              <w:right w:val="single" w:sz="4" w:space="0" w:color="auto"/>
            </w:tcBorders>
            <w:shd w:val="clear" w:color="auto" w:fill="auto"/>
            <w:noWrap/>
            <w:vAlign w:val="bottom"/>
            <w:hideMark/>
          </w:tcPr>
          <w:p w:rsidR="00E46699" w:rsidRPr="00E46699" w:rsidRDefault="00E46699" w:rsidP="00E46699">
            <w:pPr>
              <w:rPr>
                <w:rFonts w:ascii="Calibri" w:hAnsi="Calibri"/>
                <w:color w:val="000000"/>
                <w:sz w:val="16"/>
                <w:szCs w:val="16"/>
                <w:lang w:val="en-US"/>
              </w:rPr>
            </w:pPr>
            <w:r w:rsidRPr="00E46699">
              <w:rPr>
                <w:rFonts w:ascii="Calibri" w:hAnsi="Calibri"/>
                <w:color w:val="000000"/>
                <w:sz w:val="16"/>
                <w:szCs w:val="16"/>
                <w:lang w:val="en-US"/>
              </w:rPr>
              <w:t>Q3</w:t>
            </w:r>
          </w:p>
        </w:tc>
        <w:tc>
          <w:tcPr>
            <w:tcW w:w="282" w:type="pct"/>
            <w:tcBorders>
              <w:top w:val="nil"/>
              <w:left w:val="nil"/>
              <w:bottom w:val="single" w:sz="4" w:space="0" w:color="auto"/>
              <w:right w:val="single" w:sz="4" w:space="0" w:color="auto"/>
            </w:tcBorders>
            <w:shd w:val="clear" w:color="auto" w:fill="auto"/>
            <w:noWrap/>
            <w:vAlign w:val="bottom"/>
            <w:hideMark/>
          </w:tcPr>
          <w:p w:rsidR="00E46699" w:rsidRPr="00E46699" w:rsidRDefault="00E46699" w:rsidP="00E46699">
            <w:pPr>
              <w:rPr>
                <w:rFonts w:ascii="Calibri" w:hAnsi="Calibri"/>
                <w:color w:val="000000"/>
                <w:sz w:val="16"/>
                <w:szCs w:val="16"/>
                <w:lang w:val="en-US"/>
              </w:rPr>
            </w:pPr>
            <w:r w:rsidRPr="00E46699">
              <w:rPr>
                <w:rFonts w:ascii="Calibri" w:hAnsi="Calibri"/>
                <w:color w:val="000000"/>
                <w:sz w:val="16"/>
                <w:szCs w:val="16"/>
                <w:lang w:val="en-US"/>
              </w:rPr>
              <w:t>Q4</w:t>
            </w:r>
          </w:p>
        </w:tc>
        <w:tc>
          <w:tcPr>
            <w:tcW w:w="282" w:type="pct"/>
            <w:tcBorders>
              <w:top w:val="nil"/>
              <w:left w:val="nil"/>
              <w:bottom w:val="single" w:sz="4" w:space="0" w:color="auto"/>
              <w:right w:val="single" w:sz="4" w:space="0" w:color="auto"/>
            </w:tcBorders>
            <w:shd w:val="clear" w:color="auto" w:fill="auto"/>
            <w:noWrap/>
            <w:vAlign w:val="bottom"/>
            <w:hideMark/>
          </w:tcPr>
          <w:p w:rsidR="00E46699" w:rsidRPr="00E46699" w:rsidRDefault="00E46699" w:rsidP="00E46699">
            <w:pPr>
              <w:rPr>
                <w:rFonts w:ascii="Calibri" w:hAnsi="Calibri"/>
                <w:color w:val="000000"/>
                <w:sz w:val="16"/>
                <w:szCs w:val="16"/>
                <w:lang w:val="en-US"/>
              </w:rPr>
            </w:pPr>
            <w:r w:rsidRPr="00E46699">
              <w:rPr>
                <w:rFonts w:ascii="Calibri" w:hAnsi="Calibri"/>
                <w:color w:val="000000"/>
                <w:sz w:val="16"/>
                <w:szCs w:val="16"/>
                <w:lang w:val="en-US"/>
              </w:rPr>
              <w:t>Q1</w:t>
            </w:r>
          </w:p>
        </w:tc>
        <w:tc>
          <w:tcPr>
            <w:tcW w:w="282" w:type="pct"/>
            <w:tcBorders>
              <w:top w:val="nil"/>
              <w:left w:val="nil"/>
              <w:bottom w:val="single" w:sz="4" w:space="0" w:color="auto"/>
              <w:right w:val="single" w:sz="4" w:space="0" w:color="auto"/>
            </w:tcBorders>
            <w:shd w:val="clear" w:color="auto" w:fill="auto"/>
            <w:noWrap/>
            <w:vAlign w:val="bottom"/>
            <w:hideMark/>
          </w:tcPr>
          <w:p w:rsidR="00E46699" w:rsidRPr="00E46699" w:rsidRDefault="00E46699" w:rsidP="00E46699">
            <w:pPr>
              <w:rPr>
                <w:rFonts w:ascii="Calibri" w:hAnsi="Calibri"/>
                <w:color w:val="000000"/>
                <w:sz w:val="16"/>
                <w:szCs w:val="16"/>
                <w:lang w:val="en-US"/>
              </w:rPr>
            </w:pPr>
            <w:r w:rsidRPr="00E46699">
              <w:rPr>
                <w:rFonts w:ascii="Calibri" w:hAnsi="Calibri"/>
                <w:color w:val="000000"/>
                <w:sz w:val="16"/>
                <w:szCs w:val="16"/>
                <w:lang w:val="en-US"/>
              </w:rPr>
              <w:t>Q2</w:t>
            </w:r>
          </w:p>
        </w:tc>
        <w:tc>
          <w:tcPr>
            <w:tcW w:w="282" w:type="pct"/>
            <w:tcBorders>
              <w:top w:val="nil"/>
              <w:left w:val="nil"/>
              <w:bottom w:val="single" w:sz="4" w:space="0" w:color="auto"/>
              <w:right w:val="single" w:sz="4" w:space="0" w:color="auto"/>
            </w:tcBorders>
            <w:shd w:val="clear" w:color="auto" w:fill="auto"/>
            <w:noWrap/>
            <w:vAlign w:val="bottom"/>
            <w:hideMark/>
          </w:tcPr>
          <w:p w:rsidR="00E46699" w:rsidRPr="00E46699" w:rsidRDefault="00E46699" w:rsidP="00E46699">
            <w:pPr>
              <w:rPr>
                <w:rFonts w:ascii="Calibri" w:hAnsi="Calibri"/>
                <w:color w:val="000000"/>
                <w:sz w:val="16"/>
                <w:szCs w:val="16"/>
                <w:lang w:val="en-US"/>
              </w:rPr>
            </w:pPr>
            <w:r w:rsidRPr="00E46699">
              <w:rPr>
                <w:rFonts w:ascii="Calibri" w:hAnsi="Calibri"/>
                <w:color w:val="000000"/>
                <w:sz w:val="16"/>
                <w:szCs w:val="16"/>
                <w:lang w:val="en-US"/>
              </w:rPr>
              <w:t>Q3</w:t>
            </w:r>
          </w:p>
        </w:tc>
        <w:tc>
          <w:tcPr>
            <w:tcW w:w="282" w:type="pct"/>
            <w:tcBorders>
              <w:top w:val="nil"/>
              <w:left w:val="nil"/>
              <w:bottom w:val="single" w:sz="4" w:space="0" w:color="auto"/>
              <w:right w:val="single" w:sz="4" w:space="0" w:color="auto"/>
            </w:tcBorders>
            <w:shd w:val="clear" w:color="auto" w:fill="auto"/>
            <w:noWrap/>
            <w:vAlign w:val="bottom"/>
            <w:hideMark/>
          </w:tcPr>
          <w:p w:rsidR="00E46699" w:rsidRPr="00E46699" w:rsidRDefault="00E46699" w:rsidP="00E46699">
            <w:pPr>
              <w:rPr>
                <w:rFonts w:ascii="Calibri" w:hAnsi="Calibri"/>
                <w:color w:val="000000"/>
                <w:sz w:val="16"/>
                <w:szCs w:val="16"/>
                <w:lang w:val="en-US"/>
              </w:rPr>
            </w:pPr>
            <w:r w:rsidRPr="00E46699">
              <w:rPr>
                <w:rFonts w:ascii="Calibri" w:hAnsi="Calibri"/>
                <w:color w:val="000000"/>
                <w:sz w:val="16"/>
                <w:szCs w:val="16"/>
                <w:lang w:val="en-US"/>
              </w:rPr>
              <w:t>Q4</w:t>
            </w:r>
          </w:p>
        </w:tc>
        <w:tc>
          <w:tcPr>
            <w:tcW w:w="327" w:type="pct"/>
            <w:tcBorders>
              <w:top w:val="nil"/>
              <w:left w:val="nil"/>
              <w:bottom w:val="single" w:sz="4" w:space="0" w:color="auto"/>
              <w:right w:val="single" w:sz="4" w:space="0" w:color="auto"/>
            </w:tcBorders>
            <w:shd w:val="clear" w:color="auto" w:fill="auto"/>
            <w:noWrap/>
            <w:vAlign w:val="bottom"/>
            <w:hideMark/>
          </w:tcPr>
          <w:p w:rsidR="00E46699" w:rsidRPr="00E46699" w:rsidRDefault="00E46699" w:rsidP="00E46699">
            <w:pPr>
              <w:rPr>
                <w:rFonts w:ascii="Calibri" w:hAnsi="Calibri"/>
                <w:color w:val="000000"/>
                <w:sz w:val="16"/>
                <w:szCs w:val="16"/>
                <w:lang w:val="en-US"/>
              </w:rPr>
            </w:pPr>
            <w:r w:rsidRPr="00E46699">
              <w:rPr>
                <w:rFonts w:ascii="Calibri" w:hAnsi="Calibri"/>
                <w:color w:val="000000"/>
                <w:sz w:val="16"/>
                <w:szCs w:val="16"/>
                <w:lang w:val="en-US"/>
              </w:rPr>
              <w:t>Q1</w:t>
            </w:r>
          </w:p>
        </w:tc>
        <w:tc>
          <w:tcPr>
            <w:tcW w:w="327" w:type="pct"/>
            <w:tcBorders>
              <w:top w:val="nil"/>
              <w:left w:val="nil"/>
              <w:bottom w:val="single" w:sz="4" w:space="0" w:color="auto"/>
              <w:right w:val="single" w:sz="4" w:space="0" w:color="auto"/>
            </w:tcBorders>
            <w:shd w:val="clear" w:color="auto" w:fill="auto"/>
            <w:noWrap/>
            <w:vAlign w:val="bottom"/>
            <w:hideMark/>
          </w:tcPr>
          <w:p w:rsidR="00E46699" w:rsidRPr="00E46699" w:rsidRDefault="00E46699" w:rsidP="00E46699">
            <w:pPr>
              <w:rPr>
                <w:rFonts w:ascii="Calibri" w:hAnsi="Calibri"/>
                <w:color w:val="000000"/>
                <w:sz w:val="16"/>
                <w:szCs w:val="16"/>
                <w:lang w:val="en-US"/>
              </w:rPr>
            </w:pPr>
            <w:r w:rsidRPr="00E46699">
              <w:rPr>
                <w:rFonts w:ascii="Calibri" w:hAnsi="Calibri"/>
                <w:color w:val="000000"/>
                <w:sz w:val="16"/>
                <w:szCs w:val="16"/>
                <w:lang w:val="en-US"/>
              </w:rPr>
              <w:t>Q2</w:t>
            </w:r>
          </w:p>
        </w:tc>
        <w:tc>
          <w:tcPr>
            <w:tcW w:w="327" w:type="pct"/>
            <w:tcBorders>
              <w:top w:val="nil"/>
              <w:left w:val="nil"/>
              <w:bottom w:val="single" w:sz="4" w:space="0" w:color="auto"/>
              <w:right w:val="single" w:sz="4" w:space="0" w:color="auto"/>
            </w:tcBorders>
            <w:shd w:val="clear" w:color="auto" w:fill="auto"/>
            <w:noWrap/>
            <w:vAlign w:val="bottom"/>
            <w:hideMark/>
          </w:tcPr>
          <w:p w:rsidR="00E46699" w:rsidRPr="00E46699" w:rsidRDefault="00E46699" w:rsidP="00E46699">
            <w:pPr>
              <w:rPr>
                <w:rFonts w:ascii="Calibri" w:hAnsi="Calibri"/>
                <w:color w:val="000000"/>
                <w:sz w:val="16"/>
                <w:szCs w:val="16"/>
                <w:lang w:val="en-US"/>
              </w:rPr>
            </w:pPr>
            <w:r w:rsidRPr="00E46699">
              <w:rPr>
                <w:rFonts w:ascii="Calibri" w:hAnsi="Calibri"/>
                <w:color w:val="000000"/>
                <w:sz w:val="16"/>
                <w:szCs w:val="16"/>
                <w:lang w:val="en-US"/>
              </w:rPr>
              <w:t>Q3</w:t>
            </w:r>
          </w:p>
        </w:tc>
        <w:tc>
          <w:tcPr>
            <w:tcW w:w="322" w:type="pct"/>
            <w:tcBorders>
              <w:top w:val="nil"/>
              <w:left w:val="nil"/>
              <w:bottom w:val="single" w:sz="4" w:space="0" w:color="auto"/>
              <w:right w:val="single" w:sz="4" w:space="0" w:color="auto"/>
            </w:tcBorders>
            <w:shd w:val="clear" w:color="auto" w:fill="auto"/>
            <w:noWrap/>
            <w:vAlign w:val="bottom"/>
            <w:hideMark/>
          </w:tcPr>
          <w:p w:rsidR="00E46699" w:rsidRPr="00E46699" w:rsidRDefault="00E46699" w:rsidP="00E46699">
            <w:pPr>
              <w:rPr>
                <w:rFonts w:ascii="Calibri" w:hAnsi="Calibri"/>
                <w:color w:val="000000"/>
                <w:sz w:val="16"/>
                <w:szCs w:val="16"/>
                <w:lang w:val="en-US"/>
              </w:rPr>
            </w:pPr>
            <w:r w:rsidRPr="00E46699">
              <w:rPr>
                <w:rFonts w:ascii="Calibri" w:hAnsi="Calibri"/>
                <w:color w:val="000000"/>
                <w:sz w:val="16"/>
                <w:szCs w:val="16"/>
                <w:lang w:val="en-US"/>
              </w:rPr>
              <w:t>Q4</w:t>
            </w:r>
          </w:p>
        </w:tc>
      </w:tr>
      <w:tr w:rsidR="00E46699" w:rsidRPr="00E46699" w:rsidTr="00FB562A">
        <w:trPr>
          <w:trHeight w:val="24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E46699" w:rsidRPr="00E46699" w:rsidRDefault="00E46699" w:rsidP="00E46699">
            <w:pPr>
              <w:jc w:val="right"/>
              <w:rPr>
                <w:rFonts w:ascii="Calibri" w:hAnsi="Calibri"/>
                <w:color w:val="000000"/>
                <w:sz w:val="16"/>
                <w:szCs w:val="16"/>
                <w:lang w:val="en-US"/>
              </w:rPr>
            </w:pPr>
            <w:r w:rsidRPr="00E46699">
              <w:rPr>
                <w:rFonts w:ascii="Calibri" w:hAnsi="Calibri"/>
                <w:color w:val="000000"/>
                <w:sz w:val="16"/>
                <w:szCs w:val="16"/>
                <w:lang w:val="en-US"/>
              </w:rPr>
              <w:t>1</w:t>
            </w:r>
          </w:p>
        </w:tc>
        <w:tc>
          <w:tcPr>
            <w:tcW w:w="1223" w:type="pct"/>
            <w:tcBorders>
              <w:top w:val="nil"/>
              <w:left w:val="nil"/>
              <w:bottom w:val="single" w:sz="4" w:space="0" w:color="auto"/>
              <w:right w:val="single" w:sz="4" w:space="0" w:color="auto"/>
            </w:tcBorders>
            <w:shd w:val="clear" w:color="auto" w:fill="auto"/>
            <w:vAlign w:val="bottom"/>
            <w:hideMark/>
          </w:tcPr>
          <w:p w:rsidR="00E46699" w:rsidRPr="00E46699" w:rsidRDefault="00E46699" w:rsidP="000A1EA8">
            <w:pPr>
              <w:rPr>
                <w:rFonts w:ascii="Calibri" w:hAnsi="Calibri"/>
                <w:color w:val="000000"/>
                <w:sz w:val="16"/>
                <w:szCs w:val="16"/>
                <w:lang w:val="en-US"/>
              </w:rPr>
            </w:pPr>
            <w:r w:rsidRPr="00E46699">
              <w:rPr>
                <w:rFonts w:ascii="Calibri" w:hAnsi="Calibri" w:cs="Calibri"/>
                <w:color w:val="000000"/>
                <w:sz w:val="16"/>
                <w:szCs w:val="16"/>
              </w:rPr>
              <w:t>CRPs Recruited and Trained - 40</w:t>
            </w:r>
          </w:p>
        </w:tc>
        <w:tc>
          <w:tcPr>
            <w:tcW w:w="270" w:type="pct"/>
            <w:tcBorders>
              <w:top w:val="nil"/>
              <w:left w:val="nil"/>
              <w:bottom w:val="single" w:sz="4" w:space="0" w:color="auto"/>
              <w:right w:val="single" w:sz="4" w:space="0" w:color="auto"/>
            </w:tcBorders>
            <w:shd w:val="clear" w:color="auto" w:fill="auto"/>
            <w:noWrap/>
            <w:vAlign w:val="bottom"/>
            <w:hideMark/>
          </w:tcPr>
          <w:p w:rsidR="00E46699" w:rsidRPr="00E46699" w:rsidRDefault="00E46699" w:rsidP="00E46699">
            <w:pPr>
              <w:jc w:val="right"/>
              <w:rPr>
                <w:rFonts w:ascii="Calibri" w:hAnsi="Calibri"/>
                <w:color w:val="000000"/>
                <w:sz w:val="16"/>
                <w:szCs w:val="16"/>
                <w:lang w:val="en-US"/>
              </w:rPr>
            </w:pPr>
            <w:r w:rsidRPr="00E46699">
              <w:rPr>
                <w:rFonts w:ascii="Calibri" w:hAnsi="Calibri"/>
                <w:color w:val="000000"/>
                <w:sz w:val="16"/>
                <w:szCs w:val="16"/>
                <w:lang w:val="en-US"/>
              </w:rPr>
              <w:t>40</w:t>
            </w:r>
          </w:p>
        </w:tc>
        <w:tc>
          <w:tcPr>
            <w:tcW w:w="282" w:type="pct"/>
            <w:tcBorders>
              <w:top w:val="nil"/>
              <w:left w:val="nil"/>
              <w:bottom w:val="single" w:sz="4" w:space="0" w:color="auto"/>
              <w:right w:val="single" w:sz="4" w:space="0" w:color="auto"/>
            </w:tcBorders>
            <w:shd w:val="clear" w:color="auto" w:fill="auto"/>
            <w:noWrap/>
            <w:vAlign w:val="bottom"/>
            <w:hideMark/>
          </w:tcPr>
          <w:p w:rsidR="00E46699" w:rsidRPr="00E46699" w:rsidRDefault="00E46699"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E46699" w:rsidRPr="00E46699" w:rsidRDefault="00E46699"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E46699" w:rsidRPr="00E46699" w:rsidRDefault="00E46699"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E46699" w:rsidRPr="00E46699" w:rsidRDefault="00E46699"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E46699" w:rsidRPr="00E46699" w:rsidRDefault="00E46699"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E46699" w:rsidRPr="00E46699" w:rsidRDefault="00E46699"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E46699" w:rsidRPr="00E46699" w:rsidRDefault="00E46699"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E46699" w:rsidRPr="00E46699" w:rsidRDefault="00E46699"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E46699" w:rsidRPr="00E46699" w:rsidRDefault="00E46699"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E46699" w:rsidRPr="00E46699" w:rsidRDefault="00E46699"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E46699" w:rsidRPr="00E46699" w:rsidRDefault="00E46699"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57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852098">
            <w:pPr>
              <w:jc w:val="right"/>
              <w:rPr>
                <w:rFonts w:ascii="Calibri" w:hAnsi="Calibri"/>
                <w:color w:val="000000"/>
                <w:sz w:val="16"/>
                <w:szCs w:val="16"/>
                <w:lang w:val="en-US"/>
              </w:rPr>
            </w:pPr>
            <w:r>
              <w:rPr>
                <w:rFonts w:ascii="Calibri" w:hAnsi="Calibri"/>
                <w:color w:val="000000"/>
                <w:sz w:val="16"/>
                <w:szCs w:val="16"/>
                <w:lang w:val="en-US"/>
              </w:rPr>
              <w:t>2</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852098">
            <w:pPr>
              <w:rPr>
                <w:rFonts w:ascii="Calibri" w:hAnsi="Calibri"/>
                <w:color w:val="000000"/>
                <w:sz w:val="16"/>
                <w:szCs w:val="16"/>
                <w:lang w:val="en-US"/>
              </w:rPr>
            </w:pPr>
            <w:r w:rsidRPr="00E46699">
              <w:rPr>
                <w:rFonts w:ascii="Calibri" w:hAnsi="Calibri"/>
                <w:color w:val="000000"/>
                <w:sz w:val="16"/>
                <w:szCs w:val="16"/>
              </w:rPr>
              <w:t>Project orientation to communities  (CIGS)</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852098">
            <w:pPr>
              <w:jc w:val="right"/>
              <w:rPr>
                <w:rFonts w:ascii="Calibri" w:hAnsi="Calibri"/>
                <w:color w:val="000000"/>
                <w:sz w:val="16"/>
                <w:szCs w:val="16"/>
                <w:lang w:val="en-US"/>
              </w:rPr>
            </w:pPr>
            <w:r w:rsidRPr="00E46699">
              <w:rPr>
                <w:rFonts w:ascii="Calibri" w:hAnsi="Calibri"/>
                <w:color w:val="000000"/>
                <w:sz w:val="16"/>
                <w:szCs w:val="16"/>
                <w:lang w:val="en-US"/>
              </w:rPr>
              <w:t>25</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852098">
            <w:pPr>
              <w:jc w:val="right"/>
              <w:rPr>
                <w:rFonts w:ascii="Calibri" w:hAnsi="Calibri"/>
                <w:color w:val="000000"/>
                <w:sz w:val="16"/>
                <w:szCs w:val="16"/>
                <w:lang w:val="en-US"/>
              </w:rPr>
            </w:pPr>
            <w:r w:rsidRPr="00E46699">
              <w:rPr>
                <w:rFonts w:ascii="Calibri" w:hAnsi="Calibri"/>
                <w:color w:val="000000"/>
                <w:sz w:val="16"/>
                <w:szCs w:val="16"/>
                <w:lang w:val="en-US"/>
              </w:rPr>
              <w:t>25</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852098">
            <w:pPr>
              <w:jc w:val="right"/>
              <w:rPr>
                <w:rFonts w:ascii="Calibri" w:hAnsi="Calibri"/>
                <w:color w:val="000000"/>
                <w:sz w:val="16"/>
                <w:szCs w:val="16"/>
                <w:lang w:val="en-US"/>
              </w:rPr>
            </w:pPr>
            <w:r w:rsidRPr="00E46699">
              <w:rPr>
                <w:rFonts w:ascii="Calibri" w:hAnsi="Calibri"/>
                <w:color w:val="000000"/>
                <w:sz w:val="16"/>
                <w:szCs w:val="16"/>
                <w:lang w:val="en-US"/>
              </w:rPr>
              <w:t>25</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852098">
            <w:pPr>
              <w:jc w:val="right"/>
              <w:rPr>
                <w:rFonts w:ascii="Calibri" w:hAnsi="Calibri"/>
                <w:color w:val="000000"/>
                <w:sz w:val="16"/>
                <w:szCs w:val="16"/>
                <w:lang w:val="en-US"/>
              </w:rPr>
            </w:pPr>
            <w:r w:rsidRPr="00E46699">
              <w:rPr>
                <w:rFonts w:ascii="Calibri" w:hAnsi="Calibri"/>
                <w:color w:val="000000"/>
                <w:sz w:val="16"/>
                <w:szCs w:val="16"/>
                <w:lang w:val="en-US"/>
              </w:rPr>
              <w:t>75</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852098">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852098">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852098">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852098">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852098">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852098">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852098">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852098">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57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3</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0A1EA8">
            <w:pPr>
              <w:rPr>
                <w:rFonts w:ascii="Calibri" w:hAnsi="Calibri"/>
                <w:color w:val="000000"/>
                <w:sz w:val="16"/>
                <w:szCs w:val="16"/>
                <w:lang w:val="en-US"/>
              </w:rPr>
            </w:pPr>
            <w:r w:rsidRPr="00E46699">
              <w:rPr>
                <w:rFonts w:ascii="Calibri" w:hAnsi="Calibri" w:cs="Calibri"/>
                <w:color w:val="000000"/>
                <w:sz w:val="16"/>
                <w:szCs w:val="16"/>
              </w:rPr>
              <w:t xml:space="preserve">Para Professionals recruited and trained </w:t>
            </w:r>
            <w:r w:rsidR="003D1435">
              <w:rPr>
                <w:rFonts w:ascii="Calibri" w:hAnsi="Calibri" w:cs="Calibri"/>
                <w:color w:val="000000"/>
                <w:sz w:val="16"/>
                <w:szCs w:val="16"/>
              </w:rPr>
              <w:t>–</w:t>
            </w:r>
            <w:r w:rsidRPr="00E46699">
              <w:rPr>
                <w:rFonts w:ascii="Calibri" w:hAnsi="Calibri" w:cs="Calibri"/>
                <w:color w:val="000000"/>
                <w:sz w:val="16"/>
                <w:szCs w:val="16"/>
              </w:rPr>
              <w:t xml:space="preserve"> 8</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8</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645"/>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4</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0A1EA8">
            <w:pPr>
              <w:rPr>
                <w:rFonts w:ascii="Calibri" w:hAnsi="Calibri"/>
                <w:color w:val="000000"/>
                <w:sz w:val="16"/>
                <w:szCs w:val="16"/>
                <w:lang w:val="en-US"/>
              </w:rPr>
            </w:pPr>
            <w:r w:rsidRPr="00E46699">
              <w:rPr>
                <w:rFonts w:ascii="Calibri" w:hAnsi="Calibri" w:cs="Calibri"/>
                <w:color w:val="000000"/>
                <w:sz w:val="16"/>
                <w:szCs w:val="16"/>
              </w:rPr>
              <w:t>Professional -</w:t>
            </w:r>
            <w:proofErr w:type="spellStart"/>
            <w:r w:rsidRPr="00E46699">
              <w:rPr>
                <w:rFonts w:ascii="Calibri" w:hAnsi="Calibri" w:cs="Calibri"/>
                <w:color w:val="000000"/>
                <w:sz w:val="16"/>
                <w:szCs w:val="16"/>
              </w:rPr>
              <w:t>Mkt</w:t>
            </w:r>
            <w:proofErr w:type="spellEnd"/>
            <w:r w:rsidRPr="00E46699">
              <w:rPr>
                <w:rFonts w:ascii="Calibri" w:hAnsi="Calibri" w:cs="Calibri"/>
                <w:color w:val="000000"/>
                <w:sz w:val="16"/>
                <w:szCs w:val="16"/>
              </w:rPr>
              <w:t xml:space="preserve"> Recruited and trained </w:t>
            </w:r>
            <w:r w:rsidR="003D1435">
              <w:rPr>
                <w:rFonts w:ascii="Calibri" w:hAnsi="Calibri" w:cs="Calibri"/>
                <w:color w:val="000000"/>
                <w:sz w:val="16"/>
                <w:szCs w:val="16"/>
              </w:rPr>
              <w:t>–</w:t>
            </w:r>
            <w:r w:rsidRPr="00E46699">
              <w:rPr>
                <w:rFonts w:ascii="Calibri" w:hAnsi="Calibri" w:cs="Calibri"/>
                <w:color w:val="000000"/>
                <w:sz w:val="16"/>
                <w:szCs w:val="16"/>
              </w:rPr>
              <w:t xml:space="preserve"> 1</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CB154C" w:rsidP="00E46699">
            <w:pPr>
              <w:jc w:val="right"/>
              <w:rPr>
                <w:rFonts w:ascii="Calibri" w:hAnsi="Calibri"/>
                <w:color w:val="000000"/>
                <w:sz w:val="16"/>
                <w:szCs w:val="16"/>
                <w:lang w:val="en-US"/>
              </w:rPr>
            </w:pPr>
            <w:r>
              <w:rPr>
                <w:rFonts w:ascii="Calibri" w:hAnsi="Calibri"/>
                <w:color w:val="000000"/>
                <w:sz w:val="16"/>
                <w:szCs w:val="16"/>
                <w:lang w:val="en-US"/>
              </w:rPr>
              <w:t>2</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555"/>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5</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s="Calibri"/>
                <w:color w:val="000000"/>
                <w:sz w:val="16"/>
                <w:szCs w:val="16"/>
              </w:rPr>
              <w:t xml:space="preserve">Identification and finalisation of families - </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500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1500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1000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585"/>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6</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5E7185">
            <w:pPr>
              <w:rPr>
                <w:rFonts w:ascii="Calibri" w:hAnsi="Calibri"/>
                <w:color w:val="000000"/>
                <w:sz w:val="16"/>
                <w:szCs w:val="16"/>
                <w:lang w:val="en-US"/>
              </w:rPr>
            </w:pPr>
            <w:r w:rsidRPr="00E46699">
              <w:rPr>
                <w:rFonts w:ascii="Calibri" w:hAnsi="Calibri" w:cs="Calibri"/>
                <w:color w:val="000000"/>
                <w:sz w:val="16"/>
                <w:szCs w:val="16"/>
              </w:rPr>
              <w:t xml:space="preserve">Training on </w:t>
            </w:r>
            <w:proofErr w:type="spellStart"/>
            <w:r w:rsidRPr="00E46699">
              <w:rPr>
                <w:rFonts w:ascii="Calibri" w:hAnsi="Calibri" w:cs="Calibri"/>
                <w:color w:val="000000"/>
                <w:sz w:val="16"/>
                <w:szCs w:val="16"/>
              </w:rPr>
              <w:t>Annaporna</w:t>
            </w:r>
            <w:proofErr w:type="spellEnd"/>
            <w:r w:rsidRPr="00E46699">
              <w:rPr>
                <w:rFonts w:ascii="Calibri" w:hAnsi="Calibri" w:cs="Calibri"/>
                <w:color w:val="000000"/>
                <w:sz w:val="16"/>
                <w:szCs w:val="16"/>
              </w:rPr>
              <w:t xml:space="preserve"> model </w:t>
            </w:r>
            <w:r>
              <w:rPr>
                <w:rFonts w:ascii="Calibri" w:hAnsi="Calibri" w:cs="Calibri"/>
                <w:color w:val="000000"/>
                <w:sz w:val="16"/>
                <w:szCs w:val="16"/>
              </w:rPr>
              <w:t xml:space="preserve"> at project level </w:t>
            </w:r>
            <w:proofErr w:type="spellStart"/>
            <w:r w:rsidRPr="00E46699">
              <w:rPr>
                <w:rFonts w:ascii="Calibri" w:hAnsi="Calibri" w:cs="Calibri"/>
                <w:color w:val="000000"/>
                <w:sz w:val="16"/>
                <w:szCs w:val="16"/>
              </w:rPr>
              <w:t>No</w:t>
            </w:r>
            <w:r>
              <w:rPr>
                <w:rFonts w:ascii="Calibri" w:hAnsi="Calibri" w:cs="Calibri"/>
                <w:color w:val="000000"/>
                <w:sz w:val="16"/>
                <w:szCs w:val="16"/>
              </w:rPr>
              <w:t>.of</w:t>
            </w:r>
            <w:proofErr w:type="spellEnd"/>
            <w:r>
              <w:rPr>
                <w:rFonts w:ascii="Calibri" w:hAnsi="Calibri" w:cs="Calibri"/>
                <w:color w:val="000000"/>
                <w:sz w:val="16"/>
                <w:szCs w:val="16"/>
              </w:rPr>
              <w:t xml:space="preserve"> </w:t>
            </w:r>
            <w:r w:rsidRPr="00E46699">
              <w:rPr>
                <w:rFonts w:ascii="Calibri" w:hAnsi="Calibri" w:cs="Calibri"/>
                <w:color w:val="000000"/>
                <w:sz w:val="16"/>
                <w:szCs w:val="16"/>
              </w:rPr>
              <w:t>women</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500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w:t>
            </w:r>
            <w:r>
              <w:rPr>
                <w:rFonts w:ascii="Calibri" w:hAnsi="Calibri"/>
                <w:color w:val="000000"/>
                <w:sz w:val="16"/>
                <w:szCs w:val="16"/>
                <w:lang w:val="en-US"/>
              </w:rPr>
              <w:t>000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r>
              <w:rPr>
                <w:rFonts w:ascii="Calibri" w:hAnsi="Calibri"/>
                <w:color w:val="000000"/>
                <w:sz w:val="16"/>
                <w:szCs w:val="16"/>
                <w:lang w:val="en-US"/>
              </w:rPr>
              <w:t>500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r>
              <w:rPr>
                <w:rFonts w:ascii="Calibri" w:hAnsi="Calibri"/>
                <w:color w:val="000000"/>
                <w:sz w:val="16"/>
                <w:szCs w:val="16"/>
                <w:lang w:val="en-US"/>
              </w:rPr>
              <w:t>500</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r>
              <w:rPr>
                <w:rFonts w:ascii="Calibri" w:hAnsi="Calibri"/>
                <w:color w:val="000000"/>
                <w:sz w:val="16"/>
                <w:szCs w:val="16"/>
                <w:lang w:val="en-US"/>
              </w:rPr>
              <w:t>500</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48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lastRenderedPageBreak/>
              <w:t>7</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246EB4">
            <w:pPr>
              <w:rPr>
                <w:rFonts w:ascii="Calibri" w:hAnsi="Calibri"/>
                <w:color w:val="000000"/>
                <w:sz w:val="16"/>
                <w:szCs w:val="16"/>
                <w:lang w:val="en-US"/>
              </w:rPr>
            </w:pPr>
            <w:r w:rsidRPr="00E46699">
              <w:rPr>
                <w:rFonts w:ascii="Calibri" w:hAnsi="Calibri" w:cs="Calibri"/>
                <w:color w:val="000000"/>
                <w:sz w:val="16"/>
                <w:szCs w:val="16"/>
              </w:rPr>
              <w:t xml:space="preserve">Training to farmers on </w:t>
            </w:r>
            <w:r>
              <w:rPr>
                <w:rFonts w:ascii="Calibri" w:hAnsi="Calibri" w:cs="Calibri"/>
                <w:color w:val="000000"/>
                <w:sz w:val="16"/>
                <w:szCs w:val="16"/>
              </w:rPr>
              <w:t xml:space="preserve">value addition </w:t>
            </w:r>
            <w:r w:rsidRPr="00E46699">
              <w:rPr>
                <w:rFonts w:ascii="Calibri" w:hAnsi="Calibri" w:cs="Calibri"/>
                <w:color w:val="000000"/>
                <w:sz w:val="16"/>
                <w:szCs w:val="16"/>
              </w:rPr>
              <w:t xml:space="preserve"> and Post harvest Management</w:t>
            </w:r>
            <w:r>
              <w:rPr>
                <w:rFonts w:ascii="Calibri" w:hAnsi="Calibri" w:cs="Calibri"/>
                <w:color w:val="000000"/>
                <w:sz w:val="16"/>
                <w:szCs w:val="16"/>
              </w:rPr>
              <w:t xml:space="preserve"> at cluster level</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1000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1000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1000</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24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8</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proofErr w:type="spellStart"/>
            <w:r w:rsidRPr="00E46699">
              <w:rPr>
                <w:rFonts w:ascii="Calibri" w:hAnsi="Calibri" w:cs="Calibri"/>
                <w:color w:val="000000"/>
                <w:sz w:val="16"/>
                <w:szCs w:val="16"/>
              </w:rPr>
              <w:t>Annaporna</w:t>
            </w:r>
            <w:proofErr w:type="spellEnd"/>
            <w:r>
              <w:rPr>
                <w:rFonts w:ascii="Calibri" w:hAnsi="Calibri" w:cs="Calibri"/>
                <w:color w:val="000000"/>
                <w:sz w:val="16"/>
                <w:szCs w:val="16"/>
              </w:rPr>
              <w:t xml:space="preserve"> </w:t>
            </w:r>
            <w:r w:rsidRPr="00E46699">
              <w:rPr>
                <w:rFonts w:ascii="Calibri" w:hAnsi="Calibri" w:cs="Calibri"/>
                <w:color w:val="000000"/>
                <w:sz w:val="16"/>
                <w:szCs w:val="16"/>
              </w:rPr>
              <w:t xml:space="preserve">model Implementation </w:t>
            </w:r>
            <w:r>
              <w:rPr>
                <w:rFonts w:ascii="Calibri" w:hAnsi="Calibri" w:cs="Calibri"/>
                <w:color w:val="000000"/>
                <w:sz w:val="16"/>
                <w:szCs w:val="16"/>
              </w:rPr>
              <w:t>–</w:t>
            </w:r>
            <w:r w:rsidRPr="00E46699">
              <w:rPr>
                <w:rFonts w:ascii="Calibri" w:hAnsi="Calibri" w:cs="Calibri"/>
                <w:color w:val="000000"/>
                <w:sz w:val="16"/>
                <w:szCs w:val="16"/>
              </w:rPr>
              <w:t xml:space="preserve"> No</w:t>
            </w:r>
            <w:r>
              <w:rPr>
                <w:rFonts w:ascii="Calibri" w:hAnsi="Calibri" w:cs="Calibri"/>
                <w:color w:val="000000"/>
                <w:sz w:val="16"/>
                <w:szCs w:val="16"/>
              </w:rPr>
              <w:t>.</w:t>
            </w:r>
            <w:r w:rsidRPr="00E46699">
              <w:rPr>
                <w:rFonts w:ascii="Calibri" w:hAnsi="Calibri" w:cs="Calibri"/>
                <w:color w:val="000000"/>
                <w:sz w:val="16"/>
                <w:szCs w:val="16"/>
              </w:rPr>
              <w:t xml:space="preserve"> Families</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250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250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10</w:t>
            </w:r>
            <w:r w:rsidRPr="00E46699">
              <w:rPr>
                <w:rFonts w:ascii="Calibri" w:hAnsi="Calibri"/>
                <w:color w:val="000000"/>
                <w:sz w:val="16"/>
                <w:szCs w:val="16"/>
                <w:lang w:val="en-US"/>
              </w:rPr>
              <w:t>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r>
              <w:rPr>
                <w:rFonts w:ascii="Calibri" w:hAnsi="Calibri"/>
                <w:color w:val="000000"/>
                <w:sz w:val="16"/>
                <w:szCs w:val="16"/>
                <w:lang w:val="en-US"/>
              </w:rPr>
              <w:t>500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500</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r>
              <w:rPr>
                <w:rFonts w:ascii="Calibri" w:hAnsi="Calibri"/>
                <w:color w:val="000000"/>
                <w:sz w:val="16"/>
                <w:szCs w:val="16"/>
                <w:lang w:val="en-US"/>
              </w:rPr>
              <w:t>500</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24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9</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s="Calibri"/>
                <w:color w:val="000000"/>
                <w:sz w:val="16"/>
                <w:szCs w:val="16"/>
              </w:rPr>
              <w:t>Bas</w:t>
            </w:r>
            <w:r>
              <w:rPr>
                <w:rFonts w:ascii="Calibri" w:hAnsi="Calibri" w:cs="Calibri"/>
                <w:color w:val="000000"/>
                <w:sz w:val="16"/>
                <w:szCs w:val="16"/>
              </w:rPr>
              <w:t>e</w:t>
            </w:r>
            <w:r w:rsidRPr="00E46699">
              <w:rPr>
                <w:rFonts w:ascii="Calibri" w:hAnsi="Calibri" w:cs="Calibri"/>
                <w:color w:val="000000"/>
                <w:sz w:val="16"/>
                <w:szCs w:val="16"/>
              </w:rPr>
              <w:t>line Survey  - No of families Covered</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1000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1000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1000</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24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10</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proofErr w:type="spellStart"/>
            <w:r w:rsidRPr="00E46699">
              <w:rPr>
                <w:rFonts w:ascii="Calibri" w:hAnsi="Calibri" w:cs="Calibri"/>
                <w:color w:val="000000"/>
                <w:sz w:val="16"/>
                <w:szCs w:val="16"/>
              </w:rPr>
              <w:t>Endline</w:t>
            </w:r>
            <w:proofErr w:type="spellEnd"/>
            <w:r w:rsidRPr="00E46699">
              <w:rPr>
                <w:rFonts w:ascii="Calibri" w:hAnsi="Calibri" w:cs="Calibri"/>
                <w:color w:val="000000"/>
                <w:sz w:val="16"/>
                <w:szCs w:val="16"/>
              </w:rPr>
              <w:t xml:space="preserve"> survey - No of Families Covered</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1000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1000</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1000</w:t>
            </w:r>
          </w:p>
        </w:tc>
      </w:tr>
      <w:tr w:rsidR="00875F61" w:rsidRPr="00E46699" w:rsidTr="00FB562A">
        <w:trPr>
          <w:trHeight w:val="48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11</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s="Calibri"/>
                <w:color w:val="000000"/>
                <w:sz w:val="16"/>
                <w:szCs w:val="16"/>
              </w:rPr>
              <w:t xml:space="preserve">Identification of healers on </w:t>
            </w:r>
            <w:proofErr w:type="spellStart"/>
            <w:r w:rsidRPr="00E46699">
              <w:rPr>
                <w:rFonts w:ascii="Calibri" w:hAnsi="Calibri" w:cs="Calibri"/>
                <w:color w:val="000000"/>
                <w:sz w:val="16"/>
                <w:szCs w:val="16"/>
              </w:rPr>
              <w:t>A</w:t>
            </w:r>
            <w:r>
              <w:rPr>
                <w:rFonts w:ascii="Calibri" w:hAnsi="Calibri" w:cs="Calibri"/>
                <w:color w:val="000000"/>
                <w:sz w:val="16"/>
                <w:szCs w:val="16"/>
              </w:rPr>
              <w:t>y</w:t>
            </w:r>
            <w:r w:rsidRPr="00E46699">
              <w:rPr>
                <w:rFonts w:ascii="Calibri" w:hAnsi="Calibri" w:cs="Calibri"/>
                <w:color w:val="000000"/>
                <w:sz w:val="16"/>
                <w:szCs w:val="16"/>
              </w:rPr>
              <w:t>urvedic</w:t>
            </w:r>
            <w:proofErr w:type="spellEnd"/>
            <w:r w:rsidRPr="00E46699">
              <w:rPr>
                <w:rFonts w:ascii="Calibri" w:hAnsi="Calibri" w:cs="Calibri"/>
                <w:color w:val="000000"/>
                <w:sz w:val="16"/>
                <w:szCs w:val="16"/>
              </w:rPr>
              <w:t xml:space="preserve"> medicine - Ide</w:t>
            </w:r>
            <w:r>
              <w:rPr>
                <w:rFonts w:ascii="Calibri" w:hAnsi="Calibri" w:cs="Calibri"/>
                <w:color w:val="000000"/>
                <w:sz w:val="16"/>
                <w:szCs w:val="16"/>
              </w:rPr>
              <w:t>n</w:t>
            </w:r>
            <w:r w:rsidRPr="00E46699">
              <w:rPr>
                <w:rFonts w:ascii="Calibri" w:hAnsi="Calibri" w:cs="Calibri"/>
                <w:color w:val="000000"/>
                <w:sz w:val="16"/>
                <w:szCs w:val="16"/>
              </w:rPr>
              <w:t>tified</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120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48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12</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s="Calibri"/>
                <w:color w:val="000000"/>
                <w:sz w:val="16"/>
                <w:szCs w:val="16"/>
              </w:rPr>
              <w:t xml:space="preserve">Training to local healers on </w:t>
            </w:r>
            <w:proofErr w:type="spellStart"/>
            <w:r w:rsidRPr="00E46699">
              <w:rPr>
                <w:rFonts w:ascii="Calibri" w:hAnsi="Calibri" w:cs="Calibri"/>
                <w:color w:val="000000"/>
                <w:sz w:val="16"/>
                <w:szCs w:val="16"/>
              </w:rPr>
              <w:t>A</w:t>
            </w:r>
            <w:r>
              <w:rPr>
                <w:rFonts w:ascii="Calibri" w:hAnsi="Calibri" w:cs="Calibri"/>
                <w:color w:val="000000"/>
                <w:sz w:val="16"/>
                <w:szCs w:val="16"/>
              </w:rPr>
              <w:t>y</w:t>
            </w:r>
            <w:r w:rsidRPr="00E46699">
              <w:rPr>
                <w:rFonts w:ascii="Calibri" w:hAnsi="Calibri" w:cs="Calibri"/>
                <w:color w:val="000000"/>
                <w:sz w:val="16"/>
                <w:szCs w:val="16"/>
              </w:rPr>
              <w:t>urvedic</w:t>
            </w:r>
            <w:proofErr w:type="spellEnd"/>
            <w:r w:rsidRPr="00E46699">
              <w:rPr>
                <w:rFonts w:ascii="Calibri" w:hAnsi="Calibri" w:cs="Calibri"/>
                <w:color w:val="000000"/>
                <w:sz w:val="16"/>
                <w:szCs w:val="16"/>
              </w:rPr>
              <w:t xml:space="preserve"> medicine - Trained</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120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72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13</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63134E">
            <w:pPr>
              <w:rPr>
                <w:rFonts w:ascii="Calibri" w:hAnsi="Calibri"/>
                <w:color w:val="000000"/>
                <w:sz w:val="16"/>
                <w:szCs w:val="16"/>
                <w:lang w:val="en-US"/>
              </w:rPr>
            </w:pPr>
            <w:r w:rsidRPr="00E46699">
              <w:rPr>
                <w:rFonts w:ascii="Calibri" w:hAnsi="Calibri" w:cs="Calibri"/>
                <w:color w:val="000000"/>
                <w:sz w:val="16"/>
                <w:szCs w:val="16"/>
              </w:rPr>
              <w:t xml:space="preserve">Training Module development and print - </w:t>
            </w:r>
            <w:r>
              <w:rPr>
                <w:rFonts w:ascii="Calibri" w:hAnsi="Calibri" w:cs="Calibri"/>
                <w:color w:val="000000"/>
                <w:sz w:val="16"/>
                <w:szCs w:val="16"/>
              </w:rPr>
              <w:t>1</w:t>
            </w:r>
            <w:r w:rsidRPr="00E46699">
              <w:rPr>
                <w:rFonts w:ascii="Calibri" w:hAnsi="Calibri" w:cs="Calibri"/>
                <w:color w:val="000000"/>
                <w:sz w:val="16"/>
                <w:szCs w:val="16"/>
              </w:rPr>
              <w:t xml:space="preserve">. Organic fertiliser and pesticides 2. Prep of </w:t>
            </w:r>
            <w:proofErr w:type="spellStart"/>
            <w:r w:rsidRPr="00E46699">
              <w:rPr>
                <w:rFonts w:ascii="Calibri" w:hAnsi="Calibri" w:cs="Calibri"/>
                <w:color w:val="000000"/>
                <w:sz w:val="16"/>
                <w:szCs w:val="16"/>
              </w:rPr>
              <w:t>Annapoorna</w:t>
            </w:r>
            <w:proofErr w:type="spellEnd"/>
            <w:r w:rsidRPr="00E46699">
              <w:rPr>
                <w:rFonts w:ascii="Calibri" w:hAnsi="Calibri" w:cs="Calibri"/>
                <w:color w:val="000000"/>
                <w:sz w:val="16"/>
                <w:szCs w:val="16"/>
              </w:rPr>
              <w:t xml:space="preserve"> </w:t>
            </w:r>
            <w:r>
              <w:rPr>
                <w:rFonts w:ascii="Calibri" w:hAnsi="Calibri" w:cs="Calibri"/>
                <w:color w:val="000000"/>
                <w:sz w:val="16"/>
                <w:szCs w:val="16"/>
              </w:rPr>
              <w:t xml:space="preserve"> 3.Leafy vegetables, tuber vegetables and nutrition values</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2</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24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14</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s="Calibri"/>
                <w:color w:val="000000"/>
                <w:sz w:val="16"/>
                <w:szCs w:val="16"/>
              </w:rPr>
              <w:t xml:space="preserve">Training module development : audio-visual </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9165CB">
            <w:pPr>
              <w:jc w:val="right"/>
              <w:rPr>
                <w:rFonts w:ascii="Calibri" w:hAnsi="Calibri"/>
                <w:color w:val="000000"/>
                <w:sz w:val="16"/>
                <w:szCs w:val="16"/>
                <w:lang w:val="en-US"/>
              </w:rPr>
            </w:pPr>
            <w:r>
              <w:rPr>
                <w:rFonts w:ascii="Calibri" w:hAnsi="Calibri"/>
                <w:color w:val="000000"/>
                <w:sz w:val="16"/>
                <w:szCs w:val="16"/>
                <w:lang w:val="en-US"/>
              </w:rPr>
              <w:t>2</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9165CB">
            <w:pPr>
              <w:jc w:val="right"/>
              <w:rPr>
                <w:rFonts w:ascii="Calibri" w:hAnsi="Calibri"/>
                <w:color w:val="000000"/>
                <w:sz w:val="16"/>
                <w:szCs w:val="16"/>
                <w:lang w:val="en-US"/>
              </w:rPr>
            </w:pPr>
            <w:r>
              <w:rPr>
                <w:rFonts w:ascii="Calibri" w:hAnsi="Calibri"/>
                <w:color w:val="000000"/>
                <w:sz w:val="16"/>
                <w:szCs w:val="16"/>
                <w:lang w:val="en-US"/>
              </w:rPr>
              <w:t>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24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15</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color w:val="000000"/>
                <w:sz w:val="16"/>
                <w:szCs w:val="16"/>
                <w:lang w:val="en-US"/>
              </w:rPr>
            </w:pPr>
            <w:r w:rsidRPr="00E46699">
              <w:rPr>
                <w:rFonts w:cs="Calibri"/>
                <w:color w:val="000000"/>
                <w:sz w:val="16"/>
                <w:szCs w:val="16"/>
              </w:rPr>
              <w:t>Mapping and doing need assessment of tools kits</w:t>
            </w:r>
            <w:r>
              <w:rPr>
                <w:rFonts w:cs="Calibri"/>
                <w:color w:val="000000"/>
                <w:sz w:val="16"/>
                <w:szCs w:val="16"/>
              </w:rPr>
              <w:t xml:space="preserve">  Lemon grass extraction tools at community level</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yes</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48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16</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color w:val="000000"/>
                <w:sz w:val="16"/>
                <w:szCs w:val="16"/>
                <w:lang w:val="en-US"/>
              </w:rPr>
            </w:pPr>
            <w:r w:rsidRPr="00E46699">
              <w:rPr>
                <w:rFonts w:cs="Calibri"/>
                <w:color w:val="000000"/>
                <w:sz w:val="16"/>
                <w:szCs w:val="16"/>
              </w:rPr>
              <w:t xml:space="preserve">Tools and Kits providing related to - Pest control kit, </w:t>
            </w:r>
            <w:proofErr w:type="spellStart"/>
            <w:r w:rsidRPr="00E46699">
              <w:rPr>
                <w:rFonts w:cs="Calibri"/>
                <w:color w:val="000000"/>
                <w:sz w:val="16"/>
                <w:szCs w:val="16"/>
              </w:rPr>
              <w:t>Taurpaulins</w:t>
            </w:r>
            <w:proofErr w:type="spellEnd"/>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500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1500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1000</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48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17</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63134E">
            <w:pPr>
              <w:rPr>
                <w:color w:val="000000"/>
                <w:sz w:val="16"/>
                <w:szCs w:val="16"/>
                <w:lang w:val="en-US"/>
              </w:rPr>
            </w:pPr>
            <w:r w:rsidRPr="00E46699">
              <w:rPr>
                <w:rFonts w:cs="Calibri"/>
                <w:color w:val="000000"/>
                <w:sz w:val="16"/>
                <w:szCs w:val="16"/>
              </w:rPr>
              <w:t xml:space="preserve">Formation of CIG </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Pr>
                <w:rFonts w:ascii="Calibri" w:hAnsi="Calibri"/>
                <w:color w:val="000000"/>
                <w:sz w:val="16"/>
                <w:szCs w:val="16"/>
                <w:lang w:val="en-US"/>
              </w:rPr>
              <w:t>50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r>
              <w:rPr>
                <w:rFonts w:ascii="Calibri" w:hAnsi="Calibri"/>
                <w:color w:val="000000"/>
                <w:sz w:val="16"/>
                <w:szCs w:val="16"/>
                <w:lang w:val="en-US"/>
              </w:rPr>
              <w:t>50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r>
              <w:rPr>
                <w:rFonts w:ascii="Calibri" w:hAnsi="Calibri"/>
                <w:color w:val="000000"/>
                <w:sz w:val="16"/>
                <w:szCs w:val="16"/>
                <w:lang w:val="en-US"/>
              </w:rPr>
              <w:t>50</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72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18</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FB562A">
            <w:pPr>
              <w:rPr>
                <w:rFonts w:ascii="Calibri" w:hAnsi="Calibri"/>
                <w:color w:val="000000"/>
                <w:sz w:val="16"/>
                <w:szCs w:val="16"/>
                <w:lang w:val="en-US"/>
              </w:rPr>
            </w:pPr>
            <w:r w:rsidRPr="00E46699">
              <w:rPr>
                <w:rFonts w:ascii="Calibri" w:hAnsi="Calibri" w:cs="Calibri"/>
                <w:color w:val="000000"/>
                <w:sz w:val="16"/>
                <w:szCs w:val="16"/>
              </w:rPr>
              <w:t xml:space="preserve">Cluster federation formed </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4</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4</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24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19</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color w:val="000000"/>
                <w:sz w:val="16"/>
                <w:szCs w:val="16"/>
                <w:lang w:val="en-US"/>
              </w:rPr>
            </w:pPr>
            <w:r w:rsidRPr="00E46699">
              <w:rPr>
                <w:rFonts w:cs="Calibri"/>
                <w:color w:val="000000"/>
                <w:sz w:val="16"/>
                <w:szCs w:val="16"/>
              </w:rPr>
              <w:t xml:space="preserve">Cluster federation leaders trained </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4</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4</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24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20</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color w:val="000000"/>
                <w:sz w:val="16"/>
                <w:szCs w:val="16"/>
                <w:lang w:val="en-US"/>
              </w:rPr>
            </w:pPr>
            <w:r w:rsidRPr="00E46699">
              <w:rPr>
                <w:rFonts w:cs="Calibri"/>
                <w:color w:val="000000"/>
                <w:sz w:val="16"/>
                <w:szCs w:val="16"/>
              </w:rPr>
              <w:t>Formation of MACS consisting of 8 clusters</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48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21</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s="Calibri"/>
                <w:color w:val="000000"/>
                <w:sz w:val="16"/>
                <w:szCs w:val="16"/>
              </w:rPr>
              <w:t>Training of MACS leaders on principles and management</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48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22</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s="Calibri"/>
                <w:color w:val="000000"/>
                <w:sz w:val="16"/>
                <w:szCs w:val="16"/>
              </w:rPr>
              <w:t>Training  on Value addition &amp; processing on AGRO / MAPS to CIG leaders</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150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150</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24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23</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s="Calibri"/>
                <w:color w:val="000000"/>
                <w:sz w:val="16"/>
                <w:szCs w:val="16"/>
              </w:rPr>
              <w:t>Training to PRI representatives</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100</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48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24</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s="Calibri"/>
                <w:color w:val="000000"/>
                <w:sz w:val="16"/>
                <w:szCs w:val="16"/>
              </w:rPr>
              <w:t xml:space="preserve">Exposure to CRPs / </w:t>
            </w:r>
            <w:proofErr w:type="spellStart"/>
            <w:r w:rsidRPr="00E46699">
              <w:rPr>
                <w:rFonts w:ascii="Calibri" w:hAnsi="Calibri" w:cs="Calibri"/>
                <w:color w:val="000000"/>
                <w:sz w:val="16"/>
                <w:szCs w:val="16"/>
              </w:rPr>
              <w:t>para</w:t>
            </w:r>
            <w:proofErr w:type="spellEnd"/>
            <w:r w:rsidRPr="00E46699">
              <w:rPr>
                <w:rFonts w:ascii="Calibri" w:hAnsi="Calibri" w:cs="Calibri"/>
                <w:color w:val="000000"/>
                <w:sz w:val="16"/>
                <w:szCs w:val="16"/>
              </w:rPr>
              <w:t xml:space="preserve"> </w:t>
            </w:r>
            <w:proofErr w:type="spellStart"/>
            <w:r w:rsidRPr="00E46699">
              <w:rPr>
                <w:rFonts w:ascii="Calibri" w:hAnsi="Calibri" w:cs="Calibri"/>
                <w:color w:val="000000"/>
                <w:sz w:val="16"/>
                <w:szCs w:val="16"/>
              </w:rPr>
              <w:t>proffessoinals</w:t>
            </w:r>
            <w:proofErr w:type="spellEnd"/>
            <w:r w:rsidRPr="00E46699">
              <w:rPr>
                <w:rFonts w:ascii="Calibri" w:hAnsi="Calibri" w:cs="Calibri"/>
                <w:color w:val="000000"/>
                <w:sz w:val="16"/>
                <w:szCs w:val="16"/>
              </w:rPr>
              <w:t xml:space="preserve"> on NTFPs / MAPs</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48</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48</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48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25</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s="Calibri"/>
                <w:color w:val="000000"/>
                <w:sz w:val="16"/>
                <w:szCs w:val="16"/>
              </w:rPr>
              <w:t>Training on Value addition &amp; processing on AGRO / MAPS</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42109E" w:rsidP="00E46699">
            <w:pPr>
              <w:jc w:val="right"/>
              <w:rPr>
                <w:rFonts w:ascii="Calibri" w:hAnsi="Calibri"/>
                <w:color w:val="000000"/>
                <w:sz w:val="16"/>
                <w:szCs w:val="16"/>
                <w:lang w:val="en-US"/>
              </w:rPr>
            </w:pPr>
            <w:r>
              <w:rPr>
                <w:rFonts w:ascii="Calibri" w:hAnsi="Calibri"/>
                <w:color w:val="000000"/>
                <w:sz w:val="16"/>
                <w:szCs w:val="16"/>
                <w:lang w:val="en-US"/>
              </w:rPr>
              <w:t>3</w:t>
            </w:r>
            <w:r w:rsidR="00875F61" w:rsidRPr="00E46699">
              <w:rPr>
                <w:rFonts w:ascii="Calibri" w:hAnsi="Calibri"/>
                <w:color w:val="000000"/>
                <w:sz w:val="16"/>
                <w:szCs w:val="16"/>
                <w:lang w:val="en-US"/>
              </w:rPr>
              <w:t>8</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24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26</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s="Calibri"/>
                <w:color w:val="000000"/>
                <w:sz w:val="16"/>
                <w:szCs w:val="16"/>
              </w:rPr>
              <w:t>Training on Food &amp; Nutrition security</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42109E" w:rsidP="00E46699">
            <w:pPr>
              <w:jc w:val="right"/>
              <w:rPr>
                <w:rFonts w:ascii="Calibri" w:hAnsi="Calibri"/>
                <w:color w:val="000000"/>
                <w:sz w:val="16"/>
                <w:szCs w:val="16"/>
                <w:lang w:val="en-US"/>
              </w:rPr>
            </w:pPr>
            <w:r>
              <w:rPr>
                <w:rFonts w:ascii="Calibri" w:hAnsi="Calibri"/>
                <w:color w:val="000000"/>
                <w:sz w:val="16"/>
                <w:szCs w:val="16"/>
                <w:lang w:val="en-US"/>
              </w:rPr>
              <w:t>38</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24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27</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r>
              <w:rPr>
                <w:rFonts w:ascii="Calibri" w:hAnsi="Calibri" w:cs="Calibri"/>
                <w:color w:val="000000"/>
                <w:sz w:val="16"/>
                <w:szCs w:val="16"/>
              </w:rPr>
              <w:t xml:space="preserve">Development of Various </w:t>
            </w:r>
            <w:proofErr w:type="spellStart"/>
            <w:r>
              <w:rPr>
                <w:rFonts w:ascii="Calibri" w:hAnsi="Calibri" w:cs="Calibri"/>
                <w:color w:val="000000"/>
                <w:sz w:val="16"/>
                <w:szCs w:val="16"/>
              </w:rPr>
              <w:t>Annapoorna</w:t>
            </w:r>
            <w:proofErr w:type="spellEnd"/>
            <w:r>
              <w:rPr>
                <w:rFonts w:ascii="Calibri" w:hAnsi="Calibri" w:cs="Calibri"/>
                <w:color w:val="000000"/>
                <w:sz w:val="16"/>
                <w:szCs w:val="16"/>
              </w:rPr>
              <w:t xml:space="preserve"> </w:t>
            </w:r>
            <w:r w:rsidRPr="00E46699">
              <w:rPr>
                <w:rFonts w:ascii="Calibri" w:hAnsi="Calibri" w:cs="Calibri"/>
                <w:color w:val="000000"/>
                <w:sz w:val="16"/>
                <w:szCs w:val="16"/>
              </w:rPr>
              <w:t>crop models</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4</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24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2</w:t>
            </w:r>
            <w:r>
              <w:rPr>
                <w:rFonts w:ascii="Calibri" w:hAnsi="Calibri"/>
                <w:color w:val="000000"/>
                <w:sz w:val="16"/>
                <w:szCs w:val="16"/>
                <w:lang w:val="en-US"/>
              </w:rPr>
              <w:t>8</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s="Calibri"/>
                <w:color w:val="000000"/>
                <w:sz w:val="16"/>
                <w:szCs w:val="16"/>
              </w:rPr>
              <w:t>Small Equipment to Cluster federation</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4</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4</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24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29</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s="Calibri"/>
                <w:color w:val="000000"/>
                <w:sz w:val="16"/>
                <w:szCs w:val="16"/>
              </w:rPr>
              <w:t>Establishment of Organic Outlets</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3</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2</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48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30</w:t>
            </w:r>
          </w:p>
        </w:tc>
        <w:tc>
          <w:tcPr>
            <w:tcW w:w="1223" w:type="pct"/>
            <w:tcBorders>
              <w:top w:val="nil"/>
              <w:left w:val="nil"/>
              <w:bottom w:val="single" w:sz="4" w:space="0" w:color="auto"/>
              <w:right w:val="single" w:sz="4" w:space="0" w:color="auto"/>
            </w:tcBorders>
            <w:shd w:val="clear" w:color="auto" w:fill="auto"/>
            <w:vAlign w:val="bottom"/>
            <w:hideMark/>
          </w:tcPr>
          <w:p w:rsidR="00875F61" w:rsidRPr="00FB562A" w:rsidRDefault="00875F61" w:rsidP="00852098">
            <w:pPr>
              <w:rPr>
                <w:rFonts w:ascii="Calibri" w:hAnsi="Calibri"/>
                <w:b/>
                <w:bCs/>
                <w:color w:val="000000"/>
                <w:sz w:val="18"/>
                <w:szCs w:val="22"/>
                <w:lang w:val="en-US"/>
              </w:rPr>
            </w:pPr>
            <w:r w:rsidRPr="00FB562A">
              <w:rPr>
                <w:rFonts w:ascii="Calibri" w:hAnsi="Calibri"/>
                <w:b/>
                <w:bCs/>
                <w:color w:val="000000"/>
                <w:sz w:val="18"/>
                <w:szCs w:val="22"/>
                <w:lang w:val="en-US"/>
              </w:rPr>
              <w:t>Rejuvenation of Cashew processing unit and inputs to farmers and facilitation cost</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72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31</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s="Calibri"/>
                <w:color w:val="000000"/>
                <w:sz w:val="16"/>
                <w:szCs w:val="16"/>
              </w:rPr>
              <w:t xml:space="preserve">Two coordinators for facilitation of sustainable </w:t>
            </w:r>
            <w:proofErr w:type="spellStart"/>
            <w:r w:rsidRPr="00E46699">
              <w:rPr>
                <w:rFonts w:ascii="Calibri" w:hAnsi="Calibri" w:cs="Calibri"/>
                <w:color w:val="000000"/>
                <w:sz w:val="16"/>
                <w:szCs w:val="16"/>
              </w:rPr>
              <w:t>agri</w:t>
            </w:r>
            <w:proofErr w:type="spellEnd"/>
            <w:r w:rsidRPr="00E46699">
              <w:rPr>
                <w:rFonts w:ascii="Calibri" w:hAnsi="Calibri" w:cs="Calibri"/>
                <w:color w:val="000000"/>
                <w:sz w:val="16"/>
                <w:szCs w:val="16"/>
              </w:rPr>
              <w:t xml:space="preserve"> practices for Cashew plants and processing unit- recruited and trained</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72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32</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s="Calibri"/>
                <w:color w:val="000000"/>
                <w:sz w:val="16"/>
                <w:szCs w:val="16"/>
              </w:rPr>
              <w:t xml:space="preserve">Identification families for willing to do the sustainable practices in Two clusters (GL </w:t>
            </w:r>
            <w:proofErr w:type="spellStart"/>
            <w:r w:rsidRPr="00E46699">
              <w:rPr>
                <w:rFonts w:ascii="Calibri" w:hAnsi="Calibri" w:cs="Calibri"/>
                <w:color w:val="000000"/>
                <w:sz w:val="16"/>
                <w:szCs w:val="16"/>
              </w:rPr>
              <w:t>Puram</w:t>
            </w:r>
            <w:proofErr w:type="spellEnd"/>
            <w:r w:rsidRPr="00E46699">
              <w:rPr>
                <w:rFonts w:ascii="Calibri" w:hAnsi="Calibri" w:cs="Calibri"/>
                <w:color w:val="000000"/>
                <w:sz w:val="16"/>
                <w:szCs w:val="16"/>
              </w:rPr>
              <w:t xml:space="preserve"> and </w:t>
            </w:r>
            <w:proofErr w:type="spellStart"/>
            <w:r w:rsidRPr="00E46699">
              <w:rPr>
                <w:rFonts w:ascii="Calibri" w:hAnsi="Calibri" w:cs="Calibri"/>
                <w:color w:val="000000"/>
                <w:sz w:val="16"/>
                <w:szCs w:val="16"/>
              </w:rPr>
              <w:t>Krupam</w:t>
            </w:r>
            <w:proofErr w:type="spellEnd"/>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48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33</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s="Calibri"/>
                <w:color w:val="000000"/>
                <w:sz w:val="16"/>
                <w:szCs w:val="16"/>
              </w:rPr>
              <w:t xml:space="preserve">Cashew </w:t>
            </w:r>
            <w:r w:rsidR="00D374A1">
              <w:rPr>
                <w:rFonts w:ascii="Calibri" w:hAnsi="Calibri" w:cs="Calibri"/>
                <w:color w:val="000000"/>
                <w:sz w:val="16"/>
                <w:szCs w:val="16"/>
              </w:rPr>
              <w:t xml:space="preserve">garden </w:t>
            </w:r>
            <w:proofErr w:type="spellStart"/>
            <w:r w:rsidR="00D374A1">
              <w:rPr>
                <w:rFonts w:ascii="Calibri" w:hAnsi="Calibri" w:cs="Calibri"/>
                <w:color w:val="000000"/>
                <w:sz w:val="16"/>
                <w:szCs w:val="16"/>
              </w:rPr>
              <w:t>rejunavation</w:t>
            </w:r>
            <w:proofErr w:type="spellEnd"/>
            <w:r w:rsidR="00D374A1">
              <w:rPr>
                <w:rFonts w:ascii="Calibri" w:hAnsi="Calibri" w:cs="Calibri"/>
                <w:color w:val="000000"/>
                <w:sz w:val="16"/>
                <w:szCs w:val="16"/>
              </w:rPr>
              <w:t xml:space="preserve"> inputs </w:t>
            </w:r>
            <w:r w:rsidR="00DD66CE">
              <w:rPr>
                <w:rFonts w:ascii="Calibri" w:hAnsi="Calibri" w:cs="Calibri"/>
                <w:color w:val="000000"/>
                <w:sz w:val="16"/>
                <w:szCs w:val="16"/>
              </w:rPr>
              <w:t>–</w:t>
            </w:r>
            <w:r w:rsidR="00D374A1">
              <w:rPr>
                <w:rFonts w:ascii="Calibri" w:hAnsi="Calibri" w:cs="Calibri"/>
                <w:color w:val="000000"/>
                <w:sz w:val="16"/>
                <w:szCs w:val="16"/>
              </w:rPr>
              <w:t xml:space="preserve"> </w:t>
            </w:r>
            <w:proofErr w:type="spellStart"/>
            <w:r w:rsidR="00D374A1">
              <w:rPr>
                <w:rFonts w:ascii="Calibri" w:hAnsi="Calibri" w:cs="Calibri"/>
                <w:color w:val="000000"/>
                <w:sz w:val="16"/>
                <w:szCs w:val="16"/>
              </w:rPr>
              <w:t>tre</w:t>
            </w:r>
            <w:proofErr w:type="spellEnd"/>
            <w:r w:rsidR="00DD66CE">
              <w:rPr>
                <w:rFonts w:ascii="Calibri" w:hAnsi="Calibri" w:cs="Calibri"/>
                <w:color w:val="000000"/>
                <w:sz w:val="16"/>
                <w:szCs w:val="16"/>
              </w:rPr>
              <w:t xml:space="preserve"> </w:t>
            </w:r>
            <w:proofErr w:type="spellStart"/>
            <w:r w:rsidRPr="00E46699">
              <w:rPr>
                <w:rFonts w:ascii="Calibri" w:hAnsi="Calibri" w:cs="Calibri"/>
                <w:color w:val="000000"/>
                <w:sz w:val="16"/>
                <w:szCs w:val="16"/>
              </w:rPr>
              <w:t>nches</w:t>
            </w:r>
            <w:proofErr w:type="spellEnd"/>
            <w:r w:rsidRPr="00E46699">
              <w:rPr>
                <w:rFonts w:ascii="Calibri" w:hAnsi="Calibri" w:cs="Calibri"/>
                <w:color w:val="000000"/>
                <w:sz w:val="16"/>
                <w:szCs w:val="16"/>
              </w:rPr>
              <w:t xml:space="preserve">, half circle platform bund, training on </w:t>
            </w:r>
            <w:r w:rsidRPr="00E46699">
              <w:rPr>
                <w:rFonts w:ascii="Calibri" w:hAnsi="Calibri" w:cs="Calibri"/>
                <w:color w:val="000000"/>
                <w:sz w:val="16"/>
                <w:szCs w:val="16"/>
              </w:rPr>
              <w:lastRenderedPageBreak/>
              <w:t>Organic practices</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lastRenderedPageBreak/>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48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lastRenderedPageBreak/>
              <w:t>34</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s="Calibri"/>
                <w:color w:val="000000"/>
                <w:sz w:val="16"/>
                <w:szCs w:val="16"/>
              </w:rPr>
              <w:t xml:space="preserve">Cashew Processing unit </w:t>
            </w:r>
            <w:proofErr w:type="spellStart"/>
            <w:r w:rsidRPr="00E46699">
              <w:rPr>
                <w:rFonts w:ascii="Calibri" w:hAnsi="Calibri" w:cs="Calibri"/>
                <w:color w:val="000000"/>
                <w:sz w:val="16"/>
                <w:szCs w:val="16"/>
              </w:rPr>
              <w:t>rejunavation</w:t>
            </w:r>
            <w:proofErr w:type="spellEnd"/>
            <w:r w:rsidRPr="00E46699">
              <w:rPr>
                <w:rFonts w:ascii="Calibri" w:hAnsi="Calibri" w:cs="Calibri"/>
                <w:color w:val="000000"/>
                <w:sz w:val="16"/>
                <w:szCs w:val="16"/>
              </w:rPr>
              <w:t xml:space="preserve"> at </w:t>
            </w:r>
            <w:proofErr w:type="spellStart"/>
            <w:r w:rsidRPr="00E46699">
              <w:rPr>
                <w:rFonts w:ascii="Calibri" w:hAnsi="Calibri" w:cs="Calibri"/>
                <w:color w:val="000000"/>
                <w:sz w:val="16"/>
                <w:szCs w:val="16"/>
              </w:rPr>
              <w:t>Durbili</w:t>
            </w:r>
            <w:proofErr w:type="spellEnd"/>
            <w:r w:rsidRPr="00E46699">
              <w:rPr>
                <w:rFonts w:ascii="Calibri" w:hAnsi="Calibri" w:cs="Calibri"/>
                <w:color w:val="000000"/>
                <w:sz w:val="16"/>
                <w:szCs w:val="16"/>
              </w:rPr>
              <w:t xml:space="preserve">, </w:t>
            </w:r>
            <w:proofErr w:type="spellStart"/>
            <w:r w:rsidRPr="00E46699">
              <w:rPr>
                <w:rFonts w:ascii="Calibri" w:hAnsi="Calibri" w:cs="Calibri"/>
                <w:color w:val="000000"/>
                <w:sz w:val="16"/>
                <w:szCs w:val="16"/>
              </w:rPr>
              <w:t>Kurupam</w:t>
            </w:r>
            <w:proofErr w:type="spellEnd"/>
            <w:r w:rsidRPr="00E46699">
              <w:rPr>
                <w:rFonts w:ascii="Calibri" w:hAnsi="Calibri" w:cs="Calibri"/>
                <w:color w:val="000000"/>
                <w:sz w:val="16"/>
                <w:szCs w:val="16"/>
              </w:rPr>
              <w:t xml:space="preserve"> </w:t>
            </w:r>
            <w:proofErr w:type="spellStart"/>
            <w:r w:rsidRPr="00E46699">
              <w:rPr>
                <w:rFonts w:ascii="Calibri" w:hAnsi="Calibri" w:cs="Calibri"/>
                <w:color w:val="000000"/>
                <w:sz w:val="16"/>
                <w:szCs w:val="16"/>
              </w:rPr>
              <w:t>Mandal</w:t>
            </w:r>
            <w:proofErr w:type="spellEnd"/>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48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35</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s="Calibri"/>
                <w:color w:val="000000"/>
                <w:sz w:val="16"/>
                <w:szCs w:val="16"/>
              </w:rPr>
              <w:t xml:space="preserve">Publication of </w:t>
            </w:r>
            <w:proofErr w:type="spellStart"/>
            <w:r w:rsidRPr="00E46699">
              <w:rPr>
                <w:rFonts w:ascii="Calibri" w:hAnsi="Calibri" w:cs="Calibri"/>
                <w:color w:val="000000"/>
                <w:sz w:val="16"/>
                <w:szCs w:val="16"/>
              </w:rPr>
              <w:t>Annapoorna</w:t>
            </w:r>
            <w:proofErr w:type="spellEnd"/>
            <w:r w:rsidRPr="00E46699">
              <w:rPr>
                <w:rFonts w:ascii="Calibri" w:hAnsi="Calibri" w:cs="Calibri"/>
                <w:color w:val="000000"/>
                <w:sz w:val="16"/>
                <w:szCs w:val="16"/>
              </w:rPr>
              <w:t xml:space="preserve"> </w:t>
            </w:r>
            <w:r w:rsidR="008C4186">
              <w:rPr>
                <w:rFonts w:ascii="Calibri" w:hAnsi="Calibri" w:cs="Calibri"/>
                <w:color w:val="000000"/>
                <w:sz w:val="16"/>
                <w:szCs w:val="16"/>
              </w:rPr>
              <w:t>monthly</w:t>
            </w:r>
            <w:r w:rsidRPr="00E46699">
              <w:rPr>
                <w:rFonts w:ascii="Calibri" w:hAnsi="Calibri" w:cs="Calibri"/>
                <w:color w:val="000000"/>
                <w:sz w:val="16"/>
                <w:szCs w:val="16"/>
              </w:rPr>
              <w:t xml:space="preserve"> magazine and publish</w:t>
            </w:r>
            <w:r>
              <w:rPr>
                <w:rFonts w:ascii="Calibri" w:hAnsi="Calibri" w:cs="Calibri"/>
                <w:color w:val="000000"/>
                <w:sz w:val="16"/>
                <w:szCs w:val="16"/>
              </w:rPr>
              <w:t xml:space="preserve"> (</w:t>
            </w:r>
            <w:proofErr w:type="spellStart"/>
            <w:r>
              <w:rPr>
                <w:rFonts w:ascii="Calibri" w:hAnsi="Calibri" w:cs="Calibri"/>
                <w:color w:val="000000"/>
                <w:sz w:val="16"/>
                <w:szCs w:val="16"/>
              </w:rPr>
              <w:t>no.of</w:t>
            </w:r>
            <w:proofErr w:type="spellEnd"/>
            <w:r>
              <w:rPr>
                <w:rFonts w:ascii="Calibri" w:hAnsi="Calibri" w:cs="Calibri"/>
                <w:color w:val="000000"/>
                <w:sz w:val="16"/>
                <w:szCs w:val="16"/>
              </w:rPr>
              <w:t xml:space="preserve"> copies)</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1100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1100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1100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1100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2100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2100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2100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2100</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3100</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3100</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3100</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3100</w:t>
            </w:r>
          </w:p>
        </w:tc>
      </w:tr>
      <w:tr w:rsidR="00875F61" w:rsidRPr="00E46699" w:rsidTr="00FB562A">
        <w:trPr>
          <w:trHeight w:val="54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36</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s="Calibri"/>
                <w:color w:val="000000"/>
                <w:sz w:val="16"/>
                <w:szCs w:val="16"/>
              </w:rPr>
              <w:t>Study on locally available leafy vegetables and roots and its nutritional values with NIN support</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center"/>
              <w:rPr>
                <w:rFonts w:ascii="Webdings" w:hAnsi="Webdings"/>
                <w:color w:val="000000"/>
                <w:sz w:val="16"/>
                <w:szCs w:val="16"/>
                <w:lang w:val="en-US"/>
              </w:rPr>
            </w:pPr>
            <w:r w:rsidRPr="00E46699">
              <w:rPr>
                <w:rFonts w:ascii="Webdings" w:hAnsi="Webdings"/>
                <w:color w:val="000000"/>
                <w:sz w:val="16"/>
                <w:szCs w:val="16"/>
                <w:lang w:val="en-US"/>
              </w:rPr>
              <w:t></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center"/>
              <w:rPr>
                <w:rFonts w:ascii="Webdings" w:hAnsi="Webdings"/>
                <w:color w:val="000000"/>
                <w:sz w:val="16"/>
                <w:szCs w:val="16"/>
                <w:lang w:val="en-US"/>
              </w:rPr>
            </w:pPr>
            <w:r w:rsidRPr="00E46699">
              <w:rPr>
                <w:rFonts w:ascii="Webdings" w:hAnsi="Webdings"/>
                <w:color w:val="000000"/>
                <w:sz w:val="16"/>
                <w:szCs w:val="16"/>
                <w:lang w:val="en-US"/>
              </w:rPr>
              <w:t></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center"/>
              <w:rPr>
                <w:rFonts w:ascii="Webdings" w:hAnsi="Webdings"/>
                <w:color w:val="000000"/>
                <w:sz w:val="16"/>
                <w:szCs w:val="16"/>
                <w:lang w:val="en-US"/>
              </w:rPr>
            </w:pPr>
            <w:r w:rsidRPr="00E46699">
              <w:rPr>
                <w:rFonts w:ascii="Webdings" w:hAnsi="Webdings"/>
                <w:color w:val="000000"/>
                <w:sz w:val="16"/>
                <w:szCs w:val="16"/>
                <w:lang w:val="en-US"/>
              </w:rPr>
              <w:t></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center"/>
              <w:rPr>
                <w:rFonts w:ascii="Webdings" w:hAnsi="Webdings"/>
                <w:color w:val="000000"/>
                <w:sz w:val="16"/>
                <w:szCs w:val="16"/>
                <w:lang w:val="en-US"/>
              </w:rPr>
            </w:pPr>
            <w:r w:rsidRPr="00E46699">
              <w:rPr>
                <w:rFonts w:ascii="Webdings" w:hAnsi="Webdings"/>
                <w:color w:val="000000"/>
                <w:sz w:val="16"/>
                <w:szCs w:val="16"/>
                <w:lang w:val="en-US"/>
              </w:rPr>
              <w:t></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center"/>
              <w:rPr>
                <w:rFonts w:ascii="Webdings" w:hAnsi="Webdings"/>
                <w:color w:val="000000"/>
                <w:sz w:val="16"/>
                <w:szCs w:val="16"/>
                <w:lang w:val="en-US"/>
              </w:rPr>
            </w:pPr>
            <w:r w:rsidRPr="00E46699">
              <w:rPr>
                <w:rFonts w:ascii="Webdings" w:hAnsi="Webdings"/>
                <w:color w:val="000000"/>
                <w:sz w:val="16"/>
                <w:szCs w:val="16"/>
                <w:lang w:val="en-US"/>
              </w:rPr>
              <w:t></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center"/>
              <w:rPr>
                <w:rFonts w:ascii="Webdings" w:hAnsi="Webdings"/>
                <w:color w:val="000000"/>
                <w:sz w:val="16"/>
                <w:szCs w:val="16"/>
                <w:lang w:val="en-US"/>
              </w:rPr>
            </w:pPr>
            <w:r w:rsidRPr="00E46699">
              <w:rPr>
                <w:rFonts w:ascii="Webdings" w:hAnsi="Webdings"/>
                <w:color w:val="000000"/>
                <w:sz w:val="16"/>
                <w:szCs w:val="16"/>
                <w:lang w:val="en-US"/>
              </w:rPr>
              <w:t></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24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37</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s="Calibri"/>
                <w:color w:val="000000"/>
                <w:sz w:val="16"/>
                <w:szCs w:val="16"/>
              </w:rPr>
              <w:t>Documentation on local healers knowledge</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r w:rsidRPr="00E46699">
              <w:rPr>
                <w:rFonts w:ascii="Webdings" w:hAnsi="Webdings"/>
                <w:color w:val="000000"/>
                <w:sz w:val="16"/>
                <w:szCs w:val="16"/>
                <w:lang w:val="en-US"/>
              </w:rPr>
              <w:t></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Webdings" w:hAnsi="Webdings"/>
                <w:color w:val="000000"/>
                <w:sz w:val="16"/>
                <w:szCs w:val="16"/>
                <w:lang w:val="en-US"/>
              </w:rPr>
              <w:t></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Webdings" w:hAnsi="Webdings"/>
                <w:color w:val="000000"/>
                <w:sz w:val="16"/>
                <w:szCs w:val="16"/>
                <w:lang w:val="en-US"/>
              </w:rPr>
              <w:t></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Webdings" w:hAnsi="Webdings"/>
                <w:color w:val="000000"/>
                <w:sz w:val="16"/>
                <w:szCs w:val="16"/>
                <w:lang w:val="en-US"/>
              </w:rPr>
              <w:t></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24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38</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s="Calibri"/>
                <w:color w:val="000000"/>
                <w:sz w:val="16"/>
                <w:szCs w:val="16"/>
              </w:rPr>
              <w:t xml:space="preserve">Display </w:t>
            </w:r>
            <w:proofErr w:type="spellStart"/>
            <w:r>
              <w:rPr>
                <w:rFonts w:ascii="Calibri" w:hAnsi="Calibri" w:cs="Calibri"/>
                <w:color w:val="000000"/>
                <w:sz w:val="16"/>
                <w:szCs w:val="16"/>
              </w:rPr>
              <w:t>no.of</w:t>
            </w:r>
            <w:proofErr w:type="spellEnd"/>
            <w:r>
              <w:rPr>
                <w:rFonts w:ascii="Calibri" w:hAnsi="Calibri" w:cs="Calibri"/>
                <w:color w:val="000000"/>
                <w:sz w:val="16"/>
                <w:szCs w:val="16"/>
              </w:rPr>
              <w:t xml:space="preserve"> </w:t>
            </w:r>
            <w:r w:rsidRPr="00E46699">
              <w:rPr>
                <w:rFonts w:ascii="Calibri" w:hAnsi="Calibri" w:cs="Calibri"/>
                <w:color w:val="000000"/>
                <w:sz w:val="16"/>
                <w:szCs w:val="16"/>
              </w:rPr>
              <w:t xml:space="preserve">boards for public disclosure </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Calibri" w:hAnsi="Calibri"/>
                <w:color w:val="000000"/>
                <w:sz w:val="16"/>
                <w:szCs w:val="16"/>
                <w:lang w:val="en-US"/>
              </w:rPr>
              <w:t>15</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24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39</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s="Calibri"/>
                <w:color w:val="000000"/>
                <w:sz w:val="16"/>
                <w:szCs w:val="16"/>
              </w:rPr>
              <w:t>Social Audit</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r w:rsidRPr="00E46699">
              <w:rPr>
                <w:rFonts w:ascii="Webdings" w:hAnsi="Webdings"/>
                <w:color w:val="000000"/>
                <w:sz w:val="16"/>
                <w:szCs w:val="16"/>
                <w:lang w:val="en-US"/>
              </w:rPr>
              <w:t></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Webdings" w:hAnsi="Webdings"/>
                <w:color w:val="000000"/>
                <w:sz w:val="16"/>
                <w:szCs w:val="16"/>
                <w:lang w:val="en-US"/>
              </w:rPr>
              <w:t></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sidRPr="00E46699">
              <w:rPr>
                <w:rFonts w:ascii="Webdings" w:hAnsi="Webdings"/>
                <w:color w:val="000000"/>
                <w:sz w:val="16"/>
                <w:szCs w:val="16"/>
                <w:lang w:val="en-US"/>
              </w:rPr>
              <w:t></w:t>
            </w:r>
          </w:p>
        </w:tc>
      </w:tr>
      <w:tr w:rsidR="00875F61" w:rsidRPr="00E46699" w:rsidTr="00FB562A">
        <w:trPr>
          <w:trHeight w:val="54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40</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s="Calibri"/>
                <w:color w:val="000000"/>
                <w:sz w:val="16"/>
                <w:szCs w:val="16"/>
              </w:rPr>
              <w:t>Mapping the buyers and sellers in the project locations and arranging the meeting</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center"/>
              <w:rPr>
                <w:rFonts w:ascii="Webdings" w:hAnsi="Webdings"/>
                <w:color w:val="000000"/>
                <w:sz w:val="16"/>
                <w:szCs w:val="16"/>
                <w:lang w:val="en-US"/>
              </w:rPr>
            </w:pPr>
            <w:r w:rsidRPr="00E46699">
              <w:rPr>
                <w:rFonts w:ascii="Webdings" w:hAnsi="Webdings"/>
                <w:color w:val="000000"/>
                <w:sz w:val="16"/>
                <w:szCs w:val="16"/>
                <w:lang w:val="en-US"/>
              </w:rPr>
              <w:t></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center"/>
              <w:rPr>
                <w:rFonts w:ascii="Webdings" w:hAnsi="Webdings"/>
                <w:color w:val="000000"/>
                <w:sz w:val="16"/>
                <w:szCs w:val="16"/>
                <w:lang w:val="en-US"/>
              </w:rPr>
            </w:pPr>
            <w:r w:rsidRPr="00E46699">
              <w:rPr>
                <w:rFonts w:ascii="Webdings" w:hAnsi="Webdings"/>
                <w:color w:val="000000"/>
                <w:sz w:val="16"/>
                <w:szCs w:val="16"/>
                <w:lang w:val="en-US"/>
              </w:rPr>
              <w:t></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r w:rsidR="00875F61" w:rsidRPr="00E46699" w:rsidTr="00FB562A">
        <w:trPr>
          <w:trHeight w:val="240"/>
        </w:trPr>
        <w:tc>
          <w:tcPr>
            <w:tcW w:w="230" w:type="pct"/>
            <w:tcBorders>
              <w:top w:val="nil"/>
              <w:left w:val="single" w:sz="4" w:space="0" w:color="auto"/>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41</w:t>
            </w:r>
          </w:p>
        </w:tc>
        <w:tc>
          <w:tcPr>
            <w:tcW w:w="1223" w:type="pct"/>
            <w:tcBorders>
              <w:top w:val="nil"/>
              <w:left w:val="nil"/>
              <w:bottom w:val="single" w:sz="4" w:space="0" w:color="auto"/>
              <w:right w:val="single" w:sz="4" w:space="0" w:color="auto"/>
            </w:tcBorders>
            <w:shd w:val="clear" w:color="auto" w:fill="auto"/>
            <w:vAlign w:val="bottom"/>
            <w:hideMark/>
          </w:tcPr>
          <w:p w:rsidR="00875F61" w:rsidRPr="00E46699" w:rsidRDefault="00875F61" w:rsidP="00E46699">
            <w:pPr>
              <w:rPr>
                <w:rFonts w:ascii="Calibri" w:hAnsi="Calibri"/>
                <w:color w:val="000000"/>
                <w:sz w:val="16"/>
                <w:szCs w:val="16"/>
                <w:lang w:val="en-US"/>
              </w:rPr>
            </w:pPr>
            <w:proofErr w:type="spellStart"/>
            <w:r w:rsidRPr="00E46699">
              <w:rPr>
                <w:rFonts w:ascii="Calibri" w:hAnsi="Calibri" w:cs="Calibri"/>
                <w:color w:val="000000"/>
                <w:sz w:val="16"/>
                <w:szCs w:val="16"/>
              </w:rPr>
              <w:t>Mahila</w:t>
            </w:r>
            <w:proofErr w:type="spellEnd"/>
            <w:r w:rsidRPr="00E46699">
              <w:rPr>
                <w:rFonts w:ascii="Calibri" w:hAnsi="Calibri" w:cs="Calibri"/>
                <w:color w:val="000000"/>
                <w:sz w:val="16"/>
                <w:szCs w:val="16"/>
              </w:rPr>
              <w:t xml:space="preserve"> </w:t>
            </w:r>
            <w:proofErr w:type="spellStart"/>
            <w:r w:rsidRPr="00E46699">
              <w:rPr>
                <w:rFonts w:ascii="Calibri" w:hAnsi="Calibri" w:cs="Calibri"/>
                <w:color w:val="000000"/>
                <w:sz w:val="16"/>
                <w:szCs w:val="16"/>
              </w:rPr>
              <w:t>Kissan</w:t>
            </w:r>
            <w:proofErr w:type="spellEnd"/>
            <w:r w:rsidRPr="00E46699">
              <w:rPr>
                <w:rFonts w:ascii="Calibri" w:hAnsi="Calibri" w:cs="Calibri"/>
                <w:color w:val="000000"/>
                <w:sz w:val="16"/>
                <w:szCs w:val="16"/>
              </w:rPr>
              <w:t xml:space="preserve"> Profiling - 3000 families</w:t>
            </w:r>
          </w:p>
        </w:tc>
        <w:tc>
          <w:tcPr>
            <w:tcW w:w="270"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jc w:val="right"/>
              <w:rPr>
                <w:rFonts w:ascii="Calibri" w:hAnsi="Calibri"/>
                <w:color w:val="000000"/>
                <w:sz w:val="16"/>
                <w:szCs w:val="16"/>
                <w:lang w:val="en-US"/>
              </w:rPr>
            </w:pPr>
            <w:r>
              <w:rPr>
                <w:rFonts w:ascii="Calibri" w:hAnsi="Calibri"/>
                <w:color w:val="000000"/>
                <w:sz w:val="16"/>
                <w:szCs w:val="16"/>
                <w:lang w:val="en-US"/>
              </w:rPr>
              <w:t>1000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r>
              <w:rPr>
                <w:rFonts w:ascii="Calibri" w:hAnsi="Calibri"/>
                <w:color w:val="000000"/>
                <w:sz w:val="16"/>
                <w:szCs w:val="16"/>
                <w:lang w:val="en-US"/>
              </w:rPr>
              <w:t>1000</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28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r>
              <w:rPr>
                <w:rFonts w:ascii="Calibri" w:hAnsi="Calibri"/>
                <w:color w:val="000000"/>
                <w:sz w:val="16"/>
                <w:szCs w:val="16"/>
                <w:lang w:val="en-US"/>
              </w:rPr>
              <w:t>1000</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7"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c>
          <w:tcPr>
            <w:tcW w:w="322" w:type="pct"/>
            <w:tcBorders>
              <w:top w:val="nil"/>
              <w:left w:val="nil"/>
              <w:bottom w:val="single" w:sz="4" w:space="0" w:color="auto"/>
              <w:right w:val="single" w:sz="4" w:space="0" w:color="auto"/>
            </w:tcBorders>
            <w:shd w:val="clear" w:color="auto" w:fill="auto"/>
            <w:noWrap/>
            <w:vAlign w:val="bottom"/>
            <w:hideMark/>
          </w:tcPr>
          <w:p w:rsidR="00875F61" w:rsidRPr="00E46699" w:rsidRDefault="00875F61" w:rsidP="00E46699">
            <w:pPr>
              <w:rPr>
                <w:rFonts w:ascii="Calibri" w:hAnsi="Calibri"/>
                <w:color w:val="000000"/>
                <w:sz w:val="16"/>
                <w:szCs w:val="16"/>
                <w:lang w:val="en-US"/>
              </w:rPr>
            </w:pPr>
            <w:r w:rsidRPr="00E46699">
              <w:rPr>
                <w:rFonts w:ascii="Calibri" w:hAnsi="Calibri"/>
                <w:color w:val="000000"/>
                <w:sz w:val="16"/>
                <w:szCs w:val="16"/>
                <w:lang w:val="en-US"/>
              </w:rPr>
              <w:t> </w:t>
            </w:r>
          </w:p>
        </w:tc>
      </w:tr>
    </w:tbl>
    <w:p w:rsidR="00F04AE3" w:rsidRDefault="00F04AE3" w:rsidP="006B22D7">
      <w:pPr>
        <w:jc w:val="both"/>
        <w:rPr>
          <w:rFonts w:asciiTheme="minorHAnsi" w:hAnsiTheme="minorHAnsi" w:cstheme="minorHAnsi"/>
        </w:rPr>
      </w:pPr>
    </w:p>
    <w:p w:rsidR="00F04AE3" w:rsidRDefault="00F04AE3" w:rsidP="006B22D7">
      <w:pPr>
        <w:jc w:val="both"/>
        <w:rPr>
          <w:rFonts w:asciiTheme="minorHAnsi" w:hAnsiTheme="minorHAnsi" w:cstheme="minorHAnsi"/>
        </w:rPr>
      </w:pPr>
    </w:p>
    <w:p w:rsidR="002B1EDB" w:rsidRDefault="002B1EDB" w:rsidP="006B22D7">
      <w:pPr>
        <w:jc w:val="both"/>
        <w:rPr>
          <w:rFonts w:asciiTheme="minorHAnsi" w:hAnsiTheme="minorHAnsi" w:cstheme="minorHAnsi"/>
        </w:rPr>
      </w:pPr>
    </w:p>
    <w:p w:rsidR="00D06161" w:rsidRDefault="00D06161" w:rsidP="006B22D7">
      <w:pPr>
        <w:jc w:val="both"/>
        <w:rPr>
          <w:rFonts w:asciiTheme="minorHAnsi" w:hAnsiTheme="minorHAnsi" w:cstheme="minorHAnsi"/>
        </w:rPr>
      </w:pPr>
    </w:p>
    <w:p w:rsidR="00D06161" w:rsidRDefault="00D06161" w:rsidP="006B22D7">
      <w:pPr>
        <w:jc w:val="both"/>
        <w:rPr>
          <w:rFonts w:asciiTheme="minorHAnsi" w:hAnsiTheme="minorHAnsi" w:cstheme="minorHAnsi"/>
        </w:rPr>
      </w:pPr>
    </w:p>
    <w:p w:rsidR="00D06161" w:rsidRDefault="00D06161" w:rsidP="006B22D7">
      <w:pPr>
        <w:jc w:val="both"/>
        <w:rPr>
          <w:rFonts w:asciiTheme="minorHAnsi" w:hAnsiTheme="minorHAnsi" w:cstheme="minorHAnsi"/>
        </w:rPr>
      </w:pPr>
    </w:p>
    <w:p w:rsidR="00502BBA" w:rsidRDefault="00502BBA" w:rsidP="006B22D7">
      <w:pPr>
        <w:jc w:val="both"/>
        <w:rPr>
          <w:rFonts w:asciiTheme="minorHAnsi" w:hAnsiTheme="minorHAnsi" w:cstheme="minorHAnsi"/>
        </w:rPr>
      </w:pPr>
    </w:p>
    <w:p w:rsidR="00502BBA" w:rsidRDefault="00502BBA" w:rsidP="006B22D7">
      <w:pPr>
        <w:jc w:val="both"/>
        <w:rPr>
          <w:rFonts w:asciiTheme="minorHAnsi" w:hAnsiTheme="minorHAnsi" w:cstheme="minorHAnsi"/>
        </w:rPr>
      </w:pPr>
    </w:p>
    <w:p w:rsidR="009E26B5" w:rsidRDefault="009E26B5" w:rsidP="006B22D7">
      <w:pPr>
        <w:jc w:val="both"/>
        <w:rPr>
          <w:rFonts w:asciiTheme="minorHAnsi" w:hAnsiTheme="minorHAnsi" w:cstheme="minorHAnsi"/>
        </w:rPr>
      </w:pPr>
    </w:p>
    <w:p w:rsidR="009E26B5" w:rsidRDefault="009E26B5" w:rsidP="006B22D7">
      <w:pPr>
        <w:jc w:val="both"/>
        <w:rPr>
          <w:rFonts w:asciiTheme="minorHAnsi" w:hAnsiTheme="minorHAnsi" w:cstheme="minorHAnsi"/>
        </w:rPr>
      </w:pPr>
    </w:p>
    <w:p w:rsidR="002B1EDB" w:rsidRDefault="002B1EDB" w:rsidP="006B22D7">
      <w:pPr>
        <w:jc w:val="both"/>
        <w:rPr>
          <w:rFonts w:asciiTheme="minorHAnsi" w:hAnsiTheme="minorHAnsi" w:cstheme="minorHAnsi"/>
        </w:rPr>
      </w:pPr>
    </w:p>
    <w:p w:rsidR="002B1EDB" w:rsidRPr="00722462" w:rsidRDefault="002B1EDB" w:rsidP="008824EE">
      <w:pPr>
        <w:pStyle w:val="ListParagraph"/>
        <w:numPr>
          <w:ilvl w:val="0"/>
          <w:numId w:val="45"/>
        </w:numPr>
        <w:jc w:val="both"/>
        <w:rPr>
          <w:rFonts w:asciiTheme="minorHAnsi" w:hAnsiTheme="minorHAnsi" w:cstheme="minorHAnsi"/>
          <w:b/>
          <w:sz w:val="24"/>
          <w:szCs w:val="24"/>
          <w:u w:val="single"/>
        </w:rPr>
      </w:pPr>
      <w:r w:rsidRPr="00722462">
        <w:rPr>
          <w:rFonts w:asciiTheme="minorHAnsi" w:hAnsiTheme="minorHAnsi"/>
          <w:b/>
          <w:color w:val="000000"/>
          <w:sz w:val="24"/>
          <w:szCs w:val="24"/>
          <w:u w:val="single"/>
        </w:rPr>
        <w:t>Plans for Post-project Sustainability and Scaling-up strategies.</w:t>
      </w:r>
    </w:p>
    <w:p w:rsidR="000530CD" w:rsidRPr="000530CD" w:rsidRDefault="000530CD" w:rsidP="000530CD">
      <w:pPr>
        <w:jc w:val="both"/>
        <w:rPr>
          <w:rFonts w:asciiTheme="minorHAnsi" w:hAnsiTheme="minorHAnsi" w:cstheme="minorHAnsi"/>
          <w:lang w:val="en-IN"/>
        </w:rPr>
      </w:pPr>
      <w:r w:rsidRPr="000530CD">
        <w:rPr>
          <w:rFonts w:asciiTheme="minorHAnsi" w:hAnsiTheme="minorHAnsi" w:cstheme="minorHAnsi"/>
          <w:lang w:val="en-IN"/>
        </w:rPr>
        <w:t>The Project looks at sustainability as the ability of the project to ensure continuance of benefits to the</w:t>
      </w:r>
    </w:p>
    <w:p w:rsidR="000530CD" w:rsidRPr="000530CD" w:rsidRDefault="000530CD" w:rsidP="000530CD">
      <w:pPr>
        <w:jc w:val="both"/>
        <w:rPr>
          <w:rFonts w:asciiTheme="minorHAnsi" w:hAnsiTheme="minorHAnsi" w:cstheme="minorHAnsi"/>
          <w:lang w:val="en-IN"/>
        </w:rPr>
      </w:pPr>
      <w:proofErr w:type="gramStart"/>
      <w:r>
        <w:rPr>
          <w:rFonts w:asciiTheme="minorHAnsi" w:hAnsiTheme="minorHAnsi" w:cstheme="minorHAnsi"/>
          <w:lang w:val="en-IN"/>
        </w:rPr>
        <w:t>tribal</w:t>
      </w:r>
      <w:proofErr w:type="gramEnd"/>
      <w:r>
        <w:rPr>
          <w:rFonts w:asciiTheme="minorHAnsi" w:hAnsiTheme="minorHAnsi" w:cstheme="minorHAnsi"/>
          <w:lang w:val="en-IN"/>
        </w:rPr>
        <w:t xml:space="preserve"> and other </w:t>
      </w:r>
      <w:r w:rsidRPr="000530CD">
        <w:rPr>
          <w:rFonts w:asciiTheme="minorHAnsi" w:hAnsiTheme="minorHAnsi" w:cstheme="minorHAnsi"/>
          <w:lang w:val="en-IN"/>
        </w:rPr>
        <w:t>women</w:t>
      </w:r>
      <w:r>
        <w:rPr>
          <w:rFonts w:asciiTheme="minorHAnsi" w:hAnsiTheme="minorHAnsi" w:cstheme="minorHAnsi"/>
          <w:lang w:val="en-IN"/>
        </w:rPr>
        <w:t>'s</w:t>
      </w:r>
      <w:r w:rsidRPr="000530CD">
        <w:rPr>
          <w:rFonts w:asciiTheme="minorHAnsi" w:hAnsiTheme="minorHAnsi" w:cstheme="minorHAnsi"/>
          <w:lang w:val="en-IN"/>
        </w:rPr>
        <w:t xml:space="preserve"> beyond the project period. The key is to demonstrate significant and</w:t>
      </w:r>
      <w:r>
        <w:rPr>
          <w:rFonts w:asciiTheme="minorHAnsi" w:hAnsiTheme="minorHAnsi" w:cstheme="minorHAnsi"/>
          <w:lang w:val="en-IN"/>
        </w:rPr>
        <w:t xml:space="preserve"> </w:t>
      </w:r>
      <w:r w:rsidRPr="000530CD">
        <w:rPr>
          <w:rFonts w:asciiTheme="minorHAnsi" w:hAnsiTheme="minorHAnsi" w:cstheme="minorHAnsi"/>
          <w:lang w:val="en-IN"/>
        </w:rPr>
        <w:t>tangible impacts at the women entrepreneur level and in parallel ensuring that the key components/</w:t>
      </w:r>
      <w:r>
        <w:rPr>
          <w:rFonts w:asciiTheme="minorHAnsi" w:hAnsiTheme="minorHAnsi" w:cstheme="minorHAnsi"/>
          <w:lang w:val="en-IN"/>
        </w:rPr>
        <w:t xml:space="preserve"> </w:t>
      </w:r>
      <w:r w:rsidRPr="000530CD">
        <w:rPr>
          <w:rFonts w:asciiTheme="minorHAnsi" w:hAnsiTheme="minorHAnsi" w:cstheme="minorHAnsi"/>
          <w:lang w:val="en-IN"/>
        </w:rPr>
        <w:t>dimensions of sustainability in the project, i.e. technical, institutional, economic, environmental and</w:t>
      </w:r>
    </w:p>
    <w:p w:rsidR="000530CD" w:rsidRPr="000530CD" w:rsidRDefault="000530CD" w:rsidP="000530CD">
      <w:pPr>
        <w:jc w:val="both"/>
        <w:rPr>
          <w:rFonts w:asciiTheme="minorHAnsi" w:hAnsiTheme="minorHAnsi" w:cstheme="minorHAnsi"/>
          <w:lang w:val="en-IN"/>
        </w:rPr>
      </w:pPr>
      <w:proofErr w:type="gramStart"/>
      <w:r w:rsidRPr="000530CD">
        <w:rPr>
          <w:rFonts w:asciiTheme="minorHAnsi" w:hAnsiTheme="minorHAnsi" w:cstheme="minorHAnsi"/>
          <w:lang w:val="en-IN"/>
        </w:rPr>
        <w:t>policy</w:t>
      </w:r>
      <w:proofErr w:type="gramEnd"/>
      <w:r w:rsidRPr="000530CD">
        <w:rPr>
          <w:rFonts w:asciiTheme="minorHAnsi" w:hAnsiTheme="minorHAnsi" w:cstheme="minorHAnsi"/>
          <w:lang w:val="en-IN"/>
        </w:rPr>
        <w:t>.</w:t>
      </w:r>
    </w:p>
    <w:p w:rsidR="000530CD" w:rsidRDefault="000530CD" w:rsidP="000530CD">
      <w:pPr>
        <w:jc w:val="both"/>
        <w:rPr>
          <w:rFonts w:asciiTheme="minorHAnsi" w:hAnsiTheme="minorHAnsi" w:cstheme="minorHAnsi"/>
          <w:lang w:val="en-IN"/>
        </w:rPr>
      </w:pPr>
      <w:r w:rsidRPr="000530CD">
        <w:rPr>
          <w:rFonts w:asciiTheme="minorHAnsi" w:hAnsiTheme="minorHAnsi" w:cstheme="minorHAnsi"/>
          <w:lang w:val="en-IN"/>
        </w:rPr>
        <w:t>In terms of the benefits to the women, the proposed project will increase the</w:t>
      </w:r>
      <w:r>
        <w:rPr>
          <w:rFonts w:asciiTheme="minorHAnsi" w:hAnsiTheme="minorHAnsi" w:cstheme="minorHAnsi"/>
          <w:lang w:val="en-IN"/>
        </w:rPr>
        <w:t xml:space="preserve"> </w:t>
      </w:r>
      <w:r w:rsidRPr="000530CD">
        <w:rPr>
          <w:rFonts w:asciiTheme="minorHAnsi" w:hAnsiTheme="minorHAnsi" w:cstheme="minorHAnsi"/>
          <w:lang w:val="en-IN"/>
        </w:rPr>
        <w:t xml:space="preserve">incomes of the </w:t>
      </w:r>
      <w:r>
        <w:rPr>
          <w:rFonts w:asciiTheme="minorHAnsi" w:hAnsiTheme="minorHAnsi" w:cstheme="minorHAnsi"/>
          <w:lang w:val="en-IN"/>
        </w:rPr>
        <w:t xml:space="preserve">households to a minimum of Rs. </w:t>
      </w:r>
      <w:r w:rsidRPr="000530CD">
        <w:rPr>
          <w:rFonts w:asciiTheme="minorHAnsi" w:hAnsiTheme="minorHAnsi" w:cstheme="minorHAnsi"/>
          <w:lang w:val="en-IN"/>
        </w:rPr>
        <w:t>5</w:t>
      </w:r>
      <w:r>
        <w:rPr>
          <w:rFonts w:asciiTheme="minorHAnsi" w:hAnsiTheme="minorHAnsi" w:cstheme="minorHAnsi"/>
          <w:lang w:val="en-IN"/>
        </w:rPr>
        <w:t>5</w:t>
      </w:r>
      <w:r w:rsidRPr="000530CD">
        <w:rPr>
          <w:rFonts w:asciiTheme="minorHAnsi" w:hAnsiTheme="minorHAnsi" w:cstheme="minorHAnsi"/>
          <w:lang w:val="en-IN"/>
        </w:rPr>
        <w:t>,000</w:t>
      </w:r>
      <w:r w:rsidR="00C052AA">
        <w:rPr>
          <w:rFonts w:asciiTheme="minorHAnsi" w:hAnsiTheme="minorHAnsi" w:cstheme="minorHAnsi"/>
          <w:lang w:val="en-IN"/>
        </w:rPr>
        <w:t>(50000+5000)</w:t>
      </w:r>
      <w:r w:rsidRPr="000530CD">
        <w:rPr>
          <w:rFonts w:asciiTheme="minorHAnsi" w:hAnsiTheme="minorHAnsi" w:cstheme="minorHAnsi"/>
          <w:lang w:val="en-IN"/>
        </w:rPr>
        <w:t xml:space="preserve"> per annum, with least risks</w:t>
      </w:r>
      <w:r w:rsidR="00B97665">
        <w:rPr>
          <w:rFonts w:asciiTheme="minorHAnsi" w:hAnsiTheme="minorHAnsi" w:cstheme="minorHAnsi"/>
          <w:lang w:val="en-IN"/>
        </w:rPr>
        <w:t xml:space="preserve"> in irrigated </w:t>
      </w:r>
      <w:proofErr w:type="spellStart"/>
      <w:r w:rsidR="00B97665">
        <w:rPr>
          <w:rFonts w:asciiTheme="minorHAnsi" w:hAnsiTheme="minorHAnsi" w:cstheme="minorHAnsi"/>
          <w:lang w:val="en-IN"/>
        </w:rPr>
        <w:t>Annapoorna</w:t>
      </w:r>
      <w:proofErr w:type="spellEnd"/>
      <w:r w:rsidR="00B97665">
        <w:rPr>
          <w:rFonts w:asciiTheme="minorHAnsi" w:hAnsiTheme="minorHAnsi" w:cstheme="minorHAnsi"/>
          <w:lang w:val="en-IN"/>
        </w:rPr>
        <w:t xml:space="preserve"> crop model </w:t>
      </w:r>
      <w:r w:rsidR="00C052AA">
        <w:rPr>
          <w:rFonts w:asciiTheme="minorHAnsi" w:hAnsiTheme="minorHAnsi" w:cstheme="minorHAnsi"/>
          <w:lang w:val="en-IN"/>
        </w:rPr>
        <w:t xml:space="preserve">and other allied activities </w:t>
      </w:r>
      <w:r w:rsidR="00B97665">
        <w:rPr>
          <w:rFonts w:asciiTheme="minorHAnsi" w:hAnsiTheme="minorHAnsi" w:cstheme="minorHAnsi"/>
          <w:lang w:val="en-IN"/>
        </w:rPr>
        <w:t xml:space="preserve">in case of Rain fed areas it can be Rs.30000/- income will come per </w:t>
      </w:r>
      <w:proofErr w:type="gramStart"/>
      <w:r w:rsidR="00B97665">
        <w:rPr>
          <w:rFonts w:asciiTheme="minorHAnsi" w:hAnsiTheme="minorHAnsi" w:cstheme="minorHAnsi"/>
          <w:lang w:val="en-IN"/>
        </w:rPr>
        <w:t xml:space="preserve">annum </w:t>
      </w:r>
      <w:r w:rsidRPr="000530CD">
        <w:rPr>
          <w:rFonts w:asciiTheme="minorHAnsi" w:hAnsiTheme="minorHAnsi" w:cstheme="minorHAnsi"/>
          <w:lang w:val="en-IN"/>
        </w:rPr>
        <w:t>.</w:t>
      </w:r>
      <w:proofErr w:type="gramEnd"/>
      <w:r w:rsidRPr="000530CD">
        <w:rPr>
          <w:rFonts w:asciiTheme="minorHAnsi" w:hAnsiTheme="minorHAnsi" w:cstheme="minorHAnsi"/>
          <w:lang w:val="en-IN"/>
        </w:rPr>
        <w:t xml:space="preserve"> The project</w:t>
      </w:r>
      <w:r>
        <w:rPr>
          <w:rFonts w:asciiTheme="minorHAnsi" w:hAnsiTheme="minorHAnsi" w:cstheme="minorHAnsi"/>
          <w:lang w:val="en-IN"/>
        </w:rPr>
        <w:t xml:space="preserve"> </w:t>
      </w:r>
      <w:r w:rsidRPr="000530CD">
        <w:rPr>
          <w:rFonts w:asciiTheme="minorHAnsi" w:hAnsiTheme="minorHAnsi" w:cstheme="minorHAnsi"/>
          <w:lang w:val="en-IN"/>
        </w:rPr>
        <w:t>through its approach of women centric and empowerment will ensure that women receive incomes in</w:t>
      </w:r>
      <w:r>
        <w:rPr>
          <w:rFonts w:asciiTheme="minorHAnsi" w:hAnsiTheme="minorHAnsi" w:cstheme="minorHAnsi"/>
          <w:lang w:val="en-IN"/>
        </w:rPr>
        <w:t xml:space="preserve"> </w:t>
      </w:r>
      <w:r w:rsidRPr="000530CD">
        <w:rPr>
          <w:rFonts w:asciiTheme="minorHAnsi" w:hAnsiTheme="minorHAnsi" w:cstheme="minorHAnsi"/>
          <w:lang w:val="en-IN"/>
        </w:rPr>
        <w:t>their hands. The women and their households will experience this increase in incomes and would</w:t>
      </w:r>
      <w:r>
        <w:rPr>
          <w:rFonts w:asciiTheme="minorHAnsi" w:hAnsiTheme="minorHAnsi" w:cstheme="minorHAnsi"/>
          <w:lang w:val="en-IN"/>
        </w:rPr>
        <w:t xml:space="preserve"> </w:t>
      </w:r>
      <w:r w:rsidRPr="000530CD">
        <w:rPr>
          <w:rFonts w:asciiTheme="minorHAnsi" w:hAnsiTheme="minorHAnsi" w:cstheme="minorHAnsi"/>
          <w:lang w:val="en-IN"/>
        </w:rPr>
        <w:t>therefore be motivated to continue the enterprise as it is expected to deliver reasonably good amount</w:t>
      </w:r>
      <w:r>
        <w:rPr>
          <w:rFonts w:asciiTheme="minorHAnsi" w:hAnsiTheme="minorHAnsi" w:cstheme="minorHAnsi"/>
          <w:lang w:val="en-IN"/>
        </w:rPr>
        <w:t xml:space="preserve"> </w:t>
      </w:r>
      <w:r w:rsidRPr="000530CD">
        <w:rPr>
          <w:rFonts w:asciiTheme="minorHAnsi" w:hAnsiTheme="minorHAnsi" w:cstheme="minorHAnsi"/>
          <w:lang w:val="en-IN"/>
        </w:rPr>
        <w:t>of incomes.</w:t>
      </w:r>
    </w:p>
    <w:p w:rsidR="000530CD" w:rsidRPr="000530CD" w:rsidRDefault="000530CD" w:rsidP="000530CD">
      <w:pPr>
        <w:jc w:val="both"/>
        <w:rPr>
          <w:rFonts w:asciiTheme="minorHAnsi" w:hAnsiTheme="minorHAnsi" w:cstheme="minorHAnsi"/>
          <w:lang w:val="en-IN"/>
        </w:rPr>
      </w:pPr>
    </w:p>
    <w:p w:rsidR="000530CD" w:rsidRDefault="000530CD" w:rsidP="000530CD">
      <w:pPr>
        <w:jc w:val="both"/>
        <w:rPr>
          <w:rFonts w:asciiTheme="minorHAnsi" w:hAnsiTheme="minorHAnsi" w:cstheme="minorHAnsi"/>
          <w:lang w:val="en-IN"/>
        </w:rPr>
      </w:pPr>
      <w:r w:rsidRPr="000530CD">
        <w:rPr>
          <w:rFonts w:asciiTheme="minorHAnsi" w:hAnsiTheme="minorHAnsi" w:cstheme="minorHAnsi"/>
          <w:b/>
          <w:lang w:val="en-IN"/>
        </w:rPr>
        <w:t>Given the strategy of building local cadre of CRPs and women groups and federations</w:t>
      </w:r>
      <w:r w:rsidRPr="000530CD">
        <w:rPr>
          <w:rFonts w:asciiTheme="minorHAnsi" w:hAnsiTheme="minorHAnsi" w:cstheme="minorHAnsi"/>
          <w:lang w:val="en-IN"/>
        </w:rPr>
        <w:t>, the potential for</w:t>
      </w:r>
      <w:r>
        <w:rPr>
          <w:rFonts w:asciiTheme="minorHAnsi" w:hAnsiTheme="minorHAnsi" w:cstheme="minorHAnsi"/>
          <w:lang w:val="en-IN"/>
        </w:rPr>
        <w:t xml:space="preserve"> </w:t>
      </w:r>
      <w:r w:rsidRPr="000530CD">
        <w:rPr>
          <w:rFonts w:asciiTheme="minorHAnsi" w:hAnsiTheme="minorHAnsi" w:cstheme="minorHAnsi"/>
          <w:lang w:val="en-IN"/>
        </w:rPr>
        <w:t>institutional sustainability is high. There are challenges to sustainability. The climate variability is one of</w:t>
      </w:r>
      <w:r>
        <w:rPr>
          <w:rFonts w:asciiTheme="minorHAnsi" w:hAnsiTheme="minorHAnsi" w:cstheme="minorHAnsi"/>
          <w:lang w:val="en-IN"/>
        </w:rPr>
        <w:t xml:space="preserve"> </w:t>
      </w:r>
      <w:r w:rsidRPr="000530CD">
        <w:rPr>
          <w:rFonts w:asciiTheme="minorHAnsi" w:hAnsiTheme="minorHAnsi" w:cstheme="minorHAnsi"/>
          <w:lang w:val="en-IN"/>
        </w:rPr>
        <w:t>them. The project</w:t>
      </w:r>
      <w:r>
        <w:rPr>
          <w:rFonts w:asciiTheme="minorHAnsi" w:hAnsiTheme="minorHAnsi" w:cstheme="minorHAnsi"/>
          <w:lang w:val="en-IN"/>
        </w:rPr>
        <w:t xml:space="preserve"> </w:t>
      </w:r>
      <w:r w:rsidRPr="000530CD">
        <w:rPr>
          <w:rFonts w:asciiTheme="minorHAnsi" w:hAnsiTheme="minorHAnsi" w:cstheme="minorHAnsi"/>
          <w:lang w:val="en-IN"/>
        </w:rPr>
        <w:t>will work with state level policy to ensure that women producers are able to take advantage of</w:t>
      </w:r>
      <w:r>
        <w:rPr>
          <w:rFonts w:asciiTheme="minorHAnsi" w:hAnsiTheme="minorHAnsi" w:cstheme="minorHAnsi"/>
          <w:lang w:val="en-IN"/>
        </w:rPr>
        <w:t xml:space="preserve"> </w:t>
      </w:r>
      <w:r w:rsidRPr="000530CD">
        <w:rPr>
          <w:rFonts w:asciiTheme="minorHAnsi" w:hAnsiTheme="minorHAnsi" w:cstheme="minorHAnsi"/>
          <w:lang w:val="en-IN"/>
        </w:rPr>
        <w:t xml:space="preserve">enabling policies and also wherever policy constraints are </w:t>
      </w:r>
      <w:r w:rsidRPr="000530CD">
        <w:rPr>
          <w:rFonts w:asciiTheme="minorHAnsi" w:hAnsiTheme="minorHAnsi" w:cstheme="minorHAnsi"/>
          <w:lang w:val="en-IN"/>
        </w:rPr>
        <w:lastRenderedPageBreak/>
        <w:t>observed, these are highlighted to the policy</w:t>
      </w:r>
      <w:r>
        <w:rPr>
          <w:rFonts w:asciiTheme="minorHAnsi" w:hAnsiTheme="minorHAnsi" w:cstheme="minorHAnsi"/>
          <w:lang w:val="en-IN"/>
        </w:rPr>
        <w:t xml:space="preserve"> </w:t>
      </w:r>
      <w:r w:rsidRPr="000530CD">
        <w:rPr>
          <w:rFonts w:asciiTheme="minorHAnsi" w:hAnsiTheme="minorHAnsi" w:cstheme="minorHAnsi"/>
          <w:lang w:val="en-IN"/>
        </w:rPr>
        <w:t>makers at the relevant level. The combined effect of working at the grass root level for improved</w:t>
      </w:r>
      <w:r>
        <w:rPr>
          <w:rFonts w:asciiTheme="minorHAnsi" w:hAnsiTheme="minorHAnsi" w:cstheme="minorHAnsi"/>
          <w:lang w:val="en-IN"/>
        </w:rPr>
        <w:t xml:space="preserve"> </w:t>
      </w:r>
      <w:r w:rsidRPr="000530CD">
        <w:rPr>
          <w:rFonts w:asciiTheme="minorHAnsi" w:hAnsiTheme="minorHAnsi" w:cstheme="minorHAnsi"/>
          <w:lang w:val="en-IN"/>
        </w:rPr>
        <w:t>practices, technology adoption etc., combined with institutional interventions (women groups and</w:t>
      </w:r>
      <w:r>
        <w:rPr>
          <w:rFonts w:asciiTheme="minorHAnsi" w:hAnsiTheme="minorHAnsi" w:cstheme="minorHAnsi"/>
          <w:lang w:val="en-IN"/>
        </w:rPr>
        <w:t xml:space="preserve"> </w:t>
      </w:r>
      <w:r w:rsidRPr="000530CD">
        <w:rPr>
          <w:rFonts w:asciiTheme="minorHAnsi" w:hAnsiTheme="minorHAnsi" w:cstheme="minorHAnsi"/>
          <w:lang w:val="en-IN"/>
        </w:rPr>
        <w:t xml:space="preserve">apex bodies), and policy engagement is expected to ensure sustainability of benefits. </w:t>
      </w:r>
    </w:p>
    <w:p w:rsidR="000530CD" w:rsidRDefault="000530CD" w:rsidP="000530CD">
      <w:pPr>
        <w:jc w:val="both"/>
        <w:rPr>
          <w:rFonts w:asciiTheme="minorHAnsi" w:hAnsiTheme="minorHAnsi" w:cstheme="minorHAnsi"/>
          <w:lang w:val="en-IN"/>
        </w:rPr>
      </w:pPr>
      <w:r w:rsidRPr="000530CD">
        <w:rPr>
          <w:rFonts w:asciiTheme="minorHAnsi" w:hAnsiTheme="minorHAnsi" w:cstheme="minorHAnsi"/>
          <w:lang w:val="en-IN"/>
        </w:rPr>
        <w:t>The key</w:t>
      </w:r>
      <w:r>
        <w:rPr>
          <w:rFonts w:asciiTheme="minorHAnsi" w:hAnsiTheme="minorHAnsi" w:cstheme="minorHAnsi"/>
          <w:lang w:val="en-IN"/>
        </w:rPr>
        <w:t xml:space="preserve"> </w:t>
      </w:r>
      <w:r w:rsidRPr="000530CD">
        <w:rPr>
          <w:rFonts w:asciiTheme="minorHAnsi" w:hAnsiTheme="minorHAnsi" w:cstheme="minorHAnsi"/>
          <w:lang w:val="en-IN"/>
        </w:rPr>
        <w:t>dimensions of sustainability are:</w:t>
      </w:r>
    </w:p>
    <w:p w:rsidR="000530CD" w:rsidRPr="000530CD" w:rsidRDefault="000530CD" w:rsidP="000530CD">
      <w:pPr>
        <w:jc w:val="both"/>
        <w:rPr>
          <w:rFonts w:asciiTheme="minorHAnsi" w:hAnsiTheme="minorHAnsi" w:cstheme="minorHAnsi"/>
          <w:lang w:val="en-IN"/>
        </w:rPr>
      </w:pPr>
    </w:p>
    <w:p w:rsidR="000530CD" w:rsidRPr="000530CD" w:rsidRDefault="000530CD" w:rsidP="008824EE">
      <w:pPr>
        <w:pStyle w:val="ListParagraph"/>
        <w:numPr>
          <w:ilvl w:val="0"/>
          <w:numId w:val="32"/>
        </w:numPr>
        <w:jc w:val="both"/>
        <w:rPr>
          <w:rFonts w:asciiTheme="minorHAnsi" w:hAnsiTheme="minorHAnsi" w:cstheme="minorHAnsi"/>
          <w:lang w:val="en-IN"/>
        </w:rPr>
      </w:pPr>
      <w:r w:rsidRPr="000530CD">
        <w:rPr>
          <w:rFonts w:asciiTheme="minorHAnsi" w:hAnsiTheme="minorHAnsi" w:cstheme="minorHAnsi"/>
          <w:b/>
          <w:bCs/>
          <w:lang w:val="en-IN"/>
        </w:rPr>
        <w:t xml:space="preserve">Technical: </w:t>
      </w:r>
      <w:r w:rsidRPr="000530CD">
        <w:rPr>
          <w:rFonts w:asciiTheme="minorHAnsi" w:hAnsiTheme="minorHAnsi" w:cstheme="minorHAnsi"/>
          <w:lang w:val="en-IN"/>
        </w:rPr>
        <w:t xml:space="preserve">The technical inputs promoted by the action, related to sustainable </w:t>
      </w:r>
      <w:proofErr w:type="spellStart"/>
      <w:r w:rsidR="00DC33ED">
        <w:rPr>
          <w:rFonts w:asciiTheme="minorHAnsi" w:hAnsiTheme="minorHAnsi" w:cstheme="minorHAnsi"/>
          <w:lang w:val="en-IN"/>
        </w:rPr>
        <w:t>Annapoorna</w:t>
      </w:r>
      <w:proofErr w:type="spellEnd"/>
      <w:r w:rsidRPr="000530CD">
        <w:rPr>
          <w:rFonts w:asciiTheme="minorHAnsi" w:hAnsiTheme="minorHAnsi" w:cstheme="minorHAnsi"/>
          <w:lang w:val="en-IN"/>
        </w:rPr>
        <w:t xml:space="preserve"> model production, organic practices are well-tested and certified for their technical feasibility and are appropriate to the local situations. A systematic skill building and development of local service providers (CRPs) to extend services to fellow women is an important component.</w:t>
      </w:r>
    </w:p>
    <w:p w:rsidR="000530CD" w:rsidRPr="000530CD" w:rsidRDefault="000530CD" w:rsidP="008824EE">
      <w:pPr>
        <w:pStyle w:val="ListParagraph"/>
        <w:numPr>
          <w:ilvl w:val="0"/>
          <w:numId w:val="32"/>
        </w:numPr>
        <w:jc w:val="both"/>
        <w:rPr>
          <w:rFonts w:asciiTheme="minorHAnsi" w:hAnsiTheme="minorHAnsi" w:cstheme="minorHAnsi"/>
          <w:lang w:val="en-IN"/>
        </w:rPr>
      </w:pPr>
      <w:r w:rsidRPr="000530CD">
        <w:rPr>
          <w:rFonts w:asciiTheme="minorHAnsi" w:hAnsiTheme="minorHAnsi" w:cstheme="minorHAnsi"/>
          <w:b/>
          <w:bCs/>
          <w:lang w:val="en-IN"/>
        </w:rPr>
        <w:t xml:space="preserve">Institutional: </w:t>
      </w:r>
      <w:r w:rsidRPr="000530CD">
        <w:rPr>
          <w:rFonts w:asciiTheme="minorHAnsi" w:hAnsiTheme="minorHAnsi" w:cstheme="minorHAnsi"/>
          <w:lang w:val="en-IN"/>
        </w:rPr>
        <w:t xml:space="preserve">The project will support in development of women </w:t>
      </w:r>
      <w:r>
        <w:rPr>
          <w:rFonts w:asciiTheme="minorHAnsi" w:hAnsiTheme="minorHAnsi" w:cstheme="minorHAnsi"/>
          <w:lang w:val="en-IN"/>
        </w:rPr>
        <w:t>CIGs</w:t>
      </w:r>
      <w:r w:rsidRPr="000530CD">
        <w:rPr>
          <w:rFonts w:asciiTheme="minorHAnsi" w:hAnsiTheme="minorHAnsi" w:cstheme="minorHAnsi"/>
          <w:lang w:val="en-IN"/>
        </w:rPr>
        <w:t xml:space="preserve">, their apex bodies at the cluster and district levels. These institutions will be capacitated at various levels and their capacities will be assessed periodically and their capacities built up. These institutions are the key to sustaining the benefits over time for the women. The </w:t>
      </w:r>
      <w:r>
        <w:rPr>
          <w:rFonts w:asciiTheme="minorHAnsi" w:hAnsiTheme="minorHAnsi" w:cstheme="minorHAnsi"/>
          <w:lang w:val="en-IN"/>
        </w:rPr>
        <w:t>CIGs</w:t>
      </w:r>
      <w:r w:rsidRPr="000530CD">
        <w:rPr>
          <w:rFonts w:asciiTheme="minorHAnsi" w:hAnsiTheme="minorHAnsi" w:cstheme="minorHAnsi"/>
          <w:lang w:val="en-IN"/>
        </w:rPr>
        <w:t xml:space="preserve"> will have adequate returns to support the services of CRPs even after the project period.</w:t>
      </w:r>
      <w:r>
        <w:rPr>
          <w:rFonts w:asciiTheme="minorHAnsi" w:hAnsiTheme="minorHAnsi" w:cstheme="minorHAnsi"/>
          <w:lang w:val="en-IN"/>
        </w:rPr>
        <w:t xml:space="preserve"> </w:t>
      </w:r>
    </w:p>
    <w:p w:rsidR="000530CD" w:rsidRPr="000530CD" w:rsidRDefault="000530CD" w:rsidP="008824EE">
      <w:pPr>
        <w:pStyle w:val="ListParagraph"/>
        <w:numPr>
          <w:ilvl w:val="0"/>
          <w:numId w:val="32"/>
        </w:numPr>
        <w:jc w:val="both"/>
        <w:rPr>
          <w:rFonts w:asciiTheme="minorHAnsi" w:hAnsiTheme="minorHAnsi" w:cstheme="minorHAnsi"/>
          <w:bCs/>
          <w:lang w:val="en-IN"/>
        </w:rPr>
      </w:pPr>
      <w:r w:rsidRPr="000530CD">
        <w:rPr>
          <w:rFonts w:asciiTheme="minorHAnsi" w:hAnsiTheme="minorHAnsi" w:cstheme="minorHAnsi"/>
          <w:b/>
          <w:bCs/>
          <w:lang w:val="en-IN"/>
        </w:rPr>
        <w:t>Economic:</w:t>
      </w:r>
      <w:r w:rsidRPr="000530CD">
        <w:rPr>
          <w:rFonts w:asciiTheme="minorHAnsi" w:hAnsiTheme="minorHAnsi" w:cstheme="minorHAnsi"/>
          <w:bCs/>
          <w:lang w:val="en-IN"/>
        </w:rPr>
        <w:t xml:space="preserve"> The inputs to be provided for key activities such as </w:t>
      </w:r>
      <w:r w:rsidR="00A62992">
        <w:rPr>
          <w:rFonts w:asciiTheme="minorHAnsi" w:hAnsiTheme="minorHAnsi" w:cstheme="minorHAnsi"/>
          <w:bCs/>
          <w:lang w:val="en-IN"/>
        </w:rPr>
        <w:t>developing the 1/2 acre model</w:t>
      </w:r>
      <w:r w:rsidRPr="000530CD">
        <w:rPr>
          <w:rFonts w:asciiTheme="minorHAnsi" w:hAnsiTheme="minorHAnsi" w:cstheme="minorHAnsi"/>
          <w:bCs/>
          <w:lang w:val="en-IN"/>
        </w:rPr>
        <w:t>,</w:t>
      </w:r>
      <w:r w:rsidR="00C052AA">
        <w:rPr>
          <w:rFonts w:asciiTheme="minorHAnsi" w:hAnsiTheme="minorHAnsi" w:cstheme="minorHAnsi"/>
          <w:bCs/>
          <w:lang w:val="en-IN"/>
        </w:rPr>
        <w:t xml:space="preserve"> </w:t>
      </w:r>
      <w:r w:rsidR="00A62992">
        <w:rPr>
          <w:rFonts w:asciiTheme="minorHAnsi" w:hAnsiTheme="minorHAnsi" w:cstheme="minorHAnsi"/>
          <w:bCs/>
          <w:lang w:val="en-IN"/>
        </w:rPr>
        <w:t>cultivation and scientific practices,</w:t>
      </w:r>
      <w:r w:rsidRPr="000530CD">
        <w:rPr>
          <w:rFonts w:asciiTheme="minorHAnsi" w:hAnsiTheme="minorHAnsi" w:cstheme="minorHAnsi"/>
          <w:bCs/>
          <w:lang w:val="en-IN"/>
        </w:rPr>
        <w:t xml:space="preserve"> techniques, methods and </w:t>
      </w:r>
      <w:r w:rsidR="00A62992">
        <w:rPr>
          <w:rFonts w:asciiTheme="minorHAnsi" w:hAnsiTheme="minorHAnsi" w:cstheme="minorHAnsi"/>
          <w:bCs/>
          <w:lang w:val="en-IN"/>
        </w:rPr>
        <w:t>sustainable agriculture</w:t>
      </w:r>
      <w:r w:rsidRPr="000530CD">
        <w:rPr>
          <w:rFonts w:asciiTheme="minorHAnsi" w:hAnsiTheme="minorHAnsi" w:cstheme="minorHAnsi"/>
          <w:bCs/>
          <w:lang w:val="en-IN"/>
        </w:rPr>
        <w:t xml:space="preserve"> cultivation as such will improve incomes within the project period to a substantial level. Efforts will be made to link the </w:t>
      </w:r>
      <w:r w:rsidR="00A62992">
        <w:rPr>
          <w:rFonts w:asciiTheme="minorHAnsi" w:hAnsiTheme="minorHAnsi" w:cstheme="minorHAnsi"/>
          <w:bCs/>
          <w:lang w:val="en-IN"/>
        </w:rPr>
        <w:t>CIGs/</w:t>
      </w:r>
      <w:r w:rsidRPr="000530CD">
        <w:rPr>
          <w:rFonts w:asciiTheme="minorHAnsi" w:hAnsiTheme="minorHAnsi" w:cstheme="minorHAnsi"/>
          <w:bCs/>
          <w:lang w:val="en-IN"/>
        </w:rPr>
        <w:t>SHGs to banks, government departments for any future investments and continuing support.</w:t>
      </w:r>
    </w:p>
    <w:p w:rsidR="000530CD" w:rsidRPr="0059345D" w:rsidRDefault="000530CD" w:rsidP="008824EE">
      <w:pPr>
        <w:pStyle w:val="ListParagraph"/>
        <w:numPr>
          <w:ilvl w:val="0"/>
          <w:numId w:val="32"/>
        </w:numPr>
        <w:jc w:val="both"/>
        <w:rPr>
          <w:rFonts w:asciiTheme="minorHAnsi" w:hAnsiTheme="minorHAnsi" w:cstheme="minorHAnsi"/>
        </w:rPr>
      </w:pPr>
      <w:r w:rsidRPr="00A62992">
        <w:rPr>
          <w:rFonts w:asciiTheme="minorHAnsi" w:hAnsiTheme="minorHAnsi" w:cstheme="minorHAnsi"/>
          <w:b/>
          <w:bCs/>
          <w:lang w:val="en-IN"/>
        </w:rPr>
        <w:t xml:space="preserve">Environmental: </w:t>
      </w:r>
      <w:r w:rsidRPr="00A62992">
        <w:rPr>
          <w:rFonts w:asciiTheme="minorHAnsi" w:hAnsiTheme="minorHAnsi" w:cstheme="minorHAnsi"/>
          <w:lang w:val="en-IN"/>
        </w:rPr>
        <w:t>All the activities proposed in this project are based on sustainable cultivation</w:t>
      </w:r>
      <w:r w:rsidR="00A62992" w:rsidRPr="00A62992">
        <w:rPr>
          <w:rFonts w:asciiTheme="minorHAnsi" w:hAnsiTheme="minorHAnsi" w:cstheme="minorHAnsi"/>
          <w:lang w:val="en-IN"/>
        </w:rPr>
        <w:t xml:space="preserve"> </w:t>
      </w:r>
      <w:r w:rsidRPr="00A62992">
        <w:rPr>
          <w:rFonts w:asciiTheme="minorHAnsi" w:hAnsiTheme="minorHAnsi" w:cstheme="minorHAnsi"/>
          <w:lang w:val="en-IN"/>
        </w:rPr>
        <w:t>practices and organic way of cultivation. Clearly these ecologically sound practices will have</w:t>
      </w:r>
      <w:r w:rsidR="00A62992" w:rsidRPr="00A62992">
        <w:rPr>
          <w:rFonts w:asciiTheme="minorHAnsi" w:hAnsiTheme="minorHAnsi" w:cstheme="minorHAnsi"/>
          <w:lang w:val="en-IN"/>
        </w:rPr>
        <w:t xml:space="preserve"> </w:t>
      </w:r>
      <w:r w:rsidRPr="00A62992">
        <w:rPr>
          <w:rFonts w:asciiTheme="minorHAnsi" w:hAnsiTheme="minorHAnsi" w:cstheme="minorHAnsi"/>
          <w:lang w:val="en-IN"/>
        </w:rPr>
        <w:t>beneficial impact. No environmentally exploitative practices will be promoted by the project.</w:t>
      </w:r>
      <w:r w:rsidR="00A62992" w:rsidRPr="00A62992">
        <w:rPr>
          <w:rFonts w:asciiTheme="minorHAnsi" w:hAnsiTheme="minorHAnsi" w:cstheme="minorHAnsi"/>
          <w:lang w:val="en-IN"/>
        </w:rPr>
        <w:t xml:space="preserve"> </w:t>
      </w:r>
    </w:p>
    <w:p w:rsidR="0059345D" w:rsidRDefault="0059345D" w:rsidP="0059345D">
      <w:pPr>
        <w:pStyle w:val="ListParagraph"/>
        <w:jc w:val="both"/>
        <w:rPr>
          <w:rFonts w:asciiTheme="minorHAnsi" w:hAnsiTheme="minorHAnsi" w:cstheme="minorHAnsi"/>
          <w:lang w:val="en-IN"/>
        </w:rPr>
      </w:pPr>
    </w:p>
    <w:p w:rsidR="0059345D" w:rsidRDefault="0059345D" w:rsidP="0059345D">
      <w:pPr>
        <w:pStyle w:val="ListParagraph"/>
        <w:jc w:val="both"/>
        <w:rPr>
          <w:rFonts w:asciiTheme="minorHAnsi" w:hAnsiTheme="minorHAnsi" w:cstheme="minorHAnsi"/>
          <w:lang w:val="en-IN"/>
        </w:rPr>
      </w:pPr>
    </w:p>
    <w:p w:rsidR="0059345D" w:rsidRDefault="0059345D" w:rsidP="0059345D">
      <w:pPr>
        <w:pStyle w:val="ListParagraph"/>
        <w:jc w:val="both"/>
        <w:rPr>
          <w:rFonts w:asciiTheme="minorHAnsi" w:hAnsiTheme="minorHAnsi" w:cstheme="minorHAnsi"/>
          <w:lang w:val="en-IN"/>
        </w:rPr>
      </w:pPr>
    </w:p>
    <w:p w:rsidR="0059345D" w:rsidRPr="00A62992" w:rsidRDefault="0059345D" w:rsidP="0059345D">
      <w:pPr>
        <w:pStyle w:val="ListParagraph"/>
        <w:jc w:val="both"/>
        <w:rPr>
          <w:rFonts w:asciiTheme="minorHAnsi" w:hAnsiTheme="minorHAnsi" w:cstheme="minorHAnsi"/>
        </w:rPr>
      </w:pPr>
    </w:p>
    <w:p w:rsidR="0059345D" w:rsidRPr="00722462" w:rsidRDefault="0059345D" w:rsidP="008824EE">
      <w:pPr>
        <w:pStyle w:val="ListParagraph"/>
        <w:numPr>
          <w:ilvl w:val="0"/>
          <w:numId w:val="45"/>
        </w:numPr>
        <w:jc w:val="both"/>
        <w:rPr>
          <w:rFonts w:asciiTheme="minorHAnsi" w:hAnsiTheme="minorHAnsi" w:cstheme="minorHAnsi"/>
          <w:b/>
          <w:sz w:val="24"/>
          <w:szCs w:val="24"/>
          <w:u w:val="single"/>
        </w:rPr>
      </w:pPr>
      <w:r w:rsidRPr="00722462">
        <w:rPr>
          <w:rFonts w:asciiTheme="minorHAnsi" w:hAnsiTheme="minorHAnsi"/>
          <w:b/>
          <w:color w:val="000000"/>
          <w:sz w:val="24"/>
          <w:szCs w:val="24"/>
          <w:u w:val="single"/>
        </w:rPr>
        <w:t xml:space="preserve">Plans for </w:t>
      </w:r>
      <w:r>
        <w:rPr>
          <w:rFonts w:asciiTheme="minorHAnsi" w:hAnsiTheme="minorHAnsi"/>
          <w:b/>
          <w:color w:val="000000"/>
          <w:sz w:val="24"/>
          <w:szCs w:val="24"/>
          <w:u w:val="single"/>
        </w:rPr>
        <w:t>Drudgery Reduction of Women</w:t>
      </w:r>
    </w:p>
    <w:p w:rsidR="0050116A" w:rsidRPr="0050116A" w:rsidRDefault="0050116A" w:rsidP="0059345D">
      <w:pPr>
        <w:autoSpaceDE w:val="0"/>
        <w:autoSpaceDN w:val="0"/>
        <w:adjustRightInd w:val="0"/>
        <w:ind w:left="360"/>
        <w:rPr>
          <w:rFonts w:ascii="Calibri" w:hAnsi="Calibri" w:cs="Calibri"/>
          <w:color w:val="000000"/>
          <w:lang w:val="en-IN" w:eastAsia="en-IN"/>
        </w:rPr>
      </w:pPr>
      <w:r w:rsidRPr="0050116A">
        <w:rPr>
          <w:rFonts w:asciiTheme="minorHAnsi" w:hAnsiTheme="minorHAnsi" w:cs="Calibri"/>
          <w:color w:val="000000"/>
          <w:lang w:val="en-IN" w:eastAsia="en-IN"/>
        </w:rPr>
        <w:t>The following are the key strategies and methods that will be promoted by the Project, which are likely</w:t>
      </w:r>
      <w:r>
        <w:rPr>
          <w:rFonts w:asciiTheme="minorHAnsi" w:hAnsiTheme="minorHAnsi" w:cs="Calibri"/>
          <w:color w:val="000000"/>
          <w:lang w:val="en-IN" w:eastAsia="en-IN"/>
        </w:rPr>
        <w:t xml:space="preserve"> </w:t>
      </w:r>
      <w:r w:rsidRPr="0050116A">
        <w:rPr>
          <w:rFonts w:ascii="Calibri" w:hAnsi="Calibri" w:cs="Calibri"/>
          <w:color w:val="000000"/>
          <w:lang w:val="en-IN" w:eastAsia="en-IN"/>
        </w:rPr>
        <w:t>to reduce the drudgery faced by women.</w:t>
      </w:r>
    </w:p>
    <w:p w:rsidR="0050116A" w:rsidRDefault="0050116A" w:rsidP="008824EE">
      <w:pPr>
        <w:pStyle w:val="ListParagraph"/>
        <w:numPr>
          <w:ilvl w:val="0"/>
          <w:numId w:val="32"/>
        </w:numPr>
        <w:autoSpaceDE w:val="0"/>
        <w:autoSpaceDN w:val="0"/>
        <w:adjustRightInd w:val="0"/>
        <w:rPr>
          <w:rFonts w:cs="Calibri"/>
          <w:color w:val="000000"/>
          <w:lang w:val="en-IN" w:eastAsia="en-IN"/>
        </w:rPr>
      </w:pPr>
      <w:r w:rsidRPr="0050116A">
        <w:rPr>
          <w:rFonts w:cs="Calibri"/>
          <w:color w:val="000000"/>
          <w:lang w:val="en-IN" w:eastAsia="en-IN"/>
        </w:rPr>
        <w:t xml:space="preserve">Promotion of 1/2 acre </w:t>
      </w:r>
      <w:proofErr w:type="spellStart"/>
      <w:r w:rsidR="00DC33ED">
        <w:rPr>
          <w:rFonts w:cs="Calibri"/>
          <w:color w:val="000000"/>
          <w:lang w:val="en-IN" w:eastAsia="en-IN"/>
        </w:rPr>
        <w:t>Annapoorna</w:t>
      </w:r>
      <w:proofErr w:type="spellEnd"/>
      <w:r w:rsidRPr="0050116A">
        <w:rPr>
          <w:rFonts w:cs="Calibri"/>
          <w:color w:val="000000"/>
          <w:lang w:val="en-IN" w:eastAsia="en-IN"/>
        </w:rPr>
        <w:t xml:space="preserve"> model cultivation production and processing  in the project areas, which is women-friendly</w:t>
      </w:r>
      <w:r w:rsidR="00C052AA">
        <w:rPr>
          <w:rFonts w:cs="Calibri"/>
          <w:color w:val="000000"/>
          <w:lang w:val="en-IN" w:eastAsia="en-IN"/>
        </w:rPr>
        <w:t>,</w:t>
      </w:r>
    </w:p>
    <w:p w:rsidR="0050116A" w:rsidRPr="0050116A" w:rsidRDefault="0050116A" w:rsidP="008824EE">
      <w:pPr>
        <w:pStyle w:val="ListParagraph"/>
        <w:numPr>
          <w:ilvl w:val="0"/>
          <w:numId w:val="32"/>
        </w:numPr>
        <w:autoSpaceDE w:val="0"/>
        <w:autoSpaceDN w:val="0"/>
        <w:adjustRightInd w:val="0"/>
        <w:rPr>
          <w:rFonts w:cs="Calibri"/>
          <w:color w:val="000000"/>
          <w:lang w:val="en-IN" w:eastAsia="en-IN"/>
        </w:rPr>
      </w:pPr>
      <w:r w:rsidRPr="0050116A">
        <w:rPr>
          <w:rFonts w:cs="Calibri"/>
          <w:color w:val="000000"/>
          <w:lang w:val="en-IN" w:eastAsia="en-IN"/>
        </w:rPr>
        <w:t>Promoting scientific practices, tools and techniques that are women friendly – in cultivation and management</w:t>
      </w:r>
    </w:p>
    <w:p w:rsidR="000530CD" w:rsidRPr="0050116A" w:rsidRDefault="0050116A" w:rsidP="008824EE">
      <w:pPr>
        <w:pStyle w:val="ListParagraph"/>
        <w:numPr>
          <w:ilvl w:val="0"/>
          <w:numId w:val="32"/>
        </w:numPr>
        <w:autoSpaceDE w:val="0"/>
        <w:autoSpaceDN w:val="0"/>
        <w:adjustRightInd w:val="0"/>
        <w:jc w:val="both"/>
        <w:rPr>
          <w:rFonts w:asciiTheme="minorHAnsi" w:hAnsiTheme="minorHAnsi" w:cstheme="minorHAnsi"/>
        </w:rPr>
      </w:pPr>
      <w:r w:rsidRPr="0050116A">
        <w:rPr>
          <w:rFonts w:cs="Calibri"/>
          <w:color w:val="000000"/>
          <w:lang w:val="en-IN" w:eastAsia="en-IN"/>
        </w:rPr>
        <w:t>Potential for introducing motorisation of the processing units is being explored. Depending on the need emerging from the field, this initiative will be taken up with support from other agencies</w:t>
      </w:r>
    </w:p>
    <w:p w:rsidR="00CE3CCB" w:rsidRDefault="00CE3CCB" w:rsidP="00CE3CCB">
      <w:pPr>
        <w:jc w:val="both"/>
        <w:rPr>
          <w:rFonts w:asciiTheme="minorHAnsi" w:hAnsiTheme="minorHAnsi" w:cstheme="minorHAnsi"/>
        </w:rPr>
      </w:pPr>
    </w:p>
    <w:p w:rsidR="00CE3CCB" w:rsidRPr="00722462" w:rsidRDefault="00CE3CCB" w:rsidP="008824EE">
      <w:pPr>
        <w:pStyle w:val="ListParagraph"/>
        <w:numPr>
          <w:ilvl w:val="0"/>
          <w:numId w:val="45"/>
        </w:numPr>
        <w:jc w:val="both"/>
        <w:rPr>
          <w:rFonts w:asciiTheme="minorHAnsi" w:hAnsiTheme="minorHAnsi" w:cstheme="minorHAnsi"/>
          <w:b/>
          <w:sz w:val="24"/>
          <w:szCs w:val="24"/>
          <w:u w:val="single"/>
        </w:rPr>
      </w:pPr>
      <w:r w:rsidRPr="00722462">
        <w:rPr>
          <w:rFonts w:asciiTheme="minorHAnsi" w:hAnsiTheme="minorHAnsi"/>
          <w:b/>
          <w:color w:val="000000"/>
          <w:sz w:val="24"/>
          <w:szCs w:val="24"/>
          <w:u w:val="single"/>
        </w:rPr>
        <w:t xml:space="preserve">Plans </w:t>
      </w:r>
      <w:r>
        <w:rPr>
          <w:rFonts w:asciiTheme="minorHAnsi" w:hAnsiTheme="minorHAnsi"/>
          <w:b/>
          <w:color w:val="000000"/>
          <w:sz w:val="24"/>
          <w:szCs w:val="24"/>
          <w:u w:val="single"/>
        </w:rPr>
        <w:t>to Intervene in Value Chains</w:t>
      </w:r>
    </w:p>
    <w:p w:rsidR="00CE3CCB" w:rsidRDefault="00CE3CCB" w:rsidP="00CE3CCB">
      <w:pPr>
        <w:ind w:left="360"/>
        <w:jc w:val="both"/>
        <w:rPr>
          <w:rFonts w:asciiTheme="minorHAnsi" w:hAnsiTheme="minorHAnsi" w:cstheme="minorHAnsi"/>
        </w:rPr>
      </w:pPr>
      <w:r>
        <w:rPr>
          <w:rFonts w:asciiTheme="minorHAnsi" w:hAnsiTheme="minorHAnsi" w:cstheme="minorHAnsi"/>
        </w:rPr>
        <w:t>The core strategy of the project is about value chain intervention in</w:t>
      </w:r>
      <w:r w:rsidR="00277B7F">
        <w:rPr>
          <w:rFonts w:asciiTheme="minorHAnsi" w:hAnsiTheme="minorHAnsi" w:cstheme="minorHAnsi"/>
        </w:rPr>
        <w:t xml:space="preserve"> Agriculture, Horticulture </w:t>
      </w:r>
      <w:proofErr w:type="gramStart"/>
      <w:r w:rsidR="00277B7F">
        <w:rPr>
          <w:rFonts w:asciiTheme="minorHAnsi" w:hAnsiTheme="minorHAnsi" w:cstheme="minorHAnsi"/>
        </w:rPr>
        <w:t xml:space="preserve">and </w:t>
      </w:r>
      <w:r>
        <w:rPr>
          <w:rFonts w:asciiTheme="minorHAnsi" w:hAnsiTheme="minorHAnsi" w:cstheme="minorHAnsi"/>
        </w:rPr>
        <w:t xml:space="preserve"> NTFP</w:t>
      </w:r>
      <w:proofErr w:type="gramEnd"/>
      <w:r>
        <w:rPr>
          <w:rFonts w:asciiTheme="minorHAnsi" w:hAnsiTheme="minorHAnsi" w:cstheme="minorHAnsi"/>
        </w:rPr>
        <w:t>/MAP produce, addressing issues across the value chain from production, procurement, processing, marketing and also regeneration.  Details of actions under each of these are given in the detailed pr</w:t>
      </w:r>
      <w:r w:rsidR="007A599E">
        <w:rPr>
          <w:rFonts w:asciiTheme="minorHAnsi" w:hAnsiTheme="minorHAnsi" w:cstheme="minorHAnsi"/>
        </w:rPr>
        <w:t>oject component under Strategy 3</w:t>
      </w:r>
      <w:r>
        <w:rPr>
          <w:rFonts w:asciiTheme="minorHAnsi" w:hAnsiTheme="minorHAnsi" w:cstheme="minorHAnsi"/>
        </w:rPr>
        <w:t>.</w:t>
      </w:r>
      <w:r w:rsidR="007D4D29">
        <w:rPr>
          <w:rFonts w:asciiTheme="minorHAnsi" w:hAnsiTheme="minorHAnsi" w:cstheme="minorHAnsi"/>
        </w:rPr>
        <w:t xml:space="preserve"> </w:t>
      </w:r>
    </w:p>
    <w:p w:rsidR="00CE3CCB" w:rsidRDefault="00CE3CCB" w:rsidP="00CE3CCB">
      <w:pPr>
        <w:ind w:left="720"/>
        <w:jc w:val="both"/>
        <w:rPr>
          <w:rFonts w:asciiTheme="minorHAnsi" w:hAnsiTheme="minorHAnsi" w:cstheme="minorHAnsi"/>
        </w:rPr>
      </w:pPr>
    </w:p>
    <w:p w:rsidR="00CE3CCB" w:rsidRPr="00722462" w:rsidRDefault="00CE3CCB" w:rsidP="008824EE">
      <w:pPr>
        <w:pStyle w:val="ListParagraph"/>
        <w:numPr>
          <w:ilvl w:val="0"/>
          <w:numId w:val="45"/>
        </w:numPr>
        <w:jc w:val="both"/>
        <w:rPr>
          <w:rFonts w:asciiTheme="minorHAnsi" w:hAnsiTheme="minorHAnsi" w:cstheme="minorHAnsi"/>
          <w:b/>
          <w:sz w:val="24"/>
          <w:szCs w:val="24"/>
          <w:u w:val="single"/>
        </w:rPr>
      </w:pPr>
      <w:r>
        <w:rPr>
          <w:rFonts w:asciiTheme="minorHAnsi" w:hAnsiTheme="minorHAnsi"/>
          <w:b/>
          <w:color w:val="000000"/>
          <w:sz w:val="24"/>
          <w:szCs w:val="24"/>
          <w:u w:val="single"/>
        </w:rPr>
        <w:t>Strategies for Dissemination Knowledge</w:t>
      </w:r>
    </w:p>
    <w:p w:rsidR="00CE3CCB" w:rsidRDefault="00CE3CCB" w:rsidP="00CE3CCB">
      <w:pPr>
        <w:ind w:left="360"/>
        <w:jc w:val="both"/>
        <w:rPr>
          <w:rFonts w:asciiTheme="minorHAnsi" w:hAnsiTheme="minorHAnsi"/>
          <w:color w:val="000000"/>
          <w:szCs w:val="22"/>
        </w:rPr>
      </w:pPr>
      <w:r w:rsidRPr="00497724">
        <w:rPr>
          <w:rFonts w:asciiTheme="minorHAnsi" w:hAnsiTheme="minorHAnsi"/>
          <w:color w:val="000000"/>
          <w:szCs w:val="22"/>
        </w:rPr>
        <w:lastRenderedPageBreak/>
        <w:t>Key to the success of this project will be the ability to share knowledge efficiently and communicate throughout the entire structure quickly and effectively. A clear strategy on communication and a formalized method for the conveyance of information will help to ensure that</w:t>
      </w:r>
      <w:r>
        <w:rPr>
          <w:rFonts w:asciiTheme="minorHAnsi" w:hAnsiTheme="minorHAnsi"/>
          <w:color w:val="000000"/>
          <w:szCs w:val="22"/>
        </w:rPr>
        <w:t xml:space="preserve">.  The details of this is presented under ‘Supportive Strategy – Knowledge Management’ in the Detailed Programme Components. </w:t>
      </w:r>
    </w:p>
    <w:p w:rsidR="00CE3CCB" w:rsidRDefault="00CE3CCB" w:rsidP="00CE3CCB">
      <w:pPr>
        <w:ind w:left="720"/>
        <w:jc w:val="both"/>
        <w:rPr>
          <w:rFonts w:asciiTheme="minorHAnsi" w:hAnsiTheme="minorHAnsi"/>
          <w:color w:val="000000"/>
          <w:szCs w:val="22"/>
        </w:rPr>
      </w:pPr>
    </w:p>
    <w:p w:rsidR="00CE3CCB" w:rsidRPr="00722462" w:rsidRDefault="00CE3CCB" w:rsidP="008824EE">
      <w:pPr>
        <w:pStyle w:val="ListParagraph"/>
        <w:numPr>
          <w:ilvl w:val="0"/>
          <w:numId w:val="45"/>
        </w:numPr>
        <w:jc w:val="both"/>
        <w:rPr>
          <w:rFonts w:asciiTheme="minorHAnsi" w:hAnsiTheme="minorHAnsi" w:cstheme="minorHAnsi"/>
          <w:b/>
          <w:sz w:val="24"/>
          <w:szCs w:val="24"/>
          <w:u w:val="single"/>
        </w:rPr>
      </w:pPr>
      <w:r>
        <w:rPr>
          <w:rFonts w:asciiTheme="minorHAnsi" w:hAnsiTheme="minorHAnsi"/>
          <w:b/>
          <w:color w:val="000000"/>
          <w:sz w:val="24"/>
          <w:szCs w:val="24"/>
          <w:u w:val="single"/>
        </w:rPr>
        <w:t>Plans for Increasing Access to Credit</w:t>
      </w:r>
    </w:p>
    <w:p w:rsidR="00CE3CCB" w:rsidRDefault="00CE3CCB" w:rsidP="00CE3CCB">
      <w:pPr>
        <w:ind w:left="360"/>
        <w:jc w:val="both"/>
        <w:rPr>
          <w:rFonts w:asciiTheme="minorHAnsi" w:hAnsiTheme="minorHAnsi"/>
          <w:color w:val="000000"/>
          <w:szCs w:val="22"/>
        </w:rPr>
      </w:pPr>
      <w:r w:rsidRPr="008F414E">
        <w:rPr>
          <w:rFonts w:asciiTheme="minorHAnsi" w:hAnsiTheme="minorHAnsi"/>
          <w:color w:val="000000"/>
          <w:szCs w:val="22"/>
        </w:rPr>
        <w:t>The project targets to mobilize all the women into Women SHGs and their federations and efforts will be made to provide inputs to streamline systems and procedures to improve their governance, transparency and accountability. All these groups linked to MMSs, banks, MFIs, for accessing credit for their consump</w:t>
      </w:r>
      <w:r>
        <w:rPr>
          <w:rFonts w:asciiTheme="minorHAnsi" w:hAnsiTheme="minorHAnsi"/>
          <w:color w:val="000000"/>
          <w:szCs w:val="22"/>
        </w:rPr>
        <w:t>tion and productive needs fulfi</w:t>
      </w:r>
      <w:r w:rsidRPr="008F414E">
        <w:rPr>
          <w:rFonts w:asciiTheme="minorHAnsi" w:hAnsiTheme="minorHAnsi"/>
          <w:color w:val="000000"/>
          <w:szCs w:val="22"/>
        </w:rPr>
        <w:t>lment. Concentrated efforts will be made to enhance operational and financial self sufficiency level of SHGs Federations.</w:t>
      </w:r>
    </w:p>
    <w:p w:rsidR="00CE3CCB" w:rsidRDefault="00CE3CCB" w:rsidP="00CE3CCB">
      <w:pPr>
        <w:ind w:left="360"/>
        <w:jc w:val="both"/>
        <w:rPr>
          <w:rFonts w:asciiTheme="minorHAnsi" w:hAnsiTheme="minorHAnsi"/>
          <w:color w:val="000000"/>
          <w:szCs w:val="22"/>
        </w:rPr>
      </w:pPr>
    </w:p>
    <w:p w:rsidR="00CE3CCB" w:rsidRDefault="00CE3CCB" w:rsidP="00CE3CCB">
      <w:pPr>
        <w:ind w:left="360"/>
        <w:jc w:val="both"/>
        <w:rPr>
          <w:rFonts w:asciiTheme="minorHAnsi" w:hAnsiTheme="minorHAnsi"/>
          <w:color w:val="000000"/>
          <w:szCs w:val="22"/>
        </w:rPr>
      </w:pPr>
      <w:r>
        <w:rPr>
          <w:rFonts w:asciiTheme="minorHAnsi" w:hAnsiTheme="minorHAnsi"/>
          <w:color w:val="000000"/>
          <w:szCs w:val="22"/>
        </w:rPr>
        <w:t xml:space="preserve">Apart from this, the Project is also envisaging leveraging loans for working capital for the supply chain management through mainstreamed institutions such as NABARD, SIDBI, SFAC, etc. </w:t>
      </w:r>
      <w:r w:rsidRPr="008F414E">
        <w:rPr>
          <w:rFonts w:asciiTheme="minorHAnsi" w:hAnsiTheme="minorHAnsi"/>
          <w:color w:val="000000"/>
          <w:szCs w:val="22"/>
        </w:rPr>
        <w:t xml:space="preserve"> </w:t>
      </w:r>
    </w:p>
    <w:p w:rsidR="00CE3CCB" w:rsidRDefault="00CE3CCB" w:rsidP="00CE3CCB">
      <w:pPr>
        <w:jc w:val="both"/>
        <w:rPr>
          <w:rFonts w:asciiTheme="minorHAnsi" w:hAnsiTheme="minorHAnsi"/>
          <w:color w:val="000000"/>
          <w:szCs w:val="22"/>
        </w:rPr>
      </w:pPr>
    </w:p>
    <w:p w:rsidR="00CE3CCB" w:rsidRPr="00722462" w:rsidRDefault="00CE3CCB" w:rsidP="008824EE">
      <w:pPr>
        <w:pStyle w:val="ListParagraph"/>
        <w:numPr>
          <w:ilvl w:val="0"/>
          <w:numId w:val="45"/>
        </w:numPr>
        <w:jc w:val="both"/>
        <w:rPr>
          <w:rFonts w:asciiTheme="minorHAnsi" w:hAnsiTheme="minorHAnsi" w:cstheme="minorHAnsi"/>
          <w:b/>
          <w:sz w:val="24"/>
          <w:szCs w:val="24"/>
          <w:u w:val="single"/>
        </w:rPr>
      </w:pPr>
      <w:r>
        <w:rPr>
          <w:rFonts w:asciiTheme="minorHAnsi" w:hAnsiTheme="minorHAnsi"/>
          <w:b/>
          <w:color w:val="000000"/>
          <w:sz w:val="24"/>
          <w:szCs w:val="24"/>
          <w:u w:val="single"/>
        </w:rPr>
        <w:t>Direct Incremental Income to Farmers</w:t>
      </w:r>
    </w:p>
    <w:p w:rsidR="00985EF1" w:rsidRDefault="00985EF1" w:rsidP="00CE3CCB">
      <w:pPr>
        <w:ind w:left="360"/>
        <w:jc w:val="both"/>
        <w:rPr>
          <w:rFonts w:asciiTheme="minorHAnsi" w:hAnsiTheme="minorHAnsi"/>
          <w:color w:val="000000"/>
          <w:szCs w:val="22"/>
        </w:rPr>
      </w:pPr>
    </w:p>
    <w:p w:rsidR="00C052AA" w:rsidRDefault="00CE3CCB" w:rsidP="00C052AA">
      <w:pPr>
        <w:ind w:left="360"/>
        <w:jc w:val="both"/>
        <w:rPr>
          <w:rFonts w:asciiTheme="minorHAnsi" w:hAnsiTheme="minorHAnsi"/>
          <w:color w:val="000000"/>
          <w:szCs w:val="22"/>
          <w:lang w:val="en-US"/>
        </w:rPr>
      </w:pPr>
      <w:r>
        <w:rPr>
          <w:rFonts w:asciiTheme="minorHAnsi" w:hAnsiTheme="minorHAnsi"/>
          <w:color w:val="000000"/>
          <w:szCs w:val="22"/>
        </w:rPr>
        <w:t xml:space="preserve">It is expected that results of the project will lead to benefits from different angles.  </w:t>
      </w:r>
      <w:r w:rsidR="00985EF1" w:rsidRPr="00985EF1">
        <w:rPr>
          <w:rFonts w:asciiTheme="minorHAnsi" w:hAnsiTheme="minorHAnsi"/>
          <w:color w:val="000000"/>
          <w:szCs w:val="22"/>
          <w:lang w:val="en-US"/>
        </w:rPr>
        <w:t xml:space="preserve">As a result of the above mentioned interventions, sustainable livelihoods will be generated and it is expected to generate incremental income of Rs.50000 from </w:t>
      </w:r>
      <w:r w:rsidR="007424AD">
        <w:rPr>
          <w:rFonts w:asciiTheme="minorHAnsi" w:hAnsiTheme="minorHAnsi"/>
          <w:color w:val="000000"/>
          <w:szCs w:val="22"/>
          <w:lang w:val="en-US"/>
        </w:rPr>
        <w:t xml:space="preserve">irrigated </w:t>
      </w:r>
      <w:proofErr w:type="spellStart"/>
      <w:r w:rsidR="00985EF1" w:rsidRPr="00985EF1">
        <w:rPr>
          <w:rFonts w:asciiTheme="minorHAnsi" w:hAnsiTheme="minorHAnsi"/>
          <w:color w:val="000000"/>
          <w:szCs w:val="22"/>
          <w:lang w:val="en-US"/>
        </w:rPr>
        <w:t>Annapoorna</w:t>
      </w:r>
      <w:proofErr w:type="spellEnd"/>
      <w:r w:rsidR="00985EF1" w:rsidRPr="00985EF1">
        <w:rPr>
          <w:rFonts w:asciiTheme="minorHAnsi" w:hAnsiTheme="minorHAnsi"/>
          <w:color w:val="000000"/>
          <w:szCs w:val="22"/>
          <w:lang w:val="en-US"/>
        </w:rPr>
        <w:t xml:space="preserve"> model</w:t>
      </w:r>
      <w:r w:rsidR="007424AD">
        <w:rPr>
          <w:rFonts w:asciiTheme="minorHAnsi" w:hAnsiTheme="minorHAnsi"/>
          <w:color w:val="000000"/>
          <w:szCs w:val="22"/>
          <w:lang w:val="en-US"/>
        </w:rPr>
        <w:t>, Rs</w:t>
      </w:r>
      <w:r w:rsidR="00985EF1" w:rsidRPr="00985EF1">
        <w:rPr>
          <w:rFonts w:asciiTheme="minorHAnsi" w:hAnsiTheme="minorHAnsi"/>
          <w:color w:val="000000"/>
          <w:szCs w:val="22"/>
          <w:lang w:val="en-US"/>
        </w:rPr>
        <w:t>.</w:t>
      </w:r>
      <w:r w:rsidR="007424AD">
        <w:rPr>
          <w:rFonts w:asciiTheme="minorHAnsi" w:hAnsiTheme="minorHAnsi"/>
          <w:color w:val="000000"/>
          <w:szCs w:val="22"/>
          <w:lang w:val="en-US"/>
        </w:rPr>
        <w:t xml:space="preserve">30000 rain fed </w:t>
      </w:r>
      <w:proofErr w:type="spellStart"/>
      <w:r w:rsidR="007424AD">
        <w:rPr>
          <w:rFonts w:asciiTheme="minorHAnsi" w:hAnsiTheme="minorHAnsi"/>
          <w:color w:val="000000"/>
          <w:szCs w:val="22"/>
          <w:lang w:val="en-US"/>
        </w:rPr>
        <w:t>Annapoorna</w:t>
      </w:r>
      <w:proofErr w:type="spellEnd"/>
      <w:r w:rsidR="007424AD">
        <w:rPr>
          <w:rFonts w:asciiTheme="minorHAnsi" w:hAnsiTheme="minorHAnsi"/>
          <w:color w:val="000000"/>
          <w:szCs w:val="22"/>
          <w:lang w:val="en-US"/>
        </w:rPr>
        <w:t xml:space="preserve"> model,</w:t>
      </w:r>
      <w:r w:rsidR="00985EF1" w:rsidRPr="00985EF1">
        <w:rPr>
          <w:rFonts w:asciiTheme="minorHAnsi" w:hAnsiTheme="minorHAnsi"/>
          <w:color w:val="000000"/>
          <w:szCs w:val="22"/>
          <w:lang w:val="en-US"/>
        </w:rPr>
        <w:t xml:space="preserve"> </w:t>
      </w:r>
      <w:r w:rsidR="007424AD">
        <w:rPr>
          <w:rFonts w:asciiTheme="minorHAnsi" w:hAnsiTheme="minorHAnsi"/>
          <w:color w:val="000000"/>
          <w:szCs w:val="22"/>
          <w:lang w:val="en-US"/>
        </w:rPr>
        <w:t>Rs.</w:t>
      </w:r>
      <w:r w:rsidR="00985EF1" w:rsidRPr="00985EF1">
        <w:rPr>
          <w:rFonts w:asciiTheme="minorHAnsi" w:hAnsiTheme="minorHAnsi"/>
          <w:color w:val="000000"/>
          <w:szCs w:val="22"/>
          <w:lang w:val="en-US"/>
        </w:rPr>
        <w:t xml:space="preserve">5000 from adopting </w:t>
      </w:r>
      <w:r w:rsidR="00C052AA">
        <w:rPr>
          <w:rFonts w:asciiTheme="minorHAnsi" w:hAnsiTheme="minorHAnsi"/>
          <w:color w:val="000000"/>
          <w:szCs w:val="22"/>
          <w:lang w:val="en-US"/>
        </w:rPr>
        <w:t xml:space="preserve">Rejuvenation of cashew gardens </w:t>
      </w:r>
      <w:r w:rsidR="00985EF1" w:rsidRPr="00985EF1">
        <w:rPr>
          <w:rFonts w:asciiTheme="minorHAnsi" w:hAnsiTheme="minorHAnsi"/>
          <w:color w:val="000000"/>
          <w:szCs w:val="22"/>
          <w:lang w:val="en-US"/>
        </w:rPr>
        <w:t xml:space="preserve">sustainable pre harvest and direct marketing through MACS . </w:t>
      </w:r>
    </w:p>
    <w:p w:rsidR="00C052AA" w:rsidRDefault="00C052AA" w:rsidP="00C052AA">
      <w:pPr>
        <w:ind w:left="360"/>
        <w:jc w:val="both"/>
        <w:rPr>
          <w:rFonts w:asciiTheme="minorHAnsi" w:hAnsiTheme="minorHAnsi"/>
          <w:color w:val="000000"/>
          <w:szCs w:val="22"/>
          <w:lang w:val="en-US"/>
        </w:rPr>
      </w:pPr>
    </w:p>
    <w:p w:rsidR="00657EBE" w:rsidRDefault="00657EBE" w:rsidP="008824EE">
      <w:pPr>
        <w:pStyle w:val="ListParagraph"/>
        <w:numPr>
          <w:ilvl w:val="0"/>
          <w:numId w:val="47"/>
        </w:numPr>
        <w:spacing w:after="0" w:line="240" w:lineRule="auto"/>
        <w:ind w:left="1077" w:hanging="357"/>
        <w:jc w:val="both"/>
        <w:rPr>
          <w:rFonts w:asciiTheme="minorHAnsi" w:hAnsiTheme="minorHAnsi"/>
          <w:color w:val="000000"/>
          <w:sz w:val="24"/>
        </w:rPr>
      </w:pPr>
      <w:r>
        <w:rPr>
          <w:rFonts w:asciiTheme="minorHAnsi" w:hAnsiTheme="minorHAnsi"/>
          <w:color w:val="000000"/>
          <w:sz w:val="24"/>
        </w:rPr>
        <w:t xml:space="preserve">Income from wages for local community </w:t>
      </w:r>
    </w:p>
    <w:p w:rsidR="00657EBE" w:rsidRPr="00150066" w:rsidRDefault="00657EBE" w:rsidP="008824EE">
      <w:pPr>
        <w:pStyle w:val="ListParagraph"/>
        <w:numPr>
          <w:ilvl w:val="0"/>
          <w:numId w:val="47"/>
        </w:numPr>
        <w:spacing w:after="0" w:line="240" w:lineRule="auto"/>
        <w:ind w:left="1077" w:hanging="357"/>
        <w:jc w:val="both"/>
        <w:rPr>
          <w:rFonts w:asciiTheme="minorHAnsi" w:hAnsiTheme="minorHAnsi"/>
          <w:color w:val="000000"/>
          <w:sz w:val="24"/>
        </w:rPr>
      </w:pPr>
      <w:r w:rsidRPr="00E871E6">
        <w:rPr>
          <w:rFonts w:asciiTheme="minorHAnsi" w:hAnsiTheme="minorHAnsi"/>
          <w:color w:val="000000"/>
          <w:sz w:val="24"/>
        </w:rPr>
        <w:t>Reduction in Health exp</w:t>
      </w:r>
      <w:r>
        <w:rPr>
          <w:rFonts w:asciiTheme="minorHAnsi" w:hAnsiTheme="minorHAnsi"/>
          <w:color w:val="000000"/>
          <w:sz w:val="24"/>
        </w:rPr>
        <w:t xml:space="preserve">enditure </w:t>
      </w:r>
    </w:p>
    <w:p w:rsidR="00CE3CCB" w:rsidRDefault="00CE3CCB" w:rsidP="008824EE">
      <w:pPr>
        <w:pStyle w:val="ListParagraph"/>
        <w:numPr>
          <w:ilvl w:val="0"/>
          <w:numId w:val="47"/>
        </w:numPr>
        <w:spacing w:after="0" w:line="240" w:lineRule="auto"/>
        <w:ind w:left="1077" w:hanging="357"/>
        <w:jc w:val="both"/>
        <w:rPr>
          <w:rFonts w:asciiTheme="minorHAnsi" w:hAnsiTheme="minorHAnsi"/>
          <w:color w:val="000000"/>
          <w:sz w:val="24"/>
        </w:rPr>
      </w:pPr>
      <w:r>
        <w:rPr>
          <w:rFonts w:asciiTheme="minorHAnsi" w:hAnsiTheme="minorHAnsi"/>
          <w:color w:val="000000"/>
          <w:sz w:val="24"/>
        </w:rPr>
        <w:t>Income from surpluses generated in the community-led enterprises (producer organisation) from their procurement, processing and marketing operations</w:t>
      </w:r>
    </w:p>
    <w:p w:rsidR="00CE3CCB" w:rsidRDefault="00CE3CCB" w:rsidP="008824EE">
      <w:pPr>
        <w:pStyle w:val="ListParagraph"/>
        <w:numPr>
          <w:ilvl w:val="0"/>
          <w:numId w:val="47"/>
        </w:numPr>
        <w:spacing w:after="0" w:line="240" w:lineRule="auto"/>
        <w:ind w:left="1077" w:hanging="357"/>
        <w:jc w:val="both"/>
        <w:rPr>
          <w:rFonts w:asciiTheme="minorHAnsi" w:hAnsiTheme="minorHAnsi"/>
          <w:color w:val="000000"/>
          <w:sz w:val="24"/>
        </w:rPr>
      </w:pPr>
      <w:r w:rsidRPr="00E871E6">
        <w:rPr>
          <w:rFonts w:asciiTheme="minorHAnsi" w:hAnsiTheme="minorHAnsi"/>
          <w:color w:val="000000"/>
          <w:sz w:val="24"/>
        </w:rPr>
        <w:t>Income in terms of Reduced Distance and Drudgery</w:t>
      </w:r>
    </w:p>
    <w:p w:rsidR="00CE3CCB" w:rsidRDefault="00CE3CCB" w:rsidP="00CE3CCB">
      <w:pPr>
        <w:ind w:left="360"/>
        <w:jc w:val="both"/>
        <w:rPr>
          <w:rFonts w:asciiTheme="minorHAnsi" w:hAnsiTheme="minorHAnsi"/>
          <w:color w:val="000000"/>
          <w:szCs w:val="22"/>
        </w:rPr>
      </w:pPr>
    </w:p>
    <w:p w:rsidR="00CE3CCB" w:rsidRPr="00722462" w:rsidRDefault="00CE3CCB" w:rsidP="008824EE">
      <w:pPr>
        <w:pStyle w:val="ListParagraph"/>
        <w:numPr>
          <w:ilvl w:val="0"/>
          <w:numId w:val="45"/>
        </w:numPr>
        <w:jc w:val="both"/>
        <w:rPr>
          <w:rFonts w:asciiTheme="minorHAnsi" w:hAnsiTheme="minorHAnsi" w:cstheme="minorHAnsi"/>
          <w:b/>
          <w:sz w:val="24"/>
          <w:szCs w:val="24"/>
          <w:u w:val="single"/>
        </w:rPr>
      </w:pPr>
      <w:r>
        <w:rPr>
          <w:rFonts w:asciiTheme="minorHAnsi" w:hAnsiTheme="minorHAnsi"/>
          <w:b/>
          <w:color w:val="000000"/>
          <w:sz w:val="24"/>
          <w:szCs w:val="24"/>
          <w:u w:val="single"/>
        </w:rPr>
        <w:t>Plans for Community Contribution if any</w:t>
      </w:r>
    </w:p>
    <w:p w:rsidR="00F04AE3" w:rsidRDefault="00CE3CCB" w:rsidP="00CE3CCB">
      <w:pPr>
        <w:jc w:val="both"/>
        <w:rPr>
          <w:rFonts w:asciiTheme="minorHAnsi" w:hAnsiTheme="minorHAnsi"/>
          <w:color w:val="000000"/>
          <w:szCs w:val="22"/>
        </w:rPr>
      </w:pPr>
      <w:r>
        <w:rPr>
          <w:rFonts w:asciiTheme="minorHAnsi" w:hAnsiTheme="minorHAnsi"/>
          <w:color w:val="000000"/>
          <w:szCs w:val="22"/>
        </w:rPr>
        <w:t xml:space="preserve">The project will ensure contributions from communities in terms of efforts, cash and in kind.  These are expected at various levels.  For the entire process of institutional development and management of project processes at community level, the efforts will be made by communities.  In-kind contributions in terms of land and building for their processing units, storage spaces, and also in regeneration plantation processes are expected.  Each of the convergence components for </w:t>
      </w:r>
      <w:proofErr w:type="spellStart"/>
      <w:r>
        <w:rPr>
          <w:rFonts w:asciiTheme="minorHAnsi" w:hAnsiTheme="minorHAnsi"/>
          <w:color w:val="000000"/>
          <w:szCs w:val="22"/>
        </w:rPr>
        <w:t>Annapoorna</w:t>
      </w:r>
      <w:proofErr w:type="spellEnd"/>
      <w:r>
        <w:rPr>
          <w:rFonts w:asciiTheme="minorHAnsi" w:hAnsiTheme="minorHAnsi"/>
          <w:color w:val="000000"/>
          <w:szCs w:val="22"/>
        </w:rPr>
        <w:t xml:space="preserve"> Model or other works, the community contribution through labour will be a major component.</w:t>
      </w:r>
    </w:p>
    <w:p w:rsidR="00A55165" w:rsidRDefault="00A55165" w:rsidP="00CE3CCB">
      <w:pPr>
        <w:jc w:val="both"/>
        <w:rPr>
          <w:rFonts w:asciiTheme="minorHAnsi" w:hAnsiTheme="minorHAnsi" w:cstheme="minorHAnsi"/>
        </w:rPr>
      </w:pPr>
    </w:p>
    <w:p w:rsidR="001A74F8" w:rsidRPr="007F334B" w:rsidRDefault="001A74F8" w:rsidP="007E3EDF">
      <w:pPr>
        <w:pStyle w:val="StyleHeading2Calibri"/>
      </w:pPr>
      <w:bookmarkStart w:id="40" w:name="_Toc351670835"/>
      <w:r>
        <w:t>Convergence with NREGA and other Line Departments</w:t>
      </w:r>
      <w:bookmarkEnd w:id="40"/>
    </w:p>
    <w:p w:rsidR="001A74F8" w:rsidRDefault="001A74F8" w:rsidP="00666BDF">
      <w:pPr>
        <w:jc w:val="both"/>
        <w:rPr>
          <w:rFonts w:ascii="Cambria" w:hAnsi="Cambria"/>
          <w:i/>
          <w:iCs/>
        </w:rPr>
      </w:pPr>
      <w:r w:rsidRPr="00054DA8">
        <w:rPr>
          <w:rFonts w:ascii="Cambria" w:hAnsi="Cambria"/>
          <w:i/>
          <w:iCs/>
        </w:rPr>
        <w:t>The plan needs to highlight what would be the plan for convergence at the state level, district level and at the level of the institutions of the poor</w:t>
      </w:r>
    </w:p>
    <w:p w:rsidR="001A74F8" w:rsidRDefault="001A74F8" w:rsidP="00666BDF">
      <w:pPr>
        <w:jc w:val="both"/>
        <w:rPr>
          <w:rFonts w:ascii="Cambria" w:hAnsi="Cambria"/>
          <w:i/>
          <w:iCs/>
        </w:rPr>
      </w:pPr>
    </w:p>
    <w:p w:rsidR="006E66BF" w:rsidRDefault="006E66BF" w:rsidP="006E66BF">
      <w:pPr>
        <w:autoSpaceDE w:val="0"/>
        <w:autoSpaceDN w:val="0"/>
        <w:adjustRightInd w:val="0"/>
        <w:rPr>
          <w:rFonts w:ascii="Calibri" w:hAnsi="Calibri" w:cs="Calibri"/>
          <w:lang w:val="en-IN" w:eastAsia="en-IN"/>
        </w:rPr>
      </w:pPr>
      <w:r>
        <w:rPr>
          <w:rFonts w:ascii="Calibri" w:hAnsi="Calibri" w:cs="Calibri"/>
          <w:lang w:val="en-IN" w:eastAsia="en-IN"/>
        </w:rPr>
        <w:lastRenderedPageBreak/>
        <w:t>One of the key strategies of the project is to converge with various institutions and schemes to ensure</w:t>
      </w:r>
    </w:p>
    <w:p w:rsidR="006E66BF" w:rsidRDefault="006E66BF" w:rsidP="006E66BF">
      <w:pPr>
        <w:autoSpaceDE w:val="0"/>
        <w:autoSpaceDN w:val="0"/>
        <w:adjustRightInd w:val="0"/>
        <w:rPr>
          <w:rFonts w:ascii="Calibri" w:hAnsi="Calibri" w:cs="Calibri"/>
          <w:lang w:val="en-IN" w:eastAsia="en-IN"/>
        </w:rPr>
      </w:pPr>
      <w:proofErr w:type="gramStart"/>
      <w:r>
        <w:rPr>
          <w:rFonts w:ascii="Calibri" w:hAnsi="Calibri" w:cs="Calibri"/>
          <w:lang w:val="en-IN" w:eastAsia="en-IN"/>
        </w:rPr>
        <w:t>that</w:t>
      </w:r>
      <w:proofErr w:type="gramEnd"/>
      <w:r>
        <w:rPr>
          <w:rFonts w:ascii="Calibri" w:hAnsi="Calibri" w:cs="Calibri"/>
          <w:lang w:val="en-IN" w:eastAsia="en-IN"/>
        </w:rPr>
        <w:t xml:space="preserve"> the Women farmers and institutions are provided appropriate support and also they establish a</w:t>
      </w:r>
    </w:p>
    <w:p w:rsidR="006E66BF" w:rsidRDefault="006E66BF" w:rsidP="006E66BF">
      <w:pPr>
        <w:autoSpaceDE w:val="0"/>
        <w:autoSpaceDN w:val="0"/>
        <w:adjustRightInd w:val="0"/>
        <w:rPr>
          <w:rFonts w:ascii="Calibri" w:hAnsi="Calibri" w:cs="Calibri"/>
          <w:lang w:val="en-IN" w:eastAsia="en-IN"/>
        </w:rPr>
      </w:pPr>
      <w:proofErr w:type="gramStart"/>
      <w:r>
        <w:rPr>
          <w:rFonts w:ascii="Calibri" w:hAnsi="Calibri" w:cs="Calibri"/>
          <w:lang w:val="en-IN" w:eastAsia="en-IN"/>
        </w:rPr>
        <w:t>long-term</w:t>
      </w:r>
      <w:proofErr w:type="gramEnd"/>
      <w:r>
        <w:rPr>
          <w:rFonts w:ascii="Calibri" w:hAnsi="Calibri" w:cs="Calibri"/>
          <w:lang w:val="en-IN" w:eastAsia="en-IN"/>
        </w:rPr>
        <w:t xml:space="preserve"> engagement with these institutions. The following convergence matrix captures the</w:t>
      </w:r>
      <w:r w:rsidR="00802A03">
        <w:rPr>
          <w:rFonts w:ascii="Calibri" w:hAnsi="Calibri" w:cs="Calibri"/>
          <w:lang w:val="en-IN" w:eastAsia="en-IN"/>
        </w:rPr>
        <w:t xml:space="preserve"> </w:t>
      </w:r>
    </w:p>
    <w:p w:rsidR="006E66BF" w:rsidRDefault="006E66BF" w:rsidP="006E66BF">
      <w:pPr>
        <w:autoSpaceDE w:val="0"/>
        <w:autoSpaceDN w:val="0"/>
        <w:adjustRightInd w:val="0"/>
        <w:rPr>
          <w:rFonts w:ascii="Calibri" w:hAnsi="Calibri" w:cs="Calibri"/>
          <w:lang w:val="en-IN" w:eastAsia="en-IN"/>
        </w:rPr>
      </w:pPr>
      <w:proofErr w:type="gramStart"/>
      <w:r>
        <w:rPr>
          <w:rFonts w:ascii="Calibri" w:hAnsi="Calibri" w:cs="Calibri"/>
          <w:lang w:val="en-IN" w:eastAsia="en-IN"/>
        </w:rPr>
        <w:t>schemes</w:t>
      </w:r>
      <w:proofErr w:type="gramEnd"/>
      <w:r>
        <w:rPr>
          <w:rFonts w:ascii="Calibri" w:hAnsi="Calibri" w:cs="Calibri"/>
          <w:lang w:val="en-IN" w:eastAsia="en-IN"/>
        </w:rPr>
        <w:t xml:space="preserve"> and agencies that will be linked up for various support. This is indicative list and more will get</w:t>
      </w:r>
    </w:p>
    <w:p w:rsidR="006E66BF" w:rsidRDefault="006E66BF" w:rsidP="006E66BF">
      <w:pPr>
        <w:jc w:val="both"/>
        <w:rPr>
          <w:rFonts w:ascii="Calibri" w:hAnsi="Calibri" w:cs="Calibri"/>
          <w:lang w:val="en-IN" w:eastAsia="en-IN"/>
        </w:rPr>
      </w:pPr>
      <w:proofErr w:type="gramStart"/>
      <w:r>
        <w:rPr>
          <w:rFonts w:ascii="Calibri" w:hAnsi="Calibri" w:cs="Calibri"/>
          <w:lang w:val="en-IN" w:eastAsia="en-IN"/>
        </w:rPr>
        <w:t>added</w:t>
      </w:r>
      <w:proofErr w:type="gramEnd"/>
      <w:r>
        <w:rPr>
          <w:rFonts w:ascii="Calibri" w:hAnsi="Calibri" w:cs="Calibri"/>
          <w:lang w:val="en-IN" w:eastAsia="en-IN"/>
        </w:rPr>
        <w:t xml:space="preserve"> during the mapping of these schemes and agencies as the project progresses.</w:t>
      </w:r>
    </w:p>
    <w:p w:rsidR="00652A46" w:rsidRDefault="00652A46" w:rsidP="006E66BF">
      <w:pPr>
        <w:jc w:val="both"/>
        <w:rPr>
          <w:rFonts w:ascii="Calibri" w:hAnsi="Calibri" w:cs="Calibri"/>
          <w:lang w:val="en-IN" w:eastAsia="en-IN"/>
        </w:rPr>
      </w:pPr>
    </w:p>
    <w:tbl>
      <w:tblPr>
        <w:tblW w:w="5074" w:type="pct"/>
        <w:tblLook w:val="04A0"/>
      </w:tblPr>
      <w:tblGrid>
        <w:gridCol w:w="503"/>
        <w:gridCol w:w="2134"/>
        <w:gridCol w:w="1579"/>
        <w:gridCol w:w="3317"/>
        <w:gridCol w:w="2579"/>
      </w:tblGrid>
      <w:tr w:rsidR="00DF64A4" w:rsidTr="00620B8F">
        <w:trPr>
          <w:trHeight w:val="600"/>
          <w:tblHeader/>
        </w:trPr>
        <w:tc>
          <w:tcPr>
            <w:tcW w:w="249" w:type="pct"/>
            <w:tcBorders>
              <w:top w:val="single" w:sz="8" w:space="0" w:color="auto"/>
              <w:left w:val="single" w:sz="8" w:space="0" w:color="auto"/>
              <w:bottom w:val="single" w:sz="4" w:space="0" w:color="auto"/>
              <w:right w:val="single" w:sz="4" w:space="0" w:color="auto"/>
            </w:tcBorders>
            <w:shd w:val="clear" w:color="000000" w:fill="E4DFEC"/>
            <w:vAlign w:val="center"/>
            <w:hideMark/>
          </w:tcPr>
          <w:p w:rsidR="00DF64A4" w:rsidRDefault="00DF64A4" w:rsidP="00CA3F2B">
            <w:pPr>
              <w:jc w:val="center"/>
              <w:rPr>
                <w:rFonts w:ascii="Calibri" w:hAnsi="Calibri"/>
                <w:b/>
                <w:bCs/>
                <w:color w:val="000000"/>
                <w:sz w:val="22"/>
                <w:szCs w:val="22"/>
              </w:rPr>
            </w:pPr>
            <w:r>
              <w:rPr>
                <w:rFonts w:ascii="Calibri" w:hAnsi="Calibri"/>
                <w:b/>
                <w:bCs/>
                <w:color w:val="000000"/>
                <w:sz w:val="22"/>
                <w:szCs w:val="22"/>
              </w:rPr>
              <w:t>No</w:t>
            </w:r>
          </w:p>
        </w:tc>
        <w:tc>
          <w:tcPr>
            <w:tcW w:w="1055" w:type="pct"/>
            <w:tcBorders>
              <w:top w:val="single" w:sz="8" w:space="0" w:color="auto"/>
              <w:left w:val="nil"/>
              <w:bottom w:val="single" w:sz="4" w:space="0" w:color="auto"/>
              <w:right w:val="single" w:sz="4" w:space="0" w:color="auto"/>
            </w:tcBorders>
            <w:shd w:val="clear" w:color="000000" w:fill="E4DFEC"/>
            <w:vAlign w:val="center"/>
            <w:hideMark/>
          </w:tcPr>
          <w:p w:rsidR="00DF64A4" w:rsidRDefault="00DF64A4" w:rsidP="00CA3F2B">
            <w:pPr>
              <w:jc w:val="center"/>
              <w:rPr>
                <w:rFonts w:ascii="Calibri" w:hAnsi="Calibri"/>
                <w:b/>
                <w:bCs/>
                <w:color w:val="000000"/>
                <w:sz w:val="22"/>
                <w:szCs w:val="22"/>
              </w:rPr>
            </w:pPr>
            <w:r>
              <w:rPr>
                <w:rFonts w:ascii="Calibri" w:hAnsi="Calibri"/>
                <w:b/>
                <w:bCs/>
                <w:color w:val="000000"/>
                <w:sz w:val="22"/>
                <w:szCs w:val="22"/>
              </w:rPr>
              <w:t>Title/ Name of Program</w:t>
            </w:r>
          </w:p>
        </w:tc>
        <w:tc>
          <w:tcPr>
            <w:tcW w:w="781" w:type="pct"/>
            <w:tcBorders>
              <w:top w:val="single" w:sz="8" w:space="0" w:color="auto"/>
              <w:left w:val="nil"/>
              <w:bottom w:val="single" w:sz="4" w:space="0" w:color="auto"/>
              <w:right w:val="single" w:sz="4" w:space="0" w:color="auto"/>
            </w:tcBorders>
            <w:shd w:val="clear" w:color="000000" w:fill="E4DFEC"/>
            <w:vAlign w:val="center"/>
            <w:hideMark/>
          </w:tcPr>
          <w:p w:rsidR="00DF64A4" w:rsidRDefault="00DF64A4" w:rsidP="00CA3F2B">
            <w:pPr>
              <w:jc w:val="center"/>
              <w:rPr>
                <w:rFonts w:ascii="Calibri" w:hAnsi="Calibri"/>
                <w:b/>
                <w:bCs/>
                <w:color w:val="000000"/>
                <w:sz w:val="22"/>
                <w:szCs w:val="22"/>
              </w:rPr>
            </w:pPr>
            <w:r>
              <w:rPr>
                <w:rFonts w:ascii="Calibri" w:hAnsi="Calibri"/>
                <w:b/>
                <w:bCs/>
                <w:color w:val="000000"/>
                <w:sz w:val="22"/>
                <w:szCs w:val="22"/>
              </w:rPr>
              <w:t>With the Agency</w:t>
            </w:r>
          </w:p>
        </w:tc>
        <w:tc>
          <w:tcPr>
            <w:tcW w:w="1640" w:type="pct"/>
            <w:tcBorders>
              <w:top w:val="single" w:sz="8" w:space="0" w:color="auto"/>
              <w:left w:val="nil"/>
              <w:bottom w:val="single" w:sz="4" w:space="0" w:color="auto"/>
              <w:right w:val="single" w:sz="4" w:space="0" w:color="auto"/>
            </w:tcBorders>
            <w:shd w:val="clear" w:color="000000" w:fill="E4DFEC"/>
            <w:vAlign w:val="center"/>
            <w:hideMark/>
          </w:tcPr>
          <w:p w:rsidR="00DF64A4" w:rsidRDefault="00DF64A4" w:rsidP="00CA3F2B">
            <w:pPr>
              <w:jc w:val="center"/>
              <w:rPr>
                <w:rFonts w:ascii="Calibri" w:hAnsi="Calibri"/>
                <w:b/>
                <w:bCs/>
                <w:color w:val="000000"/>
                <w:sz w:val="22"/>
                <w:szCs w:val="22"/>
              </w:rPr>
            </w:pPr>
            <w:r>
              <w:rPr>
                <w:rFonts w:ascii="Calibri" w:hAnsi="Calibri"/>
                <w:b/>
                <w:bCs/>
                <w:color w:val="000000"/>
                <w:sz w:val="22"/>
                <w:szCs w:val="22"/>
              </w:rPr>
              <w:t>Type of Services/ Support</w:t>
            </w:r>
          </w:p>
        </w:tc>
        <w:tc>
          <w:tcPr>
            <w:tcW w:w="1275" w:type="pct"/>
            <w:tcBorders>
              <w:top w:val="single" w:sz="8" w:space="0" w:color="auto"/>
              <w:left w:val="nil"/>
              <w:bottom w:val="single" w:sz="4" w:space="0" w:color="auto"/>
              <w:right w:val="single" w:sz="8" w:space="0" w:color="auto"/>
            </w:tcBorders>
            <w:shd w:val="clear" w:color="000000" w:fill="E4DFEC"/>
            <w:vAlign w:val="center"/>
            <w:hideMark/>
          </w:tcPr>
          <w:p w:rsidR="00DF64A4" w:rsidRDefault="00DF64A4" w:rsidP="00CA3F2B">
            <w:pPr>
              <w:jc w:val="center"/>
              <w:rPr>
                <w:rFonts w:ascii="Calibri" w:hAnsi="Calibri"/>
                <w:b/>
                <w:bCs/>
                <w:color w:val="000000"/>
                <w:sz w:val="22"/>
                <w:szCs w:val="22"/>
              </w:rPr>
            </w:pPr>
            <w:r>
              <w:rPr>
                <w:rFonts w:ascii="Calibri" w:hAnsi="Calibri"/>
                <w:b/>
                <w:bCs/>
                <w:color w:val="000000"/>
                <w:sz w:val="22"/>
                <w:szCs w:val="22"/>
              </w:rPr>
              <w:t>Level at which this can be accessed</w:t>
            </w:r>
          </w:p>
        </w:tc>
      </w:tr>
      <w:tr w:rsidR="00DF64A4" w:rsidTr="00620B8F">
        <w:trPr>
          <w:trHeight w:val="1200"/>
        </w:trPr>
        <w:tc>
          <w:tcPr>
            <w:tcW w:w="249" w:type="pct"/>
            <w:tcBorders>
              <w:top w:val="nil"/>
              <w:left w:val="single" w:sz="8" w:space="0" w:color="auto"/>
              <w:bottom w:val="single" w:sz="4" w:space="0" w:color="auto"/>
              <w:right w:val="single" w:sz="4" w:space="0" w:color="auto"/>
            </w:tcBorders>
            <w:shd w:val="clear" w:color="auto" w:fill="auto"/>
            <w:vAlign w:val="center"/>
            <w:hideMark/>
          </w:tcPr>
          <w:p w:rsidR="00DF64A4" w:rsidRDefault="00DF64A4" w:rsidP="00CA3F2B">
            <w:pPr>
              <w:jc w:val="center"/>
              <w:rPr>
                <w:rFonts w:ascii="Calibri" w:hAnsi="Calibri"/>
                <w:color w:val="000000"/>
                <w:sz w:val="22"/>
                <w:szCs w:val="22"/>
              </w:rPr>
            </w:pPr>
            <w:r>
              <w:rPr>
                <w:rFonts w:ascii="Calibri" w:hAnsi="Calibri"/>
                <w:color w:val="000000"/>
                <w:sz w:val="22"/>
                <w:szCs w:val="22"/>
              </w:rPr>
              <w:t>1</w:t>
            </w:r>
          </w:p>
        </w:tc>
        <w:tc>
          <w:tcPr>
            <w:tcW w:w="1055"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NREGA</w:t>
            </w:r>
          </w:p>
        </w:tc>
        <w:tc>
          <w:tcPr>
            <w:tcW w:w="781"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 xml:space="preserve">Gram </w:t>
            </w:r>
            <w:proofErr w:type="spellStart"/>
            <w:r>
              <w:rPr>
                <w:rFonts w:ascii="Calibri" w:hAnsi="Calibri"/>
                <w:color w:val="000000"/>
                <w:sz w:val="22"/>
                <w:szCs w:val="22"/>
              </w:rPr>
              <w:t>Panchayat</w:t>
            </w:r>
            <w:proofErr w:type="spellEnd"/>
          </w:p>
        </w:tc>
        <w:tc>
          <w:tcPr>
            <w:tcW w:w="1640" w:type="pct"/>
            <w:tcBorders>
              <w:top w:val="nil"/>
              <w:left w:val="nil"/>
              <w:bottom w:val="single" w:sz="4" w:space="0" w:color="auto"/>
              <w:right w:val="single" w:sz="4" w:space="0" w:color="auto"/>
            </w:tcBorders>
            <w:shd w:val="clear" w:color="auto" w:fill="auto"/>
            <w:vAlign w:val="center"/>
            <w:hideMark/>
          </w:tcPr>
          <w:p w:rsidR="00DF64A4" w:rsidRDefault="003F38EB" w:rsidP="007424AD">
            <w:pPr>
              <w:rPr>
                <w:rFonts w:ascii="Calibri" w:hAnsi="Calibri"/>
                <w:color w:val="000000"/>
                <w:sz w:val="22"/>
                <w:szCs w:val="22"/>
              </w:rPr>
            </w:pPr>
            <w:r>
              <w:rPr>
                <w:rFonts w:ascii="Calibri" w:hAnsi="Calibri"/>
                <w:color w:val="000000"/>
                <w:sz w:val="22"/>
                <w:szCs w:val="22"/>
              </w:rPr>
              <w:t>Digging of furrows</w:t>
            </w:r>
            <w:r w:rsidR="007424AD">
              <w:rPr>
                <w:rFonts w:ascii="Calibri" w:hAnsi="Calibri"/>
                <w:color w:val="000000"/>
                <w:sz w:val="22"/>
                <w:szCs w:val="22"/>
              </w:rPr>
              <w:t xml:space="preserve">, farm ponds </w:t>
            </w:r>
            <w:r>
              <w:rPr>
                <w:rFonts w:ascii="Calibri" w:hAnsi="Calibri"/>
                <w:color w:val="000000"/>
                <w:sz w:val="22"/>
                <w:szCs w:val="22"/>
              </w:rPr>
              <w:t xml:space="preserve"> and trenches for </w:t>
            </w:r>
            <w:proofErr w:type="spellStart"/>
            <w:r>
              <w:rPr>
                <w:rFonts w:ascii="Calibri" w:hAnsi="Calibri"/>
                <w:color w:val="000000"/>
                <w:sz w:val="22"/>
                <w:szCs w:val="22"/>
              </w:rPr>
              <w:t>Annapoorna</w:t>
            </w:r>
            <w:proofErr w:type="spellEnd"/>
            <w:r>
              <w:rPr>
                <w:rFonts w:ascii="Calibri" w:hAnsi="Calibri"/>
                <w:color w:val="000000"/>
                <w:sz w:val="22"/>
                <w:szCs w:val="22"/>
              </w:rPr>
              <w:t xml:space="preserve"> farm;  the </w:t>
            </w:r>
            <w:r w:rsidR="00DF64A4">
              <w:rPr>
                <w:rFonts w:ascii="Calibri" w:hAnsi="Calibri"/>
                <w:color w:val="000000"/>
                <w:sz w:val="22"/>
                <w:szCs w:val="22"/>
              </w:rPr>
              <w:t xml:space="preserve">Plantation activities in </w:t>
            </w:r>
            <w:r w:rsidR="007424AD">
              <w:rPr>
                <w:rFonts w:ascii="Calibri" w:hAnsi="Calibri"/>
                <w:color w:val="000000"/>
                <w:sz w:val="22"/>
                <w:szCs w:val="22"/>
              </w:rPr>
              <w:t xml:space="preserve">Horticulture and </w:t>
            </w:r>
            <w:r w:rsidR="00DF64A4">
              <w:rPr>
                <w:rFonts w:ascii="Calibri" w:hAnsi="Calibri"/>
                <w:color w:val="000000"/>
                <w:sz w:val="22"/>
                <w:szCs w:val="22"/>
              </w:rPr>
              <w:t>Agriculture</w:t>
            </w:r>
          </w:p>
        </w:tc>
        <w:tc>
          <w:tcPr>
            <w:tcW w:w="1275" w:type="pct"/>
            <w:tcBorders>
              <w:top w:val="nil"/>
              <w:left w:val="nil"/>
              <w:bottom w:val="single" w:sz="4" w:space="0" w:color="auto"/>
              <w:right w:val="single" w:sz="8" w:space="0" w:color="auto"/>
            </w:tcBorders>
            <w:shd w:val="clear" w:color="auto" w:fill="auto"/>
            <w:vAlign w:val="center"/>
            <w:hideMark/>
          </w:tcPr>
          <w:p w:rsidR="00DF64A4" w:rsidRDefault="00DF64A4" w:rsidP="003F38EB">
            <w:pPr>
              <w:rPr>
                <w:rFonts w:ascii="Calibri" w:hAnsi="Calibri"/>
                <w:color w:val="000000"/>
                <w:sz w:val="22"/>
                <w:szCs w:val="22"/>
              </w:rPr>
            </w:pPr>
            <w:r>
              <w:rPr>
                <w:rFonts w:ascii="Calibri" w:hAnsi="Calibri"/>
                <w:color w:val="000000"/>
                <w:sz w:val="22"/>
                <w:szCs w:val="22"/>
              </w:rPr>
              <w:t xml:space="preserve">Individuals, </w:t>
            </w:r>
            <w:r w:rsidR="003F38EB">
              <w:rPr>
                <w:rFonts w:ascii="Calibri" w:hAnsi="Calibri"/>
                <w:color w:val="000000"/>
                <w:sz w:val="22"/>
                <w:szCs w:val="22"/>
              </w:rPr>
              <w:t>CI</w:t>
            </w:r>
            <w:r>
              <w:rPr>
                <w:rFonts w:ascii="Calibri" w:hAnsi="Calibri"/>
                <w:color w:val="000000"/>
                <w:sz w:val="22"/>
                <w:szCs w:val="22"/>
              </w:rPr>
              <w:t>Gs, Women SHGs</w:t>
            </w:r>
          </w:p>
        </w:tc>
      </w:tr>
      <w:tr w:rsidR="00DF64A4" w:rsidTr="00620B8F">
        <w:trPr>
          <w:trHeight w:val="600"/>
        </w:trPr>
        <w:tc>
          <w:tcPr>
            <w:tcW w:w="249" w:type="pct"/>
            <w:tcBorders>
              <w:top w:val="nil"/>
              <w:left w:val="single" w:sz="8" w:space="0" w:color="auto"/>
              <w:bottom w:val="single" w:sz="4" w:space="0" w:color="auto"/>
              <w:right w:val="single" w:sz="4" w:space="0" w:color="auto"/>
            </w:tcBorders>
            <w:shd w:val="clear" w:color="auto" w:fill="auto"/>
            <w:vAlign w:val="center"/>
            <w:hideMark/>
          </w:tcPr>
          <w:p w:rsidR="00DF64A4" w:rsidRDefault="00DF64A4" w:rsidP="00CA3F2B">
            <w:pPr>
              <w:jc w:val="center"/>
              <w:rPr>
                <w:rFonts w:ascii="Calibri" w:hAnsi="Calibri"/>
                <w:color w:val="000000"/>
                <w:sz w:val="22"/>
                <w:szCs w:val="22"/>
              </w:rPr>
            </w:pPr>
            <w:r>
              <w:rPr>
                <w:rFonts w:ascii="Calibri" w:hAnsi="Calibri"/>
                <w:color w:val="000000"/>
                <w:sz w:val="22"/>
                <w:szCs w:val="22"/>
              </w:rPr>
              <w:t>2</w:t>
            </w:r>
          </w:p>
        </w:tc>
        <w:tc>
          <w:tcPr>
            <w:tcW w:w="1055"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NABARD-Bank Credit Linkage</w:t>
            </w:r>
          </w:p>
        </w:tc>
        <w:tc>
          <w:tcPr>
            <w:tcW w:w="781"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Local lead banks and with NABARD</w:t>
            </w:r>
          </w:p>
        </w:tc>
        <w:tc>
          <w:tcPr>
            <w:tcW w:w="1640"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Credit - Capital, Working Capital</w:t>
            </w:r>
          </w:p>
        </w:tc>
        <w:tc>
          <w:tcPr>
            <w:tcW w:w="1275" w:type="pct"/>
            <w:tcBorders>
              <w:top w:val="nil"/>
              <w:left w:val="nil"/>
              <w:bottom w:val="single" w:sz="4" w:space="0" w:color="auto"/>
              <w:right w:val="single" w:sz="8" w:space="0" w:color="auto"/>
            </w:tcBorders>
            <w:shd w:val="clear" w:color="auto" w:fill="auto"/>
            <w:vAlign w:val="center"/>
            <w:hideMark/>
          </w:tcPr>
          <w:p w:rsidR="00DF64A4" w:rsidRDefault="00DF64A4" w:rsidP="00620B8F">
            <w:pPr>
              <w:rPr>
                <w:rFonts w:ascii="Calibri" w:hAnsi="Calibri"/>
                <w:color w:val="000000"/>
                <w:sz w:val="22"/>
                <w:szCs w:val="22"/>
              </w:rPr>
            </w:pPr>
            <w:r>
              <w:rPr>
                <w:rFonts w:ascii="Calibri" w:hAnsi="Calibri"/>
                <w:color w:val="000000"/>
                <w:sz w:val="22"/>
                <w:szCs w:val="22"/>
              </w:rPr>
              <w:t xml:space="preserve">Women SHGs, </w:t>
            </w:r>
            <w:r w:rsidR="00620B8F">
              <w:rPr>
                <w:rFonts w:ascii="Calibri" w:hAnsi="Calibri"/>
                <w:color w:val="000000"/>
                <w:sz w:val="22"/>
                <w:szCs w:val="22"/>
              </w:rPr>
              <w:t>CI</w:t>
            </w:r>
            <w:r>
              <w:rPr>
                <w:rFonts w:ascii="Calibri" w:hAnsi="Calibri"/>
                <w:color w:val="000000"/>
                <w:sz w:val="22"/>
                <w:szCs w:val="22"/>
              </w:rPr>
              <w:t>Gs and its apex bodies</w:t>
            </w:r>
          </w:p>
        </w:tc>
      </w:tr>
      <w:tr w:rsidR="00DF64A4" w:rsidTr="00620B8F">
        <w:trPr>
          <w:trHeight w:val="900"/>
        </w:trPr>
        <w:tc>
          <w:tcPr>
            <w:tcW w:w="249" w:type="pct"/>
            <w:tcBorders>
              <w:top w:val="nil"/>
              <w:left w:val="single" w:sz="8" w:space="0" w:color="auto"/>
              <w:bottom w:val="single" w:sz="4" w:space="0" w:color="auto"/>
              <w:right w:val="single" w:sz="4" w:space="0" w:color="auto"/>
            </w:tcBorders>
            <w:shd w:val="clear" w:color="auto" w:fill="auto"/>
            <w:vAlign w:val="center"/>
            <w:hideMark/>
          </w:tcPr>
          <w:p w:rsidR="00DF64A4" w:rsidRDefault="00DF64A4" w:rsidP="00CA3F2B">
            <w:pPr>
              <w:jc w:val="center"/>
              <w:rPr>
                <w:rFonts w:ascii="Calibri" w:hAnsi="Calibri"/>
                <w:color w:val="000000"/>
                <w:sz w:val="22"/>
                <w:szCs w:val="22"/>
              </w:rPr>
            </w:pPr>
            <w:r>
              <w:rPr>
                <w:rFonts w:ascii="Calibri" w:hAnsi="Calibri"/>
                <w:color w:val="000000"/>
                <w:sz w:val="22"/>
                <w:szCs w:val="22"/>
              </w:rPr>
              <w:t>3</w:t>
            </w:r>
          </w:p>
        </w:tc>
        <w:tc>
          <w:tcPr>
            <w:tcW w:w="1055"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Commercial and Rural Banks</w:t>
            </w:r>
          </w:p>
        </w:tc>
        <w:tc>
          <w:tcPr>
            <w:tcW w:w="781"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Various Banks in the districts - lead banks and others</w:t>
            </w:r>
          </w:p>
        </w:tc>
        <w:tc>
          <w:tcPr>
            <w:tcW w:w="1640"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Loans - long-term, working capital for the producer organisations</w:t>
            </w:r>
          </w:p>
        </w:tc>
        <w:tc>
          <w:tcPr>
            <w:tcW w:w="1275" w:type="pct"/>
            <w:tcBorders>
              <w:top w:val="nil"/>
              <w:left w:val="nil"/>
              <w:bottom w:val="single" w:sz="4" w:space="0" w:color="auto"/>
              <w:right w:val="single" w:sz="8" w:space="0" w:color="auto"/>
            </w:tcBorders>
            <w:shd w:val="clear" w:color="auto" w:fill="auto"/>
            <w:vAlign w:val="center"/>
            <w:hideMark/>
          </w:tcPr>
          <w:p w:rsidR="00DF64A4" w:rsidRDefault="00620B8F" w:rsidP="00CA3F2B">
            <w:pPr>
              <w:rPr>
                <w:rFonts w:ascii="Calibri" w:hAnsi="Calibri"/>
                <w:color w:val="000000"/>
                <w:sz w:val="22"/>
                <w:szCs w:val="22"/>
              </w:rPr>
            </w:pPr>
            <w:r>
              <w:rPr>
                <w:rFonts w:ascii="Calibri" w:hAnsi="Calibri"/>
                <w:color w:val="000000"/>
                <w:sz w:val="22"/>
                <w:szCs w:val="22"/>
              </w:rPr>
              <w:t>CIGs, Cluster Federation and Producer Organisation MACS</w:t>
            </w:r>
          </w:p>
        </w:tc>
      </w:tr>
      <w:tr w:rsidR="00DF64A4" w:rsidTr="00620B8F">
        <w:trPr>
          <w:trHeight w:val="900"/>
        </w:trPr>
        <w:tc>
          <w:tcPr>
            <w:tcW w:w="249" w:type="pct"/>
            <w:tcBorders>
              <w:top w:val="nil"/>
              <w:left w:val="single" w:sz="8" w:space="0" w:color="auto"/>
              <w:bottom w:val="single" w:sz="4" w:space="0" w:color="auto"/>
              <w:right w:val="single" w:sz="4" w:space="0" w:color="auto"/>
            </w:tcBorders>
            <w:shd w:val="clear" w:color="auto" w:fill="auto"/>
            <w:vAlign w:val="center"/>
            <w:hideMark/>
          </w:tcPr>
          <w:p w:rsidR="00DF64A4" w:rsidRDefault="00AF6B3D" w:rsidP="00CA3F2B">
            <w:pPr>
              <w:jc w:val="center"/>
              <w:rPr>
                <w:rFonts w:ascii="Calibri" w:hAnsi="Calibri"/>
                <w:color w:val="000000"/>
                <w:sz w:val="22"/>
                <w:szCs w:val="22"/>
              </w:rPr>
            </w:pPr>
            <w:r>
              <w:rPr>
                <w:rFonts w:ascii="Calibri" w:hAnsi="Calibri"/>
                <w:color w:val="000000"/>
                <w:sz w:val="22"/>
                <w:szCs w:val="22"/>
              </w:rPr>
              <w:t>4</w:t>
            </w:r>
          </w:p>
        </w:tc>
        <w:tc>
          <w:tcPr>
            <w:tcW w:w="1055"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 xml:space="preserve">Society for Elimination </w:t>
            </w:r>
          </w:p>
          <w:p w:rsidR="00DF64A4" w:rsidRDefault="00DF64A4" w:rsidP="00CA3F2B">
            <w:pPr>
              <w:rPr>
                <w:rFonts w:ascii="Calibri" w:hAnsi="Calibri"/>
                <w:color w:val="000000"/>
                <w:sz w:val="22"/>
                <w:szCs w:val="22"/>
              </w:rPr>
            </w:pPr>
            <w:r>
              <w:rPr>
                <w:rFonts w:ascii="Calibri" w:hAnsi="Calibri"/>
                <w:color w:val="000000"/>
                <w:sz w:val="22"/>
                <w:szCs w:val="22"/>
              </w:rPr>
              <w:t>of Rural Poverty</w:t>
            </w:r>
          </w:p>
        </w:tc>
        <w:tc>
          <w:tcPr>
            <w:tcW w:w="781"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Society for Elimination of Rural Poverty</w:t>
            </w:r>
          </w:p>
        </w:tc>
        <w:tc>
          <w:tcPr>
            <w:tcW w:w="1640"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 xml:space="preserve">Capacity Building, Credit, Community Investment Funds, CRP Training, Leveraging </w:t>
            </w:r>
            <w:proofErr w:type="spellStart"/>
            <w:r>
              <w:rPr>
                <w:rFonts w:ascii="Calibri" w:hAnsi="Calibri"/>
                <w:color w:val="000000"/>
                <w:sz w:val="22"/>
                <w:szCs w:val="22"/>
              </w:rPr>
              <w:t>ToTs</w:t>
            </w:r>
            <w:proofErr w:type="spellEnd"/>
          </w:p>
        </w:tc>
        <w:tc>
          <w:tcPr>
            <w:tcW w:w="1275" w:type="pct"/>
            <w:tcBorders>
              <w:top w:val="nil"/>
              <w:left w:val="nil"/>
              <w:bottom w:val="single" w:sz="4" w:space="0" w:color="auto"/>
              <w:right w:val="single" w:sz="8"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Generic Institutions of Women SHGs</w:t>
            </w:r>
          </w:p>
        </w:tc>
      </w:tr>
      <w:tr w:rsidR="00DF64A4" w:rsidTr="00620B8F">
        <w:trPr>
          <w:trHeight w:val="900"/>
        </w:trPr>
        <w:tc>
          <w:tcPr>
            <w:tcW w:w="249" w:type="pct"/>
            <w:tcBorders>
              <w:top w:val="nil"/>
              <w:left w:val="single" w:sz="8" w:space="0" w:color="auto"/>
              <w:bottom w:val="single" w:sz="4" w:space="0" w:color="auto"/>
              <w:right w:val="single" w:sz="4" w:space="0" w:color="auto"/>
            </w:tcBorders>
            <w:shd w:val="clear" w:color="auto" w:fill="auto"/>
            <w:vAlign w:val="center"/>
            <w:hideMark/>
          </w:tcPr>
          <w:p w:rsidR="00DF64A4" w:rsidRDefault="00014E59" w:rsidP="00CA3F2B">
            <w:pPr>
              <w:jc w:val="center"/>
              <w:rPr>
                <w:rFonts w:ascii="Calibri" w:hAnsi="Calibri"/>
                <w:color w:val="000000"/>
                <w:sz w:val="22"/>
                <w:szCs w:val="22"/>
              </w:rPr>
            </w:pPr>
            <w:r>
              <w:rPr>
                <w:rFonts w:ascii="Calibri" w:hAnsi="Calibri"/>
                <w:color w:val="000000"/>
                <w:sz w:val="22"/>
                <w:szCs w:val="22"/>
              </w:rPr>
              <w:t>5</w:t>
            </w:r>
          </w:p>
        </w:tc>
        <w:tc>
          <w:tcPr>
            <w:tcW w:w="1055"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proofErr w:type="spellStart"/>
            <w:r>
              <w:rPr>
                <w:rFonts w:ascii="Calibri" w:hAnsi="Calibri"/>
                <w:color w:val="000000"/>
                <w:sz w:val="22"/>
                <w:szCs w:val="22"/>
              </w:rPr>
              <w:t>Girijan</w:t>
            </w:r>
            <w:proofErr w:type="spellEnd"/>
            <w:r>
              <w:rPr>
                <w:rFonts w:ascii="Calibri" w:hAnsi="Calibri"/>
                <w:color w:val="000000"/>
                <w:sz w:val="22"/>
                <w:szCs w:val="22"/>
              </w:rPr>
              <w:t xml:space="preserve"> Cooperative Corporation</w:t>
            </w:r>
          </w:p>
        </w:tc>
        <w:tc>
          <w:tcPr>
            <w:tcW w:w="781"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proofErr w:type="spellStart"/>
            <w:r>
              <w:rPr>
                <w:rFonts w:ascii="Calibri" w:hAnsi="Calibri"/>
                <w:color w:val="000000"/>
                <w:sz w:val="22"/>
                <w:szCs w:val="22"/>
              </w:rPr>
              <w:t>Girijan</w:t>
            </w:r>
            <w:proofErr w:type="spellEnd"/>
            <w:r>
              <w:rPr>
                <w:rFonts w:ascii="Calibri" w:hAnsi="Calibri"/>
                <w:color w:val="000000"/>
                <w:sz w:val="22"/>
                <w:szCs w:val="22"/>
              </w:rPr>
              <w:t xml:space="preserve"> Cooperative Corporation</w:t>
            </w:r>
          </w:p>
        </w:tc>
        <w:tc>
          <w:tcPr>
            <w:tcW w:w="1640"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R&amp;D, regeneration, value addition and marketing activities; avail funds from NCDC</w:t>
            </w:r>
          </w:p>
        </w:tc>
        <w:tc>
          <w:tcPr>
            <w:tcW w:w="1275" w:type="pct"/>
            <w:tcBorders>
              <w:top w:val="nil"/>
              <w:left w:val="nil"/>
              <w:bottom w:val="single" w:sz="4" w:space="0" w:color="auto"/>
              <w:right w:val="single" w:sz="8" w:space="0" w:color="auto"/>
            </w:tcBorders>
            <w:shd w:val="clear" w:color="auto" w:fill="auto"/>
            <w:vAlign w:val="center"/>
            <w:hideMark/>
          </w:tcPr>
          <w:p w:rsidR="00DF64A4" w:rsidRDefault="00620B8F" w:rsidP="00CA3F2B">
            <w:pPr>
              <w:rPr>
                <w:rFonts w:ascii="Calibri" w:hAnsi="Calibri"/>
                <w:color w:val="000000"/>
                <w:sz w:val="22"/>
                <w:szCs w:val="22"/>
              </w:rPr>
            </w:pPr>
            <w:r>
              <w:rPr>
                <w:rFonts w:ascii="Calibri" w:hAnsi="Calibri"/>
                <w:color w:val="000000"/>
                <w:sz w:val="22"/>
                <w:szCs w:val="22"/>
              </w:rPr>
              <w:t>CIGs, Cluster Federation and Producer Organisation MACS</w:t>
            </w:r>
          </w:p>
        </w:tc>
      </w:tr>
      <w:tr w:rsidR="00DF64A4" w:rsidTr="00620B8F">
        <w:trPr>
          <w:trHeight w:val="1200"/>
        </w:trPr>
        <w:tc>
          <w:tcPr>
            <w:tcW w:w="249" w:type="pct"/>
            <w:tcBorders>
              <w:top w:val="nil"/>
              <w:left w:val="single" w:sz="8" w:space="0" w:color="auto"/>
              <w:bottom w:val="single" w:sz="4" w:space="0" w:color="auto"/>
              <w:right w:val="single" w:sz="4" w:space="0" w:color="auto"/>
            </w:tcBorders>
            <w:shd w:val="clear" w:color="auto" w:fill="auto"/>
            <w:vAlign w:val="center"/>
            <w:hideMark/>
          </w:tcPr>
          <w:p w:rsidR="00DF64A4" w:rsidRDefault="00014E59" w:rsidP="00CA3F2B">
            <w:pPr>
              <w:jc w:val="center"/>
              <w:rPr>
                <w:rFonts w:ascii="Calibri" w:hAnsi="Calibri"/>
                <w:color w:val="000000"/>
                <w:sz w:val="22"/>
                <w:szCs w:val="22"/>
              </w:rPr>
            </w:pPr>
            <w:r>
              <w:rPr>
                <w:rFonts w:ascii="Calibri" w:hAnsi="Calibri"/>
                <w:color w:val="000000"/>
                <w:sz w:val="22"/>
                <w:szCs w:val="22"/>
              </w:rPr>
              <w:t>6</w:t>
            </w:r>
          </w:p>
        </w:tc>
        <w:tc>
          <w:tcPr>
            <w:tcW w:w="1055"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ITDA - Various Programmes</w:t>
            </w:r>
          </w:p>
        </w:tc>
        <w:tc>
          <w:tcPr>
            <w:tcW w:w="781"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Integrated Tribal Development Agency</w:t>
            </w:r>
          </w:p>
        </w:tc>
        <w:tc>
          <w:tcPr>
            <w:tcW w:w="1640"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Welfare programmes such as health, education, etc; and enterprise promotion related to processing NTFP</w:t>
            </w:r>
            <w:r w:rsidR="00620B8F">
              <w:rPr>
                <w:rFonts w:ascii="Calibri" w:hAnsi="Calibri"/>
                <w:color w:val="000000"/>
                <w:sz w:val="22"/>
                <w:szCs w:val="22"/>
              </w:rPr>
              <w:t>/MAPs; Bore well digging</w:t>
            </w:r>
          </w:p>
        </w:tc>
        <w:tc>
          <w:tcPr>
            <w:tcW w:w="1275" w:type="pct"/>
            <w:tcBorders>
              <w:top w:val="nil"/>
              <w:left w:val="nil"/>
              <w:bottom w:val="single" w:sz="4" w:space="0" w:color="auto"/>
              <w:right w:val="single" w:sz="8"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 xml:space="preserve">Women SHGs, </w:t>
            </w:r>
            <w:r w:rsidR="00620B8F">
              <w:rPr>
                <w:rFonts w:ascii="Calibri" w:hAnsi="Calibri"/>
                <w:color w:val="000000"/>
                <w:sz w:val="22"/>
                <w:szCs w:val="22"/>
              </w:rPr>
              <w:t>CIGs, Cluster Federation and Producer Organisation MACS</w:t>
            </w:r>
          </w:p>
        </w:tc>
      </w:tr>
      <w:tr w:rsidR="00DF64A4" w:rsidTr="00620B8F">
        <w:trPr>
          <w:trHeight w:val="900"/>
        </w:trPr>
        <w:tc>
          <w:tcPr>
            <w:tcW w:w="249" w:type="pct"/>
            <w:tcBorders>
              <w:top w:val="nil"/>
              <w:left w:val="single" w:sz="8" w:space="0" w:color="auto"/>
              <w:bottom w:val="single" w:sz="4" w:space="0" w:color="auto"/>
              <w:right w:val="single" w:sz="4" w:space="0" w:color="auto"/>
            </w:tcBorders>
            <w:shd w:val="clear" w:color="auto" w:fill="auto"/>
            <w:vAlign w:val="center"/>
            <w:hideMark/>
          </w:tcPr>
          <w:p w:rsidR="00DF64A4" w:rsidRDefault="00014E59" w:rsidP="00CA3F2B">
            <w:pPr>
              <w:jc w:val="center"/>
              <w:rPr>
                <w:rFonts w:ascii="Calibri" w:hAnsi="Calibri"/>
                <w:color w:val="000000"/>
                <w:sz w:val="22"/>
                <w:szCs w:val="22"/>
              </w:rPr>
            </w:pPr>
            <w:r>
              <w:rPr>
                <w:rFonts w:ascii="Calibri" w:hAnsi="Calibri"/>
                <w:color w:val="000000"/>
                <w:sz w:val="22"/>
                <w:szCs w:val="22"/>
              </w:rPr>
              <w:t>7</w:t>
            </w:r>
          </w:p>
        </w:tc>
        <w:tc>
          <w:tcPr>
            <w:tcW w:w="1055"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TRIFED - Various programmes</w:t>
            </w:r>
          </w:p>
        </w:tc>
        <w:tc>
          <w:tcPr>
            <w:tcW w:w="781"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TRIFED</w:t>
            </w:r>
          </w:p>
        </w:tc>
        <w:tc>
          <w:tcPr>
            <w:tcW w:w="1640"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Capital, Capacity Building, Advocacy</w:t>
            </w:r>
          </w:p>
        </w:tc>
        <w:tc>
          <w:tcPr>
            <w:tcW w:w="1275" w:type="pct"/>
            <w:tcBorders>
              <w:top w:val="nil"/>
              <w:left w:val="nil"/>
              <w:bottom w:val="single" w:sz="4" w:space="0" w:color="auto"/>
              <w:right w:val="single" w:sz="8"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 xml:space="preserve">Women SHGs, </w:t>
            </w:r>
            <w:r w:rsidR="00620B8F">
              <w:rPr>
                <w:rFonts w:ascii="Calibri" w:hAnsi="Calibri"/>
                <w:color w:val="000000"/>
                <w:sz w:val="22"/>
                <w:szCs w:val="22"/>
              </w:rPr>
              <w:t>CIGs, Cluster Federation and Producer Organisation MACS</w:t>
            </w:r>
          </w:p>
        </w:tc>
      </w:tr>
      <w:tr w:rsidR="00DF64A4" w:rsidTr="00620B8F">
        <w:trPr>
          <w:trHeight w:val="1800"/>
        </w:trPr>
        <w:tc>
          <w:tcPr>
            <w:tcW w:w="249" w:type="pct"/>
            <w:tcBorders>
              <w:top w:val="nil"/>
              <w:left w:val="single" w:sz="8" w:space="0" w:color="auto"/>
              <w:bottom w:val="single" w:sz="4" w:space="0" w:color="auto"/>
              <w:right w:val="single" w:sz="4" w:space="0" w:color="auto"/>
            </w:tcBorders>
            <w:shd w:val="clear" w:color="auto" w:fill="auto"/>
            <w:vAlign w:val="center"/>
            <w:hideMark/>
          </w:tcPr>
          <w:p w:rsidR="00DF64A4" w:rsidRDefault="00014E59" w:rsidP="00CA3F2B">
            <w:pPr>
              <w:jc w:val="center"/>
              <w:rPr>
                <w:rFonts w:ascii="Calibri" w:hAnsi="Calibri"/>
                <w:color w:val="000000"/>
                <w:sz w:val="22"/>
                <w:szCs w:val="22"/>
              </w:rPr>
            </w:pPr>
            <w:r>
              <w:rPr>
                <w:rFonts w:ascii="Calibri" w:hAnsi="Calibri"/>
                <w:color w:val="000000"/>
                <w:sz w:val="22"/>
                <w:szCs w:val="22"/>
              </w:rPr>
              <w:t>8</w:t>
            </w:r>
          </w:p>
        </w:tc>
        <w:tc>
          <w:tcPr>
            <w:tcW w:w="1055"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Government Departments and Schemes</w:t>
            </w:r>
          </w:p>
        </w:tc>
        <w:tc>
          <w:tcPr>
            <w:tcW w:w="781"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Agriculture, Horticulture, Forest, Tribal Welfare, Health, Women and Child Development, Education</w:t>
            </w:r>
          </w:p>
        </w:tc>
        <w:tc>
          <w:tcPr>
            <w:tcW w:w="1640"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Enterprise and Social Welfare Support - Capacity Building, Subsidised inputs, Financial Support</w:t>
            </w:r>
          </w:p>
          <w:p w:rsidR="00620B8F" w:rsidRDefault="00620B8F" w:rsidP="00CA3F2B">
            <w:pPr>
              <w:rPr>
                <w:rFonts w:ascii="Calibri" w:hAnsi="Calibri"/>
                <w:color w:val="000000"/>
                <w:sz w:val="22"/>
                <w:szCs w:val="22"/>
              </w:rPr>
            </w:pPr>
          </w:p>
        </w:tc>
        <w:tc>
          <w:tcPr>
            <w:tcW w:w="1275" w:type="pct"/>
            <w:tcBorders>
              <w:top w:val="nil"/>
              <w:left w:val="nil"/>
              <w:bottom w:val="single" w:sz="4" w:space="0" w:color="auto"/>
              <w:right w:val="single" w:sz="8"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 xml:space="preserve">Mainly at Women SHGs, </w:t>
            </w:r>
            <w:r w:rsidR="00620B8F">
              <w:rPr>
                <w:rFonts w:ascii="Calibri" w:hAnsi="Calibri"/>
                <w:color w:val="000000"/>
                <w:sz w:val="22"/>
                <w:szCs w:val="22"/>
              </w:rPr>
              <w:t>CIGs, Cluster Federation and Producer Organisation MACS</w:t>
            </w:r>
          </w:p>
        </w:tc>
      </w:tr>
      <w:tr w:rsidR="00DF64A4" w:rsidTr="00620B8F">
        <w:trPr>
          <w:trHeight w:val="1200"/>
        </w:trPr>
        <w:tc>
          <w:tcPr>
            <w:tcW w:w="249" w:type="pct"/>
            <w:tcBorders>
              <w:top w:val="nil"/>
              <w:left w:val="single" w:sz="8" w:space="0" w:color="auto"/>
              <w:bottom w:val="single" w:sz="4" w:space="0" w:color="auto"/>
              <w:right w:val="single" w:sz="4" w:space="0" w:color="auto"/>
            </w:tcBorders>
            <w:shd w:val="clear" w:color="auto" w:fill="auto"/>
            <w:vAlign w:val="center"/>
            <w:hideMark/>
          </w:tcPr>
          <w:p w:rsidR="00DF64A4" w:rsidRDefault="00014E59" w:rsidP="00CA3F2B">
            <w:pPr>
              <w:jc w:val="center"/>
              <w:rPr>
                <w:rFonts w:ascii="Calibri" w:hAnsi="Calibri"/>
                <w:color w:val="000000"/>
                <w:sz w:val="22"/>
                <w:szCs w:val="22"/>
              </w:rPr>
            </w:pPr>
            <w:r>
              <w:rPr>
                <w:rFonts w:ascii="Calibri" w:hAnsi="Calibri"/>
                <w:color w:val="000000"/>
                <w:sz w:val="22"/>
                <w:szCs w:val="22"/>
              </w:rPr>
              <w:lastRenderedPageBreak/>
              <w:t>9</w:t>
            </w:r>
          </w:p>
        </w:tc>
        <w:tc>
          <w:tcPr>
            <w:tcW w:w="1055"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NAFED - Various Schemes and Support</w:t>
            </w:r>
          </w:p>
        </w:tc>
        <w:tc>
          <w:tcPr>
            <w:tcW w:w="781"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Agriculture, Horticulture, Other Miscellaneous Commodities</w:t>
            </w:r>
          </w:p>
        </w:tc>
        <w:tc>
          <w:tcPr>
            <w:tcW w:w="1640"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Linkage for processing, storage, marketing, market information and linkages</w:t>
            </w:r>
          </w:p>
        </w:tc>
        <w:tc>
          <w:tcPr>
            <w:tcW w:w="1275" w:type="pct"/>
            <w:tcBorders>
              <w:top w:val="nil"/>
              <w:left w:val="nil"/>
              <w:bottom w:val="single" w:sz="4" w:space="0" w:color="auto"/>
              <w:right w:val="single" w:sz="8" w:space="0" w:color="auto"/>
            </w:tcBorders>
            <w:shd w:val="clear" w:color="auto" w:fill="auto"/>
            <w:vAlign w:val="center"/>
            <w:hideMark/>
          </w:tcPr>
          <w:p w:rsidR="00DF64A4" w:rsidRDefault="00620B8F" w:rsidP="00CA3F2B">
            <w:pPr>
              <w:rPr>
                <w:rFonts w:ascii="Calibri" w:hAnsi="Calibri"/>
                <w:color w:val="000000"/>
                <w:sz w:val="22"/>
                <w:szCs w:val="22"/>
              </w:rPr>
            </w:pPr>
            <w:r>
              <w:rPr>
                <w:rFonts w:ascii="Calibri" w:hAnsi="Calibri"/>
                <w:color w:val="000000"/>
                <w:sz w:val="22"/>
                <w:szCs w:val="22"/>
              </w:rPr>
              <w:t>CIGs, Cluster Federation and Producer Organisation MACS</w:t>
            </w:r>
          </w:p>
        </w:tc>
      </w:tr>
      <w:tr w:rsidR="00DF64A4" w:rsidTr="00620B8F">
        <w:trPr>
          <w:trHeight w:val="900"/>
        </w:trPr>
        <w:tc>
          <w:tcPr>
            <w:tcW w:w="249" w:type="pct"/>
            <w:tcBorders>
              <w:top w:val="nil"/>
              <w:left w:val="single" w:sz="8" w:space="0" w:color="auto"/>
              <w:bottom w:val="single" w:sz="4" w:space="0" w:color="auto"/>
              <w:right w:val="single" w:sz="4" w:space="0" w:color="auto"/>
            </w:tcBorders>
            <w:shd w:val="clear" w:color="auto" w:fill="auto"/>
            <w:vAlign w:val="center"/>
            <w:hideMark/>
          </w:tcPr>
          <w:p w:rsidR="00DF64A4" w:rsidRDefault="00014E59" w:rsidP="00CA3F2B">
            <w:pPr>
              <w:jc w:val="center"/>
              <w:rPr>
                <w:rFonts w:ascii="Calibri" w:hAnsi="Calibri"/>
                <w:color w:val="000000"/>
                <w:sz w:val="22"/>
                <w:szCs w:val="22"/>
              </w:rPr>
            </w:pPr>
            <w:r>
              <w:rPr>
                <w:rFonts w:ascii="Calibri" w:hAnsi="Calibri"/>
                <w:color w:val="000000"/>
                <w:sz w:val="22"/>
                <w:szCs w:val="22"/>
              </w:rPr>
              <w:t>10</w:t>
            </w:r>
          </w:p>
        </w:tc>
        <w:tc>
          <w:tcPr>
            <w:tcW w:w="1055"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Various programmes and support system within MPB</w:t>
            </w:r>
          </w:p>
        </w:tc>
        <w:tc>
          <w:tcPr>
            <w:tcW w:w="781"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Medicinal Plants Board</w:t>
            </w:r>
          </w:p>
        </w:tc>
        <w:tc>
          <w:tcPr>
            <w:tcW w:w="1640"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Plantation activities in MAP;  Technical and financial support to MAP cultivation</w:t>
            </w:r>
          </w:p>
        </w:tc>
        <w:tc>
          <w:tcPr>
            <w:tcW w:w="1275" w:type="pct"/>
            <w:tcBorders>
              <w:top w:val="nil"/>
              <w:left w:val="nil"/>
              <w:bottom w:val="single" w:sz="4" w:space="0" w:color="auto"/>
              <w:right w:val="single" w:sz="8" w:space="0" w:color="auto"/>
            </w:tcBorders>
            <w:shd w:val="clear" w:color="auto" w:fill="auto"/>
            <w:vAlign w:val="center"/>
            <w:hideMark/>
          </w:tcPr>
          <w:p w:rsidR="00DF64A4" w:rsidRDefault="00620B8F" w:rsidP="00CA3F2B">
            <w:pPr>
              <w:rPr>
                <w:rFonts w:ascii="Calibri" w:hAnsi="Calibri"/>
                <w:color w:val="000000"/>
                <w:sz w:val="22"/>
                <w:szCs w:val="22"/>
              </w:rPr>
            </w:pPr>
            <w:r>
              <w:rPr>
                <w:rFonts w:ascii="Calibri" w:hAnsi="Calibri"/>
                <w:color w:val="000000"/>
                <w:sz w:val="22"/>
                <w:szCs w:val="22"/>
              </w:rPr>
              <w:t>CIG</w:t>
            </w:r>
          </w:p>
        </w:tc>
      </w:tr>
      <w:tr w:rsidR="00DF64A4" w:rsidTr="00620B8F">
        <w:trPr>
          <w:trHeight w:val="1500"/>
        </w:trPr>
        <w:tc>
          <w:tcPr>
            <w:tcW w:w="249" w:type="pct"/>
            <w:tcBorders>
              <w:top w:val="nil"/>
              <w:left w:val="single" w:sz="8" w:space="0" w:color="auto"/>
              <w:bottom w:val="single" w:sz="4" w:space="0" w:color="auto"/>
              <w:right w:val="single" w:sz="4" w:space="0" w:color="auto"/>
            </w:tcBorders>
            <w:shd w:val="clear" w:color="auto" w:fill="auto"/>
            <w:vAlign w:val="center"/>
            <w:hideMark/>
          </w:tcPr>
          <w:p w:rsidR="00DF64A4" w:rsidRDefault="00DF64A4" w:rsidP="00CA3F2B">
            <w:pPr>
              <w:jc w:val="center"/>
              <w:rPr>
                <w:rFonts w:ascii="Calibri" w:hAnsi="Calibri"/>
                <w:color w:val="000000"/>
                <w:sz w:val="22"/>
                <w:szCs w:val="22"/>
              </w:rPr>
            </w:pPr>
            <w:r>
              <w:rPr>
                <w:rFonts w:ascii="Calibri" w:hAnsi="Calibri"/>
                <w:color w:val="000000"/>
                <w:sz w:val="22"/>
                <w:szCs w:val="22"/>
              </w:rPr>
              <w:t>1</w:t>
            </w:r>
            <w:r w:rsidR="00014E59">
              <w:rPr>
                <w:rFonts w:ascii="Calibri" w:hAnsi="Calibri"/>
                <w:color w:val="000000"/>
                <w:sz w:val="22"/>
                <w:szCs w:val="22"/>
              </w:rPr>
              <w:t>1</w:t>
            </w:r>
          </w:p>
        </w:tc>
        <w:tc>
          <w:tcPr>
            <w:tcW w:w="1055"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NGOs - various</w:t>
            </w:r>
          </w:p>
        </w:tc>
        <w:tc>
          <w:tcPr>
            <w:tcW w:w="781"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Various NGOs working across different domains and in the geographies</w:t>
            </w:r>
          </w:p>
        </w:tc>
        <w:tc>
          <w:tcPr>
            <w:tcW w:w="1640" w:type="pct"/>
            <w:tcBorders>
              <w:top w:val="nil"/>
              <w:left w:val="nil"/>
              <w:bottom w:val="single" w:sz="4" w:space="0" w:color="auto"/>
              <w:right w:val="single" w:sz="4"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Sharing expertise, knowledge, resource persons and other resources; solidarity and advocacy of the rights and entitlements of the community</w:t>
            </w:r>
          </w:p>
        </w:tc>
        <w:tc>
          <w:tcPr>
            <w:tcW w:w="1275" w:type="pct"/>
            <w:tcBorders>
              <w:top w:val="nil"/>
              <w:left w:val="nil"/>
              <w:bottom w:val="single" w:sz="4" w:space="0" w:color="auto"/>
              <w:right w:val="single" w:sz="8" w:space="0" w:color="auto"/>
            </w:tcBorders>
            <w:shd w:val="clear" w:color="auto" w:fill="auto"/>
            <w:vAlign w:val="center"/>
            <w:hideMark/>
          </w:tcPr>
          <w:p w:rsidR="00DF64A4" w:rsidRDefault="00DF64A4" w:rsidP="00CA3F2B">
            <w:pPr>
              <w:rPr>
                <w:rFonts w:ascii="Calibri" w:hAnsi="Calibri"/>
                <w:color w:val="000000"/>
                <w:sz w:val="22"/>
                <w:szCs w:val="22"/>
              </w:rPr>
            </w:pPr>
            <w:r>
              <w:rPr>
                <w:rFonts w:ascii="Calibri" w:hAnsi="Calibri"/>
                <w:color w:val="000000"/>
                <w:sz w:val="22"/>
                <w:szCs w:val="22"/>
              </w:rPr>
              <w:t>Village to Project Level and beyond</w:t>
            </w:r>
          </w:p>
        </w:tc>
      </w:tr>
    </w:tbl>
    <w:p w:rsidR="00DF64A4" w:rsidRDefault="00DF64A4" w:rsidP="006E66BF">
      <w:pPr>
        <w:jc w:val="both"/>
        <w:rPr>
          <w:rFonts w:ascii="Calibri" w:hAnsi="Calibri" w:cs="Calibri"/>
          <w:lang w:val="en-IN" w:eastAsia="en-IN"/>
        </w:rPr>
      </w:pPr>
    </w:p>
    <w:p w:rsidR="00652A46" w:rsidRDefault="00DF64A4" w:rsidP="006E66BF">
      <w:pPr>
        <w:jc w:val="both"/>
        <w:rPr>
          <w:rFonts w:ascii="Cambria" w:hAnsi="Cambria"/>
          <w:i/>
          <w:iCs/>
        </w:rPr>
      </w:pPr>
      <w:r>
        <w:rPr>
          <w:rFonts w:asciiTheme="minorHAnsi" w:hAnsiTheme="minorHAnsi"/>
          <w:iCs/>
        </w:rPr>
        <w:t xml:space="preserve">For each of the households, their eligibility to various schemes will be collected at their respective </w:t>
      </w:r>
      <w:r w:rsidR="00E04A40">
        <w:rPr>
          <w:rFonts w:asciiTheme="minorHAnsi" w:hAnsiTheme="minorHAnsi"/>
          <w:iCs/>
        </w:rPr>
        <w:t>CI</w:t>
      </w:r>
      <w:r>
        <w:rPr>
          <w:rFonts w:asciiTheme="minorHAnsi" w:hAnsiTheme="minorHAnsi"/>
          <w:iCs/>
        </w:rPr>
        <w:t>Gs and those will be consolidated at the village, cluster and district levels.  The CRPs will periodically facilitate this process and review the level of access to these schemes.   Periodical mapping of new schemes, their eligibility and processes for facilitation will be undertaken and updated to the CRPs and the SHGs.  This will be shared among members in their monthly meetings and followed up for support.</w:t>
      </w:r>
    </w:p>
    <w:p w:rsidR="006E66BF" w:rsidRDefault="006E66BF" w:rsidP="00666BDF">
      <w:pPr>
        <w:jc w:val="both"/>
        <w:rPr>
          <w:rFonts w:ascii="Cambria" w:hAnsi="Cambria"/>
          <w:i/>
          <w:iCs/>
        </w:rPr>
      </w:pPr>
    </w:p>
    <w:p w:rsidR="001A74F8" w:rsidRPr="007F334B" w:rsidRDefault="001A74F8" w:rsidP="007E3EDF">
      <w:pPr>
        <w:pStyle w:val="StyleHeading2Calibri"/>
      </w:pPr>
      <w:bookmarkStart w:id="41" w:name="_Toc351670836"/>
      <w:r>
        <w:t>Training and Capacity Building of Communities</w:t>
      </w:r>
      <w:bookmarkEnd w:id="41"/>
      <w:r>
        <w:t xml:space="preserve"> </w:t>
      </w:r>
    </w:p>
    <w:p w:rsidR="00531A99" w:rsidRDefault="00531A99" w:rsidP="00531A99">
      <w:pPr>
        <w:jc w:val="both"/>
        <w:rPr>
          <w:rFonts w:asciiTheme="minorHAnsi" w:hAnsiTheme="minorHAnsi"/>
          <w:iCs/>
        </w:rPr>
      </w:pPr>
      <w:r w:rsidRPr="0070399E">
        <w:rPr>
          <w:rFonts w:asciiTheme="minorHAnsi" w:hAnsiTheme="minorHAnsi"/>
          <w:iCs/>
        </w:rPr>
        <w:t>The success of any development project depends very much on the capacity of its beneficiaries to effectively utilize the benefits and the staff to execute the programme in an effective way.</w:t>
      </w:r>
      <w:r>
        <w:rPr>
          <w:rFonts w:asciiTheme="minorHAnsi" w:hAnsiTheme="minorHAnsi"/>
          <w:iCs/>
        </w:rPr>
        <w:t xml:space="preserve"> Continuous capacity building is necessary at all levels to ensure effective implementation of the project and ensure impact and sustainability.  The overall philosophy driving this is to ensure that communities are capacitated to address their own governance, management and technical needs. </w:t>
      </w:r>
    </w:p>
    <w:p w:rsidR="00531A99" w:rsidRDefault="00531A99" w:rsidP="00531A99">
      <w:pPr>
        <w:jc w:val="both"/>
        <w:rPr>
          <w:rFonts w:asciiTheme="minorHAnsi" w:hAnsiTheme="minorHAnsi"/>
          <w:iCs/>
        </w:rPr>
      </w:pPr>
    </w:p>
    <w:p w:rsidR="00531A99" w:rsidRDefault="00531A99" w:rsidP="00531A99">
      <w:pPr>
        <w:jc w:val="both"/>
        <w:rPr>
          <w:rFonts w:asciiTheme="minorHAnsi" w:hAnsiTheme="minorHAnsi" w:cs="Arial"/>
        </w:rPr>
      </w:pPr>
      <w:r w:rsidRPr="00DD5A41">
        <w:rPr>
          <w:rFonts w:asciiTheme="minorHAnsi" w:hAnsiTheme="minorHAnsi" w:cs="Arial"/>
        </w:rPr>
        <w:t>This element in a project calls for a strong capacity building programme plan to enable both the beneficiaries and the staff to achieve the project mandate.</w:t>
      </w:r>
    </w:p>
    <w:p w:rsidR="00531A99" w:rsidRDefault="00531A99" w:rsidP="00531A99">
      <w:pPr>
        <w:jc w:val="both"/>
        <w:rPr>
          <w:rFonts w:asciiTheme="minorHAnsi" w:hAnsiTheme="minorHAnsi" w:cs="Arial"/>
        </w:rPr>
      </w:pPr>
    </w:p>
    <w:p w:rsidR="00531A99" w:rsidRPr="0087777F" w:rsidRDefault="00531A99" w:rsidP="00531A99">
      <w:pPr>
        <w:jc w:val="both"/>
        <w:rPr>
          <w:rFonts w:asciiTheme="minorHAnsi" w:hAnsiTheme="minorHAnsi" w:cs="Arial"/>
        </w:rPr>
      </w:pPr>
      <w:r w:rsidRPr="0087777F">
        <w:rPr>
          <w:rFonts w:asciiTheme="minorHAnsi" w:hAnsiTheme="minorHAnsi" w:cs="Arial"/>
        </w:rPr>
        <w:t xml:space="preserve">The capacity building plan in the context of a poverty reduction project covers through understanding of the socio-economic, cultural setting of the project beneficiaries, specific programmes required for intervention, implementation strategy, and the skills to deliver the specific outputs and manage </w:t>
      </w:r>
      <w:r>
        <w:rPr>
          <w:rFonts w:asciiTheme="minorHAnsi" w:hAnsiTheme="minorHAnsi" w:cs="Arial"/>
        </w:rPr>
        <w:t>the programme</w:t>
      </w:r>
      <w:r w:rsidRPr="0087777F">
        <w:rPr>
          <w:rFonts w:asciiTheme="minorHAnsi" w:hAnsiTheme="minorHAnsi" w:cs="Arial"/>
        </w:rPr>
        <w:t xml:space="preserve"> for sustainable livelihood.</w:t>
      </w:r>
    </w:p>
    <w:p w:rsidR="00531A99" w:rsidRPr="0087777F" w:rsidRDefault="00531A99" w:rsidP="00531A99">
      <w:pPr>
        <w:jc w:val="both"/>
        <w:rPr>
          <w:rFonts w:asciiTheme="minorHAnsi" w:hAnsiTheme="minorHAnsi" w:cs="Arial"/>
        </w:rPr>
      </w:pPr>
    </w:p>
    <w:p w:rsidR="00531A99" w:rsidRPr="0087777F" w:rsidRDefault="00531A99" w:rsidP="00531A99">
      <w:pPr>
        <w:jc w:val="both"/>
        <w:rPr>
          <w:rFonts w:asciiTheme="minorHAnsi" w:hAnsiTheme="minorHAnsi" w:cs="Arial"/>
        </w:rPr>
      </w:pPr>
      <w:r w:rsidRPr="0087777F">
        <w:rPr>
          <w:rFonts w:asciiTheme="minorHAnsi" w:hAnsiTheme="minorHAnsi" w:cs="Arial"/>
        </w:rPr>
        <w:t xml:space="preserve">Therefore, need based programme modules for </w:t>
      </w:r>
      <w:r>
        <w:rPr>
          <w:rFonts w:asciiTheme="minorHAnsi" w:hAnsiTheme="minorHAnsi" w:cs="Arial"/>
        </w:rPr>
        <w:t>generic organisation, producer organisation and to the producers</w:t>
      </w:r>
      <w:r w:rsidRPr="0087777F">
        <w:rPr>
          <w:rFonts w:asciiTheme="minorHAnsi" w:hAnsiTheme="minorHAnsi" w:cs="Arial"/>
        </w:rPr>
        <w:t xml:space="preserve"> in the context of the project and the staff </w:t>
      </w:r>
      <w:proofErr w:type="gramStart"/>
      <w:r w:rsidRPr="0087777F">
        <w:rPr>
          <w:rFonts w:asciiTheme="minorHAnsi" w:hAnsiTheme="minorHAnsi" w:cs="Arial"/>
        </w:rPr>
        <w:t>needs</w:t>
      </w:r>
      <w:proofErr w:type="gramEnd"/>
      <w:r w:rsidRPr="0087777F">
        <w:rPr>
          <w:rFonts w:asciiTheme="minorHAnsi" w:hAnsiTheme="minorHAnsi" w:cs="Arial"/>
        </w:rPr>
        <w:t xml:space="preserve"> to be done.</w:t>
      </w:r>
    </w:p>
    <w:p w:rsidR="00531A99" w:rsidRDefault="00531A99" w:rsidP="00531A99">
      <w:pPr>
        <w:jc w:val="both"/>
        <w:rPr>
          <w:rFonts w:asciiTheme="minorHAnsi" w:hAnsiTheme="minorHAnsi"/>
          <w:iCs/>
        </w:rPr>
      </w:pPr>
    </w:p>
    <w:p w:rsidR="00A63D04" w:rsidRDefault="00531A99" w:rsidP="00531A99">
      <w:pPr>
        <w:jc w:val="both"/>
        <w:rPr>
          <w:rFonts w:asciiTheme="minorHAnsi" w:hAnsiTheme="minorHAnsi"/>
          <w:iCs/>
        </w:rPr>
      </w:pPr>
      <w:r>
        <w:rPr>
          <w:rFonts w:asciiTheme="minorHAnsi" w:hAnsiTheme="minorHAnsi"/>
          <w:iCs/>
        </w:rPr>
        <w:t>At the community level, the capacity building will be undertaken at three levels:</w:t>
      </w:r>
    </w:p>
    <w:p w:rsidR="00A63D04" w:rsidRDefault="00A63D04" w:rsidP="00A63D04">
      <w:pPr>
        <w:jc w:val="both"/>
        <w:rPr>
          <w:rFonts w:asciiTheme="minorHAnsi" w:hAnsiTheme="minorHAnsi"/>
          <w:iCs/>
        </w:rPr>
      </w:pPr>
      <w:r>
        <w:rPr>
          <w:rFonts w:asciiTheme="minorHAnsi" w:hAnsiTheme="minorHAnsi"/>
          <w:iCs/>
        </w:rPr>
        <w:t xml:space="preserve">At the community level, the capacity building will be undertaken at </w:t>
      </w:r>
      <w:r w:rsidR="001543FC">
        <w:rPr>
          <w:rFonts w:asciiTheme="minorHAnsi" w:hAnsiTheme="minorHAnsi"/>
          <w:iCs/>
        </w:rPr>
        <w:t>different</w:t>
      </w:r>
      <w:r>
        <w:rPr>
          <w:rFonts w:asciiTheme="minorHAnsi" w:hAnsiTheme="minorHAnsi"/>
          <w:iCs/>
        </w:rPr>
        <w:t xml:space="preserve"> levels:</w:t>
      </w:r>
    </w:p>
    <w:p w:rsidR="00A63D04" w:rsidRDefault="00A63D04" w:rsidP="00A63D04">
      <w:pPr>
        <w:jc w:val="both"/>
        <w:rPr>
          <w:rFonts w:asciiTheme="minorHAnsi" w:hAnsiTheme="minorHAnsi"/>
          <w:iCs/>
        </w:rPr>
      </w:pPr>
    </w:p>
    <w:p w:rsidR="00A63D04" w:rsidRPr="001543FC" w:rsidRDefault="00A63D04" w:rsidP="008824EE">
      <w:pPr>
        <w:pStyle w:val="ListParagraph"/>
        <w:numPr>
          <w:ilvl w:val="0"/>
          <w:numId w:val="53"/>
        </w:numPr>
        <w:jc w:val="both"/>
        <w:rPr>
          <w:rFonts w:asciiTheme="minorHAnsi" w:hAnsiTheme="minorHAnsi"/>
          <w:iCs/>
          <w:sz w:val="24"/>
        </w:rPr>
      </w:pPr>
      <w:r w:rsidRPr="001543FC">
        <w:rPr>
          <w:rFonts w:asciiTheme="minorHAnsi" w:hAnsiTheme="minorHAnsi"/>
          <w:b/>
          <w:iCs/>
          <w:sz w:val="24"/>
        </w:rPr>
        <w:t>At the generic Women SHGs groups</w:t>
      </w:r>
      <w:r w:rsidRPr="001543FC">
        <w:rPr>
          <w:rFonts w:asciiTheme="minorHAnsi" w:hAnsiTheme="minorHAnsi"/>
          <w:iCs/>
          <w:sz w:val="24"/>
        </w:rPr>
        <w:t xml:space="preserve"> – </w:t>
      </w:r>
      <w:r w:rsidR="004F654C">
        <w:rPr>
          <w:rFonts w:asciiTheme="minorHAnsi" w:hAnsiTheme="minorHAnsi"/>
          <w:iCs/>
          <w:sz w:val="24"/>
        </w:rPr>
        <w:t xml:space="preserve">Organise awareness meetings to the generic women SHGs, VOs, MS and </w:t>
      </w:r>
      <w:proofErr w:type="spellStart"/>
      <w:r w:rsidR="004F654C">
        <w:rPr>
          <w:rFonts w:asciiTheme="minorHAnsi" w:hAnsiTheme="minorHAnsi"/>
          <w:iCs/>
          <w:sz w:val="24"/>
        </w:rPr>
        <w:t>Zilla</w:t>
      </w:r>
      <w:proofErr w:type="spellEnd"/>
      <w:r w:rsidR="004F654C">
        <w:rPr>
          <w:rFonts w:asciiTheme="minorHAnsi" w:hAnsiTheme="minorHAnsi"/>
          <w:iCs/>
          <w:sz w:val="24"/>
        </w:rPr>
        <w:t xml:space="preserve"> </w:t>
      </w:r>
      <w:proofErr w:type="spellStart"/>
      <w:r w:rsidR="004F654C">
        <w:rPr>
          <w:rFonts w:asciiTheme="minorHAnsi" w:hAnsiTheme="minorHAnsi"/>
          <w:iCs/>
          <w:sz w:val="24"/>
        </w:rPr>
        <w:t>Samakhyas</w:t>
      </w:r>
      <w:proofErr w:type="spellEnd"/>
      <w:r w:rsidR="004F654C">
        <w:rPr>
          <w:rFonts w:asciiTheme="minorHAnsi" w:hAnsiTheme="minorHAnsi"/>
          <w:iCs/>
          <w:sz w:val="24"/>
        </w:rPr>
        <w:t>.</w:t>
      </w:r>
    </w:p>
    <w:p w:rsidR="00A63D04" w:rsidRPr="001543FC" w:rsidRDefault="00A63D04" w:rsidP="008824EE">
      <w:pPr>
        <w:pStyle w:val="ListParagraph"/>
        <w:numPr>
          <w:ilvl w:val="0"/>
          <w:numId w:val="53"/>
        </w:numPr>
        <w:jc w:val="both"/>
        <w:rPr>
          <w:rFonts w:asciiTheme="minorHAnsi" w:hAnsiTheme="minorHAnsi"/>
          <w:iCs/>
          <w:sz w:val="24"/>
        </w:rPr>
      </w:pPr>
      <w:r w:rsidRPr="001543FC">
        <w:rPr>
          <w:rFonts w:asciiTheme="minorHAnsi" w:hAnsiTheme="minorHAnsi"/>
          <w:b/>
          <w:iCs/>
          <w:sz w:val="24"/>
        </w:rPr>
        <w:lastRenderedPageBreak/>
        <w:t>At the producer level</w:t>
      </w:r>
      <w:r w:rsidRPr="001543FC">
        <w:rPr>
          <w:rFonts w:asciiTheme="minorHAnsi" w:hAnsiTheme="minorHAnsi"/>
          <w:iCs/>
          <w:sz w:val="24"/>
        </w:rPr>
        <w:t xml:space="preserve"> – on various methods, techniques, production processes, etc. and in marketing, quality assurance </w:t>
      </w:r>
    </w:p>
    <w:p w:rsidR="00A63D04" w:rsidRPr="0090046F" w:rsidRDefault="00A63D04" w:rsidP="008824EE">
      <w:pPr>
        <w:pStyle w:val="ListParagraph"/>
        <w:numPr>
          <w:ilvl w:val="0"/>
          <w:numId w:val="53"/>
        </w:numPr>
        <w:jc w:val="both"/>
        <w:rPr>
          <w:rFonts w:asciiTheme="minorHAnsi" w:hAnsiTheme="minorHAnsi"/>
          <w:iCs/>
          <w:sz w:val="24"/>
        </w:rPr>
      </w:pPr>
      <w:r w:rsidRPr="001543FC">
        <w:rPr>
          <w:rFonts w:asciiTheme="minorHAnsi" w:hAnsiTheme="minorHAnsi"/>
          <w:b/>
          <w:iCs/>
          <w:sz w:val="24"/>
        </w:rPr>
        <w:t xml:space="preserve">At the Producer Organisation Level </w:t>
      </w:r>
      <w:r w:rsidRPr="001543FC">
        <w:rPr>
          <w:rFonts w:asciiTheme="minorHAnsi" w:hAnsiTheme="minorHAnsi"/>
          <w:iCs/>
          <w:sz w:val="24"/>
        </w:rPr>
        <w:t>–</w:t>
      </w:r>
      <w:r>
        <w:rPr>
          <w:rFonts w:asciiTheme="minorHAnsi" w:hAnsiTheme="minorHAnsi"/>
          <w:iCs/>
          <w:sz w:val="24"/>
        </w:rPr>
        <w:t xml:space="preserve"> on basics of the </w:t>
      </w:r>
      <w:r w:rsidR="001543FC">
        <w:rPr>
          <w:rFonts w:asciiTheme="minorHAnsi" w:hAnsiTheme="minorHAnsi"/>
          <w:iCs/>
          <w:sz w:val="24"/>
        </w:rPr>
        <w:t xml:space="preserve">Agriculture, Horticulture and </w:t>
      </w:r>
      <w:r>
        <w:rPr>
          <w:rFonts w:asciiTheme="minorHAnsi" w:hAnsiTheme="minorHAnsi"/>
          <w:iCs/>
          <w:sz w:val="24"/>
        </w:rPr>
        <w:t xml:space="preserve">NTFP/MAP value chain, operations, the organisational development processes, etc. This will be done at </w:t>
      </w:r>
      <w:r w:rsidR="001543FC">
        <w:rPr>
          <w:rFonts w:asciiTheme="minorHAnsi" w:hAnsiTheme="minorHAnsi"/>
          <w:iCs/>
          <w:sz w:val="24"/>
        </w:rPr>
        <w:t>CIG, CF and MACS level</w:t>
      </w:r>
      <w:r>
        <w:rPr>
          <w:rFonts w:asciiTheme="minorHAnsi" w:hAnsiTheme="minorHAnsi"/>
          <w:iCs/>
          <w:sz w:val="24"/>
        </w:rPr>
        <w:t>.</w:t>
      </w:r>
    </w:p>
    <w:p w:rsidR="00A63D04" w:rsidRPr="0090046F" w:rsidRDefault="00A63D04" w:rsidP="00A63D04">
      <w:pPr>
        <w:jc w:val="both"/>
        <w:rPr>
          <w:rFonts w:asciiTheme="minorHAnsi" w:hAnsiTheme="minorHAnsi"/>
          <w:iCs/>
        </w:rPr>
      </w:pPr>
      <w:r>
        <w:rPr>
          <w:rFonts w:asciiTheme="minorHAnsi" w:hAnsiTheme="minorHAnsi"/>
          <w:iCs/>
        </w:rPr>
        <w:t xml:space="preserve">It is important to state here that the capacity building is not restricted only to training. The methodologies to be used will include </w:t>
      </w:r>
      <w:r w:rsidR="005405FB">
        <w:rPr>
          <w:rFonts w:asciiTheme="minorHAnsi" w:hAnsiTheme="minorHAnsi"/>
          <w:iCs/>
        </w:rPr>
        <w:t xml:space="preserve">demonstration of certain practices and techniques, </w:t>
      </w:r>
      <w:r>
        <w:rPr>
          <w:rFonts w:asciiTheme="minorHAnsi" w:hAnsiTheme="minorHAnsi"/>
          <w:iCs/>
        </w:rPr>
        <w:t xml:space="preserve">handholding support by CRPs at various levels, exposure visits, helping the organisations to take up two to three cycles of operations and get a sense of market and trade, etc. Participatory and community-friendly methods will be used. </w:t>
      </w:r>
    </w:p>
    <w:p w:rsidR="00A63D04" w:rsidRDefault="00A63D04" w:rsidP="00A63D04">
      <w:pPr>
        <w:jc w:val="both"/>
        <w:rPr>
          <w:rFonts w:asciiTheme="minorHAnsi" w:hAnsiTheme="minorHAnsi"/>
          <w:iCs/>
        </w:rPr>
      </w:pPr>
    </w:p>
    <w:p w:rsidR="00A63D04" w:rsidRDefault="00A63D04" w:rsidP="00A63D04">
      <w:pPr>
        <w:jc w:val="both"/>
        <w:rPr>
          <w:rFonts w:asciiTheme="minorHAnsi" w:hAnsiTheme="minorHAnsi"/>
          <w:iCs/>
        </w:rPr>
      </w:pPr>
      <w:r>
        <w:rPr>
          <w:rFonts w:asciiTheme="minorHAnsi" w:hAnsiTheme="minorHAnsi"/>
          <w:iCs/>
        </w:rPr>
        <w:t xml:space="preserve">The training will be mainly done through a ‘Training of Trainers’ approach with the resource persons being the community resource persons at each level (CRP, </w:t>
      </w:r>
      <w:r w:rsidR="00C61DFE">
        <w:rPr>
          <w:rFonts w:asciiTheme="minorHAnsi" w:hAnsiTheme="minorHAnsi"/>
          <w:iCs/>
        </w:rPr>
        <w:t>Para Professional</w:t>
      </w:r>
      <w:r>
        <w:rPr>
          <w:rFonts w:asciiTheme="minorHAnsi" w:hAnsiTheme="minorHAnsi"/>
          <w:iCs/>
        </w:rPr>
        <w:t xml:space="preserve">, </w:t>
      </w:r>
      <w:r w:rsidR="00C61DFE">
        <w:rPr>
          <w:rFonts w:asciiTheme="minorHAnsi" w:hAnsiTheme="minorHAnsi"/>
          <w:iCs/>
        </w:rPr>
        <w:t>Traditional Healers and Professional</w:t>
      </w:r>
      <w:r>
        <w:rPr>
          <w:rFonts w:asciiTheme="minorHAnsi" w:hAnsiTheme="minorHAnsi"/>
          <w:iCs/>
        </w:rPr>
        <w:t xml:space="preserve">).  To train the TOTs, </w:t>
      </w:r>
      <w:r w:rsidR="00C61DFE">
        <w:rPr>
          <w:rFonts w:asciiTheme="minorHAnsi" w:hAnsiTheme="minorHAnsi"/>
          <w:iCs/>
        </w:rPr>
        <w:t>Jattu Trust</w:t>
      </w:r>
      <w:r>
        <w:rPr>
          <w:rFonts w:asciiTheme="minorHAnsi" w:hAnsiTheme="minorHAnsi"/>
          <w:iCs/>
        </w:rPr>
        <w:t xml:space="preserve"> will engage with various agencies that provide training in technical, market, </w:t>
      </w:r>
      <w:proofErr w:type="gramStart"/>
      <w:r>
        <w:rPr>
          <w:rFonts w:asciiTheme="minorHAnsi" w:hAnsiTheme="minorHAnsi"/>
          <w:iCs/>
        </w:rPr>
        <w:t>finance</w:t>
      </w:r>
      <w:proofErr w:type="gramEnd"/>
      <w:r>
        <w:rPr>
          <w:rFonts w:asciiTheme="minorHAnsi" w:hAnsiTheme="minorHAnsi"/>
          <w:iCs/>
        </w:rPr>
        <w:t xml:space="preserve"> and management areas. </w:t>
      </w:r>
    </w:p>
    <w:p w:rsidR="00A63D04" w:rsidRDefault="00A63D04" w:rsidP="00A63D04">
      <w:pPr>
        <w:jc w:val="both"/>
        <w:rPr>
          <w:rFonts w:asciiTheme="minorHAnsi" w:hAnsiTheme="minorHAnsi"/>
          <w:iCs/>
        </w:rPr>
      </w:pPr>
    </w:p>
    <w:p w:rsidR="00A63D04" w:rsidRDefault="00A63D04" w:rsidP="00A63D04">
      <w:pPr>
        <w:jc w:val="both"/>
        <w:rPr>
          <w:rFonts w:asciiTheme="minorHAnsi" w:hAnsiTheme="minorHAnsi"/>
          <w:iCs/>
        </w:rPr>
      </w:pPr>
      <w:r>
        <w:rPr>
          <w:rFonts w:asciiTheme="minorHAnsi" w:hAnsiTheme="minorHAnsi"/>
          <w:iCs/>
        </w:rPr>
        <w:t xml:space="preserve">The following are some of the training at various levels.  Detailed training needs analysis during baseline study will be conducted and periodically updated.  This will guide the capacity building at various points in time. </w:t>
      </w:r>
    </w:p>
    <w:p w:rsidR="00A63D04" w:rsidRDefault="00A63D04" w:rsidP="00A63D04">
      <w:pPr>
        <w:jc w:val="both"/>
        <w:rPr>
          <w:rFonts w:ascii="Cambria" w:hAnsi="Cambria"/>
          <w:iCs/>
        </w:rPr>
      </w:pPr>
    </w:p>
    <w:p w:rsidR="00A63D04" w:rsidRPr="00C1545F" w:rsidRDefault="00357A20" w:rsidP="00A63D04">
      <w:pPr>
        <w:ind w:firstLine="720"/>
        <w:jc w:val="both"/>
        <w:rPr>
          <w:rFonts w:asciiTheme="minorHAnsi" w:eastAsia="Calibri" w:hAnsiTheme="minorHAnsi"/>
          <w:i/>
          <w:szCs w:val="22"/>
        </w:rPr>
      </w:pPr>
      <w:r>
        <w:rPr>
          <w:rFonts w:asciiTheme="minorHAnsi" w:eastAsia="Calibri" w:hAnsiTheme="minorHAnsi"/>
          <w:i/>
          <w:szCs w:val="22"/>
        </w:rPr>
        <w:t xml:space="preserve">Common Interest </w:t>
      </w:r>
      <w:proofErr w:type="gramStart"/>
      <w:r>
        <w:rPr>
          <w:rFonts w:asciiTheme="minorHAnsi" w:eastAsia="Calibri" w:hAnsiTheme="minorHAnsi"/>
          <w:i/>
          <w:szCs w:val="22"/>
        </w:rPr>
        <w:t>Group</w:t>
      </w:r>
      <w:r w:rsidR="00DA4CC1">
        <w:rPr>
          <w:rFonts w:asciiTheme="minorHAnsi" w:eastAsia="Calibri" w:hAnsiTheme="minorHAnsi"/>
          <w:i/>
          <w:szCs w:val="22"/>
        </w:rPr>
        <w:t>(</w:t>
      </w:r>
      <w:proofErr w:type="gramEnd"/>
      <w:r w:rsidR="00DA4CC1">
        <w:rPr>
          <w:rFonts w:asciiTheme="minorHAnsi" w:eastAsia="Calibri" w:hAnsiTheme="minorHAnsi"/>
          <w:i/>
          <w:szCs w:val="22"/>
        </w:rPr>
        <w:t>CIG)</w:t>
      </w:r>
      <w:r>
        <w:rPr>
          <w:rFonts w:asciiTheme="minorHAnsi" w:eastAsia="Calibri" w:hAnsiTheme="minorHAnsi"/>
          <w:i/>
          <w:szCs w:val="22"/>
        </w:rPr>
        <w:t xml:space="preserve"> </w:t>
      </w:r>
      <w:r w:rsidR="00A63D04" w:rsidRPr="00C1545F">
        <w:rPr>
          <w:rFonts w:asciiTheme="minorHAnsi" w:eastAsia="Calibri" w:hAnsiTheme="minorHAnsi"/>
          <w:i/>
          <w:szCs w:val="22"/>
        </w:rPr>
        <w:t>:</w:t>
      </w:r>
    </w:p>
    <w:p w:rsidR="00A63D04" w:rsidRPr="00C1545F" w:rsidRDefault="00A63D04" w:rsidP="008824EE">
      <w:pPr>
        <w:numPr>
          <w:ilvl w:val="0"/>
          <w:numId w:val="52"/>
        </w:numPr>
        <w:jc w:val="both"/>
        <w:rPr>
          <w:rFonts w:asciiTheme="minorHAnsi" w:eastAsia="Calibri" w:hAnsiTheme="minorHAnsi"/>
          <w:szCs w:val="22"/>
          <w:lang w:val="en-IN"/>
        </w:rPr>
      </w:pPr>
      <w:r w:rsidRPr="00C1545F">
        <w:rPr>
          <w:rFonts w:asciiTheme="minorHAnsi" w:eastAsia="Calibri" w:hAnsiTheme="minorHAnsi"/>
          <w:szCs w:val="22"/>
          <w:lang w:val="en-IN"/>
        </w:rPr>
        <w:t xml:space="preserve">Training on </w:t>
      </w:r>
      <w:r w:rsidR="00DA4CC1">
        <w:rPr>
          <w:rFonts w:asciiTheme="minorHAnsi" w:eastAsia="Calibri" w:hAnsiTheme="minorHAnsi"/>
          <w:szCs w:val="22"/>
          <w:lang w:val="en-IN"/>
        </w:rPr>
        <w:t xml:space="preserve">1/2 acre </w:t>
      </w:r>
      <w:proofErr w:type="spellStart"/>
      <w:r w:rsidR="00DA4CC1">
        <w:rPr>
          <w:rFonts w:asciiTheme="minorHAnsi" w:eastAsia="Calibri" w:hAnsiTheme="minorHAnsi"/>
          <w:szCs w:val="22"/>
          <w:lang w:val="en-IN"/>
        </w:rPr>
        <w:t>Annapoorna</w:t>
      </w:r>
      <w:proofErr w:type="spellEnd"/>
      <w:r w:rsidR="00DA4CC1">
        <w:rPr>
          <w:rFonts w:asciiTheme="minorHAnsi" w:eastAsia="Calibri" w:hAnsiTheme="minorHAnsi"/>
          <w:szCs w:val="22"/>
          <w:lang w:val="en-IN"/>
        </w:rPr>
        <w:t xml:space="preserve"> farm Establishment </w:t>
      </w:r>
    </w:p>
    <w:p w:rsidR="00A63D04" w:rsidRDefault="00A63D04" w:rsidP="008824EE">
      <w:pPr>
        <w:numPr>
          <w:ilvl w:val="0"/>
          <w:numId w:val="52"/>
        </w:numPr>
        <w:jc w:val="both"/>
        <w:rPr>
          <w:rFonts w:asciiTheme="minorHAnsi" w:eastAsia="Calibri" w:hAnsiTheme="minorHAnsi"/>
          <w:szCs w:val="22"/>
          <w:lang w:val="en-IN"/>
        </w:rPr>
      </w:pPr>
      <w:r w:rsidRPr="00C1545F">
        <w:rPr>
          <w:rFonts w:asciiTheme="minorHAnsi" w:eastAsia="Calibri" w:hAnsiTheme="minorHAnsi"/>
          <w:szCs w:val="22"/>
          <w:lang w:val="en-IN"/>
        </w:rPr>
        <w:t xml:space="preserve">Training on </w:t>
      </w:r>
      <w:r w:rsidR="00DA4CC1">
        <w:rPr>
          <w:rFonts w:asciiTheme="minorHAnsi" w:eastAsia="Calibri" w:hAnsiTheme="minorHAnsi"/>
          <w:szCs w:val="22"/>
          <w:lang w:val="en-IN"/>
        </w:rPr>
        <w:t>Sustainable agriculture practices</w:t>
      </w:r>
    </w:p>
    <w:p w:rsidR="00932287" w:rsidRPr="00C1545F" w:rsidRDefault="00932287" w:rsidP="008824EE">
      <w:pPr>
        <w:numPr>
          <w:ilvl w:val="0"/>
          <w:numId w:val="52"/>
        </w:numPr>
        <w:jc w:val="both"/>
        <w:rPr>
          <w:rFonts w:asciiTheme="minorHAnsi" w:eastAsia="Calibri" w:hAnsiTheme="minorHAnsi"/>
          <w:szCs w:val="22"/>
          <w:lang w:val="en-IN"/>
        </w:rPr>
      </w:pPr>
      <w:r>
        <w:rPr>
          <w:rFonts w:asciiTheme="minorHAnsi" w:eastAsia="Calibri" w:hAnsiTheme="minorHAnsi"/>
          <w:szCs w:val="22"/>
          <w:lang w:val="en-IN"/>
        </w:rPr>
        <w:t xml:space="preserve">Training on food and nutrition </w:t>
      </w:r>
      <w:proofErr w:type="gramStart"/>
      <w:r>
        <w:rPr>
          <w:rFonts w:asciiTheme="minorHAnsi" w:eastAsia="Calibri" w:hAnsiTheme="minorHAnsi"/>
          <w:szCs w:val="22"/>
          <w:lang w:val="en-IN"/>
        </w:rPr>
        <w:t xml:space="preserve">security </w:t>
      </w:r>
      <w:r w:rsidR="00CD22FC">
        <w:rPr>
          <w:rFonts w:asciiTheme="minorHAnsi" w:eastAsia="Calibri" w:hAnsiTheme="minorHAnsi"/>
          <w:szCs w:val="22"/>
          <w:lang w:val="en-IN"/>
        </w:rPr>
        <w:t xml:space="preserve"> Ex</w:t>
      </w:r>
      <w:proofErr w:type="gramEnd"/>
      <w:r w:rsidR="00CD22FC">
        <w:rPr>
          <w:rFonts w:asciiTheme="minorHAnsi" w:eastAsia="Calibri" w:hAnsiTheme="minorHAnsi"/>
          <w:szCs w:val="22"/>
          <w:lang w:val="en-IN"/>
        </w:rPr>
        <w:t>: Traditionally used leafy and tuber vegetables.</w:t>
      </w:r>
    </w:p>
    <w:p w:rsidR="00CD22FC" w:rsidRDefault="00A63D04" w:rsidP="008824EE">
      <w:pPr>
        <w:numPr>
          <w:ilvl w:val="0"/>
          <w:numId w:val="52"/>
        </w:numPr>
        <w:jc w:val="both"/>
        <w:rPr>
          <w:rFonts w:asciiTheme="minorHAnsi" w:eastAsia="Calibri" w:hAnsiTheme="minorHAnsi"/>
          <w:szCs w:val="22"/>
          <w:lang w:val="en-IN"/>
        </w:rPr>
      </w:pPr>
      <w:r w:rsidRPr="00CD22FC">
        <w:rPr>
          <w:rFonts w:asciiTheme="minorHAnsi" w:eastAsia="Calibri" w:hAnsiTheme="minorHAnsi"/>
          <w:szCs w:val="22"/>
          <w:lang w:val="en-IN"/>
        </w:rPr>
        <w:t>Training on Technical</w:t>
      </w:r>
      <w:r w:rsidRPr="00CD22FC">
        <w:rPr>
          <w:rFonts w:asciiTheme="minorHAnsi" w:eastAsia="Calibri" w:hAnsiTheme="minorHAnsi"/>
          <w:szCs w:val="22"/>
        </w:rPr>
        <w:t xml:space="preserve"> </w:t>
      </w:r>
      <w:r w:rsidRPr="00CD22FC">
        <w:rPr>
          <w:rFonts w:asciiTheme="minorHAnsi" w:eastAsia="Calibri" w:hAnsiTheme="minorHAnsi"/>
          <w:szCs w:val="22"/>
          <w:lang w:val="en-IN"/>
        </w:rPr>
        <w:t>skill development [sustainable harvesting</w:t>
      </w:r>
      <w:r w:rsidR="00CD22FC" w:rsidRPr="00CD22FC">
        <w:rPr>
          <w:rFonts w:asciiTheme="minorHAnsi" w:eastAsia="Calibri" w:hAnsiTheme="minorHAnsi"/>
          <w:szCs w:val="22"/>
          <w:lang w:val="en-IN"/>
        </w:rPr>
        <w:t>]</w:t>
      </w:r>
      <w:r w:rsidRPr="00CD22FC">
        <w:rPr>
          <w:rFonts w:asciiTheme="minorHAnsi" w:eastAsia="Calibri" w:hAnsiTheme="minorHAnsi"/>
          <w:szCs w:val="22"/>
          <w:lang w:val="en-IN"/>
        </w:rPr>
        <w:t xml:space="preserve"> </w:t>
      </w:r>
    </w:p>
    <w:p w:rsidR="007C4536" w:rsidRPr="00CD22FC" w:rsidRDefault="007C4536" w:rsidP="008824EE">
      <w:pPr>
        <w:numPr>
          <w:ilvl w:val="0"/>
          <w:numId w:val="52"/>
        </w:numPr>
        <w:jc w:val="both"/>
        <w:rPr>
          <w:rFonts w:asciiTheme="minorHAnsi" w:eastAsia="Calibri" w:hAnsiTheme="minorHAnsi"/>
          <w:szCs w:val="22"/>
          <w:lang w:val="en-IN"/>
        </w:rPr>
      </w:pPr>
      <w:r w:rsidRPr="00CD22FC">
        <w:rPr>
          <w:rFonts w:asciiTheme="minorHAnsi" w:eastAsia="Calibri" w:hAnsiTheme="minorHAnsi"/>
          <w:szCs w:val="22"/>
          <w:lang w:val="en-IN"/>
        </w:rPr>
        <w:t>Training on value addition and processing of Agro and MAPs</w:t>
      </w:r>
    </w:p>
    <w:p w:rsidR="00A63D04" w:rsidRPr="00C1545F" w:rsidRDefault="00A63D04" w:rsidP="008824EE">
      <w:pPr>
        <w:numPr>
          <w:ilvl w:val="0"/>
          <w:numId w:val="52"/>
        </w:numPr>
        <w:jc w:val="both"/>
        <w:rPr>
          <w:rFonts w:asciiTheme="minorHAnsi" w:eastAsia="Calibri" w:hAnsiTheme="minorHAnsi"/>
          <w:szCs w:val="22"/>
        </w:rPr>
      </w:pPr>
      <w:r w:rsidRPr="00C1545F">
        <w:rPr>
          <w:rFonts w:asciiTheme="minorHAnsi" w:eastAsia="Calibri" w:hAnsiTheme="minorHAnsi"/>
          <w:szCs w:val="22"/>
          <w:lang w:val="en-IN"/>
        </w:rPr>
        <w:t xml:space="preserve">Exposure to good cultivation and harvesting practices </w:t>
      </w:r>
    </w:p>
    <w:p w:rsidR="00A63D04" w:rsidRPr="00C1545F" w:rsidRDefault="00A63D04" w:rsidP="00A63D04">
      <w:pPr>
        <w:ind w:left="720"/>
        <w:jc w:val="both"/>
        <w:rPr>
          <w:rFonts w:asciiTheme="minorHAnsi" w:eastAsia="Calibri" w:hAnsiTheme="minorHAnsi"/>
          <w:szCs w:val="22"/>
          <w:lang w:val="en-IN"/>
        </w:rPr>
      </w:pPr>
    </w:p>
    <w:p w:rsidR="00A63D04" w:rsidRPr="00C1545F" w:rsidRDefault="0061422B" w:rsidP="00A63D04">
      <w:pPr>
        <w:ind w:left="720"/>
        <w:jc w:val="both"/>
        <w:rPr>
          <w:rFonts w:asciiTheme="minorHAnsi" w:eastAsia="Calibri" w:hAnsiTheme="minorHAnsi"/>
          <w:i/>
          <w:szCs w:val="22"/>
        </w:rPr>
      </w:pPr>
      <w:r>
        <w:rPr>
          <w:rFonts w:asciiTheme="minorHAnsi" w:eastAsia="Calibri" w:hAnsiTheme="minorHAnsi"/>
          <w:i/>
          <w:szCs w:val="22"/>
        </w:rPr>
        <w:t>Cluster Level Federation</w:t>
      </w:r>
      <w:r w:rsidR="00A63D04" w:rsidRPr="00C1545F">
        <w:rPr>
          <w:rFonts w:asciiTheme="minorHAnsi" w:eastAsia="Calibri" w:hAnsiTheme="minorHAnsi"/>
          <w:i/>
          <w:szCs w:val="22"/>
        </w:rPr>
        <w:t xml:space="preserve"> a</w:t>
      </w:r>
      <w:r>
        <w:rPr>
          <w:rFonts w:asciiTheme="minorHAnsi" w:eastAsia="Calibri" w:hAnsiTheme="minorHAnsi"/>
          <w:i/>
          <w:szCs w:val="22"/>
        </w:rPr>
        <w:t>nd Producers’ Organisation-MACS:</w:t>
      </w:r>
      <w:r w:rsidR="00A63D04" w:rsidRPr="00C1545F">
        <w:rPr>
          <w:rFonts w:asciiTheme="minorHAnsi" w:eastAsia="Calibri" w:hAnsiTheme="minorHAnsi"/>
          <w:i/>
          <w:szCs w:val="22"/>
        </w:rPr>
        <w:t xml:space="preserve">  </w:t>
      </w:r>
    </w:p>
    <w:p w:rsidR="00A63D04" w:rsidRPr="00C1545F" w:rsidRDefault="00A63D04" w:rsidP="008824EE">
      <w:pPr>
        <w:numPr>
          <w:ilvl w:val="0"/>
          <w:numId w:val="49"/>
        </w:numPr>
        <w:jc w:val="both"/>
        <w:rPr>
          <w:rFonts w:asciiTheme="minorHAnsi" w:eastAsia="Calibri" w:hAnsiTheme="minorHAnsi"/>
          <w:szCs w:val="22"/>
        </w:rPr>
      </w:pPr>
      <w:r w:rsidRPr="00C1545F">
        <w:rPr>
          <w:rFonts w:asciiTheme="minorHAnsi" w:eastAsia="Calibri" w:hAnsiTheme="minorHAnsi"/>
          <w:szCs w:val="22"/>
        </w:rPr>
        <w:t xml:space="preserve">The capacities of </w:t>
      </w:r>
      <w:r w:rsidR="0061422B">
        <w:rPr>
          <w:rFonts w:asciiTheme="minorHAnsi" w:eastAsia="Calibri" w:hAnsiTheme="minorHAnsi"/>
          <w:szCs w:val="22"/>
        </w:rPr>
        <w:t xml:space="preserve">CFs and </w:t>
      </w:r>
      <w:r w:rsidRPr="00C1545F">
        <w:rPr>
          <w:rFonts w:asciiTheme="minorHAnsi" w:eastAsia="Calibri" w:hAnsiTheme="minorHAnsi"/>
          <w:szCs w:val="22"/>
        </w:rPr>
        <w:t>MACS will be built by organizing series of entrepreneurship development programmes and exposure to successful business models. The overall object of the programmes will be development of high level skills for community enterprise management. There will be two sets of EDPs:</w:t>
      </w:r>
    </w:p>
    <w:p w:rsidR="00A63D04" w:rsidRPr="00C1545F" w:rsidRDefault="00A63D04" w:rsidP="00A63D04">
      <w:pPr>
        <w:ind w:left="720"/>
        <w:jc w:val="both"/>
        <w:rPr>
          <w:rFonts w:asciiTheme="minorHAnsi" w:eastAsia="Calibri" w:hAnsiTheme="minorHAnsi"/>
          <w:szCs w:val="22"/>
        </w:rPr>
      </w:pPr>
    </w:p>
    <w:p w:rsidR="00A63D04" w:rsidRPr="00C1545F" w:rsidRDefault="00A63D04" w:rsidP="008824EE">
      <w:pPr>
        <w:numPr>
          <w:ilvl w:val="2"/>
          <w:numId w:val="48"/>
        </w:numPr>
        <w:jc w:val="both"/>
        <w:rPr>
          <w:rFonts w:asciiTheme="minorHAnsi" w:eastAsia="Calibri" w:hAnsiTheme="minorHAnsi"/>
          <w:szCs w:val="22"/>
        </w:rPr>
      </w:pPr>
      <w:r w:rsidRPr="00C1545F">
        <w:rPr>
          <w:rFonts w:asciiTheme="minorHAnsi" w:eastAsia="Calibri" w:hAnsiTheme="minorHAnsi"/>
          <w:szCs w:val="22"/>
        </w:rPr>
        <w:t>Entrepreneurship development programme (Generic)</w:t>
      </w:r>
    </w:p>
    <w:p w:rsidR="00A63D04" w:rsidRPr="00C1545F" w:rsidRDefault="00A63D04" w:rsidP="008824EE">
      <w:pPr>
        <w:numPr>
          <w:ilvl w:val="2"/>
          <w:numId w:val="48"/>
        </w:numPr>
        <w:jc w:val="both"/>
        <w:rPr>
          <w:rFonts w:asciiTheme="minorHAnsi" w:eastAsia="Calibri" w:hAnsiTheme="minorHAnsi"/>
          <w:szCs w:val="22"/>
        </w:rPr>
      </w:pPr>
      <w:r w:rsidRPr="00C1545F">
        <w:rPr>
          <w:rFonts w:asciiTheme="minorHAnsi" w:eastAsia="Calibri" w:hAnsiTheme="minorHAnsi"/>
          <w:szCs w:val="22"/>
        </w:rPr>
        <w:t>Entrepreneurship development programme (Commodity /business specific)</w:t>
      </w:r>
    </w:p>
    <w:p w:rsidR="00A63D04" w:rsidRPr="00C1545F" w:rsidRDefault="00A63D04" w:rsidP="00A63D04">
      <w:pPr>
        <w:ind w:left="720"/>
        <w:jc w:val="both"/>
        <w:rPr>
          <w:rFonts w:asciiTheme="minorHAnsi" w:eastAsia="Calibri" w:hAnsiTheme="minorHAnsi"/>
          <w:szCs w:val="22"/>
        </w:rPr>
      </w:pPr>
    </w:p>
    <w:p w:rsidR="00A63D04" w:rsidRPr="00C1545F" w:rsidRDefault="00A63D04" w:rsidP="008824EE">
      <w:pPr>
        <w:numPr>
          <w:ilvl w:val="0"/>
          <w:numId w:val="49"/>
        </w:numPr>
        <w:jc w:val="both"/>
        <w:rPr>
          <w:rFonts w:asciiTheme="minorHAnsi" w:eastAsia="Calibri" w:hAnsiTheme="minorHAnsi"/>
          <w:szCs w:val="22"/>
        </w:rPr>
      </w:pPr>
      <w:r w:rsidRPr="00C1545F">
        <w:rPr>
          <w:rFonts w:asciiTheme="minorHAnsi" w:eastAsia="Calibri" w:hAnsiTheme="minorHAnsi"/>
          <w:szCs w:val="22"/>
        </w:rPr>
        <w:t xml:space="preserve">Training on developing market linkages: marketing training will be provided to the </w:t>
      </w:r>
      <w:r w:rsidR="0061422B">
        <w:rPr>
          <w:rFonts w:asciiTheme="minorHAnsi" w:eastAsia="Calibri" w:hAnsiTheme="minorHAnsi"/>
          <w:szCs w:val="22"/>
        </w:rPr>
        <w:t>CFs and MACS</w:t>
      </w:r>
      <w:r w:rsidRPr="00C1545F">
        <w:rPr>
          <w:rFonts w:asciiTheme="minorHAnsi" w:eastAsia="Calibri" w:hAnsiTheme="minorHAnsi"/>
          <w:szCs w:val="22"/>
        </w:rPr>
        <w:t xml:space="preserve">. The training will include identifying opportunities; product development marketing strategies </w:t>
      </w:r>
      <w:proofErr w:type="gramStart"/>
      <w:r w:rsidRPr="00C1545F">
        <w:rPr>
          <w:rFonts w:asciiTheme="minorHAnsi" w:eastAsia="Calibri" w:hAnsiTheme="minorHAnsi"/>
          <w:szCs w:val="22"/>
        </w:rPr>
        <w:t>( backward</w:t>
      </w:r>
      <w:proofErr w:type="gramEnd"/>
      <w:r w:rsidRPr="00C1545F">
        <w:rPr>
          <w:rFonts w:asciiTheme="minorHAnsi" w:eastAsia="Calibri" w:hAnsiTheme="minorHAnsi"/>
          <w:szCs w:val="22"/>
        </w:rPr>
        <w:t xml:space="preserve"> and forward linkages ;assessing markets ;making linkages to credit, technology an</w:t>
      </w:r>
      <w:r>
        <w:rPr>
          <w:rFonts w:asciiTheme="minorHAnsi" w:eastAsia="Calibri" w:hAnsiTheme="minorHAnsi"/>
          <w:szCs w:val="22"/>
        </w:rPr>
        <w:t>d infrastructure support ) etc.</w:t>
      </w:r>
    </w:p>
    <w:p w:rsidR="00A63D04" w:rsidRDefault="00A63D04" w:rsidP="00A63D04">
      <w:pPr>
        <w:jc w:val="both"/>
        <w:rPr>
          <w:rFonts w:ascii="Cambria" w:hAnsi="Cambria"/>
          <w:i/>
          <w:iCs/>
        </w:rPr>
      </w:pPr>
    </w:p>
    <w:p w:rsidR="00A63D04" w:rsidRPr="007F334B" w:rsidRDefault="00A63D04" w:rsidP="00275905">
      <w:pPr>
        <w:pStyle w:val="StyleHeading2Calibri"/>
        <w:ind w:left="431" w:hanging="431"/>
      </w:pPr>
      <w:bookmarkStart w:id="42" w:name="_Toc349829210"/>
      <w:bookmarkStart w:id="43" w:name="_Toc351670837"/>
      <w:r>
        <w:lastRenderedPageBreak/>
        <w:t>Training and Capacity Building of Community Professionals</w:t>
      </w:r>
      <w:bookmarkEnd w:id="42"/>
      <w:bookmarkEnd w:id="43"/>
    </w:p>
    <w:p w:rsidR="00A63D04" w:rsidRDefault="00A63D04" w:rsidP="00A63D04">
      <w:pPr>
        <w:jc w:val="both"/>
        <w:rPr>
          <w:rFonts w:asciiTheme="minorHAnsi" w:hAnsiTheme="minorHAnsi"/>
          <w:iCs/>
        </w:rPr>
      </w:pPr>
      <w:r w:rsidRPr="006344D0">
        <w:rPr>
          <w:rFonts w:asciiTheme="minorHAnsi" w:hAnsiTheme="minorHAnsi"/>
          <w:iCs/>
        </w:rPr>
        <w:t>Here too,</w:t>
      </w:r>
      <w:r>
        <w:rPr>
          <w:rFonts w:asciiTheme="minorHAnsi" w:hAnsiTheme="minorHAnsi"/>
          <w:iCs/>
        </w:rPr>
        <w:t xml:space="preserve"> continuous capacity building is a must as the agenda taken up is large requiring CRPs to operate out of their standard sphere of operations, such as working with </w:t>
      </w:r>
      <w:r w:rsidR="00B5072C">
        <w:rPr>
          <w:rFonts w:asciiTheme="minorHAnsi" w:hAnsiTheme="minorHAnsi"/>
          <w:iCs/>
        </w:rPr>
        <w:t xml:space="preserve">farm, </w:t>
      </w:r>
      <w:r>
        <w:rPr>
          <w:rFonts w:asciiTheme="minorHAnsi" w:hAnsiTheme="minorHAnsi"/>
          <w:iCs/>
        </w:rPr>
        <w:t xml:space="preserve">products, trade, business approaches, dealing with marketers, legal regulations, etc.  The training for CRPs will be done through professional training organisations/ institutes and </w:t>
      </w:r>
      <w:r w:rsidR="00B5072C">
        <w:rPr>
          <w:rFonts w:asciiTheme="minorHAnsi" w:hAnsiTheme="minorHAnsi"/>
          <w:iCs/>
        </w:rPr>
        <w:t>Jattu Trust</w:t>
      </w:r>
      <w:r>
        <w:rPr>
          <w:rFonts w:asciiTheme="minorHAnsi" w:hAnsiTheme="minorHAnsi"/>
          <w:iCs/>
        </w:rPr>
        <w:t xml:space="preserve"> will engage with them to provide training in technical, market, finance and management areas.</w:t>
      </w:r>
    </w:p>
    <w:p w:rsidR="00A63D04" w:rsidRDefault="00A63D04" w:rsidP="00A63D04">
      <w:pPr>
        <w:jc w:val="both"/>
        <w:rPr>
          <w:rFonts w:asciiTheme="minorHAnsi" w:hAnsiTheme="minorHAnsi"/>
          <w:iCs/>
        </w:rPr>
      </w:pPr>
    </w:p>
    <w:p w:rsidR="00A63D04" w:rsidRDefault="00A63D04" w:rsidP="00A63D04">
      <w:pPr>
        <w:jc w:val="both"/>
        <w:rPr>
          <w:rFonts w:asciiTheme="minorHAnsi" w:hAnsiTheme="minorHAnsi"/>
          <w:iCs/>
        </w:rPr>
      </w:pPr>
      <w:r>
        <w:rPr>
          <w:rFonts w:asciiTheme="minorHAnsi" w:hAnsiTheme="minorHAnsi"/>
          <w:iCs/>
        </w:rPr>
        <w:t xml:space="preserve">The methodologies to be used here will be largely skill based and exposure oriented, and as much possible on the job.  It is important that the CRPs face the challenges and learn from these.  </w:t>
      </w:r>
    </w:p>
    <w:p w:rsidR="00A63D04" w:rsidRDefault="00A63D04" w:rsidP="00A63D04">
      <w:pPr>
        <w:jc w:val="both"/>
        <w:rPr>
          <w:rFonts w:asciiTheme="minorHAnsi" w:hAnsiTheme="minorHAnsi"/>
          <w:iCs/>
        </w:rPr>
      </w:pPr>
    </w:p>
    <w:p w:rsidR="00A63D04" w:rsidRDefault="00A63D04" w:rsidP="00A63D04">
      <w:pPr>
        <w:jc w:val="both"/>
        <w:rPr>
          <w:rFonts w:asciiTheme="minorHAnsi" w:hAnsiTheme="minorHAnsi"/>
          <w:iCs/>
        </w:rPr>
      </w:pPr>
      <w:r>
        <w:rPr>
          <w:rFonts w:asciiTheme="minorHAnsi" w:hAnsiTheme="minorHAnsi"/>
          <w:iCs/>
        </w:rPr>
        <w:t xml:space="preserve">The following are some of the training at various levels.  Detailed training needs analysis during baseline study will be conducted and periodically updated.  This will guide the capacity building at various points in time. </w:t>
      </w:r>
    </w:p>
    <w:p w:rsidR="00A63D04" w:rsidRPr="00BE2C90" w:rsidRDefault="00A63D04" w:rsidP="00A63D04">
      <w:pPr>
        <w:jc w:val="both"/>
        <w:rPr>
          <w:rFonts w:ascii="Cambria" w:hAnsi="Cambria"/>
          <w:iCs/>
        </w:rPr>
      </w:pPr>
    </w:p>
    <w:p w:rsidR="00A63D04" w:rsidRPr="00BB7A84" w:rsidRDefault="00A63D04" w:rsidP="00A63D04">
      <w:pPr>
        <w:ind w:left="720"/>
        <w:jc w:val="both"/>
        <w:rPr>
          <w:rFonts w:asciiTheme="minorHAnsi" w:eastAsia="Calibri" w:hAnsiTheme="minorHAnsi"/>
          <w:i/>
          <w:szCs w:val="22"/>
          <w:lang w:val="en-IN"/>
        </w:rPr>
      </w:pPr>
      <w:r w:rsidRPr="00BB7A84">
        <w:rPr>
          <w:rFonts w:asciiTheme="minorHAnsi" w:eastAsia="Calibri" w:hAnsiTheme="minorHAnsi"/>
          <w:i/>
          <w:szCs w:val="22"/>
          <w:lang w:val="en-IN"/>
        </w:rPr>
        <w:t>CRPs (Community Resource Person):</w:t>
      </w:r>
    </w:p>
    <w:p w:rsidR="00FE2306" w:rsidRDefault="00FE2306" w:rsidP="008824EE">
      <w:pPr>
        <w:pStyle w:val="NormalWeb"/>
        <w:numPr>
          <w:ilvl w:val="0"/>
          <w:numId w:val="50"/>
        </w:numPr>
        <w:spacing w:before="0" w:beforeAutospacing="0" w:after="0" w:afterAutospacing="0"/>
        <w:rPr>
          <w:rFonts w:asciiTheme="minorHAnsi" w:hAnsiTheme="minorHAnsi"/>
          <w:color w:val="000000"/>
          <w:szCs w:val="22"/>
        </w:rPr>
      </w:pPr>
      <w:r>
        <w:rPr>
          <w:rFonts w:asciiTheme="minorHAnsi" w:hAnsiTheme="minorHAnsi"/>
          <w:color w:val="000000"/>
          <w:szCs w:val="22"/>
        </w:rPr>
        <w:t xml:space="preserve">Training on </w:t>
      </w:r>
      <w:proofErr w:type="spellStart"/>
      <w:r>
        <w:rPr>
          <w:rFonts w:asciiTheme="minorHAnsi" w:hAnsiTheme="minorHAnsi"/>
          <w:color w:val="000000"/>
          <w:szCs w:val="22"/>
        </w:rPr>
        <w:t>Annapoorna</w:t>
      </w:r>
      <w:proofErr w:type="spellEnd"/>
      <w:r>
        <w:rPr>
          <w:rFonts w:asciiTheme="minorHAnsi" w:hAnsiTheme="minorHAnsi"/>
          <w:color w:val="000000"/>
          <w:szCs w:val="22"/>
        </w:rPr>
        <w:t xml:space="preserve"> model</w:t>
      </w:r>
    </w:p>
    <w:p w:rsidR="00FE2306" w:rsidRDefault="00FE2306" w:rsidP="008824EE">
      <w:pPr>
        <w:pStyle w:val="NormalWeb"/>
        <w:numPr>
          <w:ilvl w:val="0"/>
          <w:numId w:val="50"/>
        </w:numPr>
        <w:spacing w:before="0" w:beforeAutospacing="0" w:after="0" w:afterAutospacing="0"/>
        <w:rPr>
          <w:rFonts w:asciiTheme="minorHAnsi" w:hAnsiTheme="minorHAnsi"/>
          <w:color w:val="000000"/>
          <w:szCs w:val="22"/>
        </w:rPr>
      </w:pPr>
      <w:r>
        <w:rPr>
          <w:rFonts w:asciiTheme="minorHAnsi" w:hAnsiTheme="minorHAnsi"/>
          <w:color w:val="000000"/>
          <w:szCs w:val="22"/>
        </w:rPr>
        <w:t>Training on Sustainable agriculture practices</w:t>
      </w:r>
    </w:p>
    <w:p w:rsidR="00FE2306" w:rsidRPr="00BB7A84" w:rsidRDefault="00FE2306" w:rsidP="008824EE">
      <w:pPr>
        <w:pStyle w:val="NormalWeb"/>
        <w:numPr>
          <w:ilvl w:val="0"/>
          <w:numId w:val="50"/>
        </w:numPr>
        <w:spacing w:before="0" w:beforeAutospacing="0" w:after="0" w:afterAutospacing="0"/>
        <w:rPr>
          <w:rFonts w:asciiTheme="minorHAnsi" w:hAnsiTheme="minorHAnsi"/>
          <w:color w:val="000000"/>
          <w:szCs w:val="22"/>
        </w:rPr>
      </w:pPr>
      <w:r w:rsidRPr="00BB7A84">
        <w:rPr>
          <w:rFonts w:asciiTheme="minorHAnsi" w:hAnsiTheme="minorHAnsi"/>
          <w:color w:val="000000"/>
          <w:szCs w:val="22"/>
        </w:rPr>
        <w:t xml:space="preserve">Exposure to </w:t>
      </w:r>
      <w:proofErr w:type="spellStart"/>
      <w:r w:rsidRPr="00BB7A84">
        <w:rPr>
          <w:rFonts w:asciiTheme="minorHAnsi" w:hAnsiTheme="minorHAnsi"/>
          <w:color w:val="000000"/>
          <w:szCs w:val="22"/>
        </w:rPr>
        <w:t>Annapoorna</w:t>
      </w:r>
      <w:proofErr w:type="spellEnd"/>
      <w:r w:rsidRPr="00BB7A84">
        <w:rPr>
          <w:rFonts w:asciiTheme="minorHAnsi" w:hAnsiTheme="minorHAnsi"/>
          <w:color w:val="000000"/>
          <w:szCs w:val="22"/>
        </w:rPr>
        <w:t xml:space="preserve"> food security model</w:t>
      </w:r>
    </w:p>
    <w:p w:rsidR="00A63D04" w:rsidRPr="00BB7A84" w:rsidRDefault="00A63D04" w:rsidP="008824EE">
      <w:pPr>
        <w:pStyle w:val="NormalWeb"/>
        <w:numPr>
          <w:ilvl w:val="0"/>
          <w:numId w:val="50"/>
        </w:numPr>
        <w:spacing w:before="0" w:beforeAutospacing="0" w:after="0" w:afterAutospacing="0"/>
        <w:rPr>
          <w:rFonts w:asciiTheme="minorHAnsi" w:hAnsiTheme="minorHAnsi"/>
          <w:color w:val="000000"/>
          <w:szCs w:val="22"/>
        </w:rPr>
      </w:pPr>
      <w:r w:rsidRPr="00BB7A84">
        <w:rPr>
          <w:rFonts w:asciiTheme="minorHAnsi" w:hAnsiTheme="minorHAnsi"/>
          <w:color w:val="000000"/>
          <w:szCs w:val="22"/>
        </w:rPr>
        <w:t>Training on leadership and community mobilisation</w:t>
      </w:r>
    </w:p>
    <w:p w:rsidR="00A63D04" w:rsidRDefault="00A63D04" w:rsidP="008824EE">
      <w:pPr>
        <w:pStyle w:val="NormalWeb"/>
        <w:numPr>
          <w:ilvl w:val="0"/>
          <w:numId w:val="50"/>
        </w:numPr>
        <w:spacing w:before="0" w:beforeAutospacing="0" w:after="0" w:afterAutospacing="0"/>
        <w:rPr>
          <w:rFonts w:asciiTheme="minorHAnsi" w:hAnsiTheme="minorHAnsi"/>
          <w:szCs w:val="22"/>
        </w:rPr>
      </w:pPr>
      <w:r w:rsidRPr="00BB7A84">
        <w:rPr>
          <w:rFonts w:asciiTheme="minorHAnsi" w:hAnsiTheme="minorHAnsi"/>
          <w:szCs w:val="22"/>
        </w:rPr>
        <w:t>Training on liaison with Line department</w:t>
      </w:r>
    </w:p>
    <w:p w:rsidR="009F5627" w:rsidRPr="00BB7A84" w:rsidRDefault="009F5627" w:rsidP="008824EE">
      <w:pPr>
        <w:pStyle w:val="NormalWeb"/>
        <w:numPr>
          <w:ilvl w:val="0"/>
          <w:numId w:val="50"/>
        </w:numPr>
        <w:spacing w:before="0" w:beforeAutospacing="0" w:after="0" w:afterAutospacing="0"/>
        <w:rPr>
          <w:rFonts w:asciiTheme="minorHAnsi" w:hAnsiTheme="minorHAnsi"/>
          <w:szCs w:val="22"/>
        </w:rPr>
      </w:pPr>
      <w:r>
        <w:rPr>
          <w:rFonts w:asciiTheme="minorHAnsi" w:hAnsiTheme="minorHAnsi"/>
          <w:szCs w:val="22"/>
        </w:rPr>
        <w:t>Exposure visit to various processing and value added products related to Agro and MAPs</w:t>
      </w:r>
    </w:p>
    <w:p w:rsidR="00A63D04" w:rsidRDefault="00A63D04" w:rsidP="00A63D04">
      <w:pPr>
        <w:pStyle w:val="NormalWeb"/>
        <w:spacing w:before="0" w:beforeAutospacing="0" w:after="0" w:afterAutospacing="0"/>
        <w:rPr>
          <w:rFonts w:asciiTheme="minorHAnsi" w:hAnsiTheme="minorHAnsi"/>
          <w:color w:val="000000"/>
          <w:szCs w:val="22"/>
        </w:rPr>
      </w:pPr>
    </w:p>
    <w:p w:rsidR="00190B10" w:rsidRPr="00BB7A84" w:rsidRDefault="00190B10" w:rsidP="00190B10">
      <w:pPr>
        <w:ind w:left="720"/>
        <w:jc w:val="both"/>
        <w:rPr>
          <w:rFonts w:asciiTheme="minorHAnsi" w:eastAsia="Calibri" w:hAnsiTheme="minorHAnsi"/>
          <w:i/>
          <w:szCs w:val="22"/>
          <w:lang w:val="en-IN"/>
        </w:rPr>
      </w:pPr>
      <w:r>
        <w:rPr>
          <w:rFonts w:asciiTheme="minorHAnsi" w:eastAsia="Calibri" w:hAnsiTheme="minorHAnsi"/>
          <w:i/>
          <w:szCs w:val="22"/>
          <w:lang w:val="en-IN"/>
        </w:rPr>
        <w:t>Traditional Healer</w:t>
      </w:r>
      <w:r w:rsidRPr="00BB7A84">
        <w:rPr>
          <w:rFonts w:asciiTheme="minorHAnsi" w:eastAsia="Calibri" w:hAnsiTheme="minorHAnsi"/>
          <w:i/>
          <w:szCs w:val="22"/>
          <w:lang w:val="en-IN"/>
        </w:rPr>
        <w:t>:</w:t>
      </w:r>
    </w:p>
    <w:p w:rsidR="00190B10" w:rsidRDefault="00190B10" w:rsidP="008824EE">
      <w:pPr>
        <w:pStyle w:val="NormalWeb"/>
        <w:numPr>
          <w:ilvl w:val="0"/>
          <w:numId w:val="54"/>
        </w:numPr>
        <w:spacing w:before="0" w:beforeAutospacing="0" w:after="0" w:afterAutospacing="0"/>
        <w:rPr>
          <w:rFonts w:asciiTheme="minorHAnsi" w:hAnsiTheme="minorHAnsi"/>
          <w:color w:val="000000"/>
          <w:szCs w:val="22"/>
        </w:rPr>
      </w:pPr>
      <w:r>
        <w:rPr>
          <w:rFonts w:asciiTheme="minorHAnsi" w:hAnsiTheme="minorHAnsi"/>
          <w:color w:val="000000"/>
          <w:szCs w:val="22"/>
        </w:rPr>
        <w:t xml:space="preserve">Training on identification of medicinal plants and its curative benefits </w:t>
      </w:r>
    </w:p>
    <w:p w:rsidR="00190B10" w:rsidRDefault="00190B10" w:rsidP="008824EE">
      <w:pPr>
        <w:pStyle w:val="NormalWeb"/>
        <w:numPr>
          <w:ilvl w:val="0"/>
          <w:numId w:val="54"/>
        </w:numPr>
        <w:spacing w:before="0" w:beforeAutospacing="0" w:after="0" w:afterAutospacing="0"/>
        <w:rPr>
          <w:rFonts w:asciiTheme="minorHAnsi" w:hAnsiTheme="minorHAnsi"/>
          <w:color w:val="000000"/>
          <w:szCs w:val="22"/>
        </w:rPr>
      </w:pPr>
      <w:r w:rsidRPr="00BB7A84">
        <w:rPr>
          <w:rFonts w:asciiTheme="minorHAnsi" w:hAnsiTheme="minorHAnsi"/>
          <w:color w:val="000000"/>
          <w:szCs w:val="22"/>
        </w:rPr>
        <w:t>Training on tradition health care service delivery</w:t>
      </w:r>
    </w:p>
    <w:p w:rsidR="009F5627" w:rsidRPr="00BB7A84" w:rsidRDefault="009F5627" w:rsidP="008824EE">
      <w:pPr>
        <w:pStyle w:val="NormalWeb"/>
        <w:numPr>
          <w:ilvl w:val="0"/>
          <w:numId w:val="54"/>
        </w:numPr>
        <w:spacing w:before="0" w:beforeAutospacing="0" w:after="0" w:afterAutospacing="0"/>
        <w:rPr>
          <w:rFonts w:asciiTheme="minorHAnsi" w:hAnsiTheme="minorHAnsi"/>
          <w:color w:val="000000"/>
          <w:szCs w:val="22"/>
        </w:rPr>
      </w:pPr>
      <w:r w:rsidRPr="00BB7A84">
        <w:rPr>
          <w:rFonts w:asciiTheme="minorHAnsi" w:hAnsiTheme="minorHAnsi"/>
          <w:color w:val="000000"/>
          <w:szCs w:val="22"/>
        </w:rPr>
        <w:t>Exposure to traditional health care delivery system</w:t>
      </w:r>
    </w:p>
    <w:p w:rsidR="00190B10" w:rsidRPr="00BB7A84" w:rsidRDefault="00190B10" w:rsidP="00A63D04">
      <w:pPr>
        <w:pStyle w:val="NormalWeb"/>
        <w:spacing w:before="0" w:beforeAutospacing="0" w:after="0" w:afterAutospacing="0"/>
        <w:rPr>
          <w:rFonts w:asciiTheme="minorHAnsi" w:hAnsiTheme="minorHAnsi"/>
          <w:color w:val="000000"/>
          <w:szCs w:val="22"/>
        </w:rPr>
      </w:pPr>
    </w:p>
    <w:p w:rsidR="00A63D04" w:rsidRPr="00BB7A84" w:rsidRDefault="00450F53" w:rsidP="00A63D04">
      <w:pPr>
        <w:pStyle w:val="NormalWeb"/>
        <w:spacing w:before="0" w:beforeAutospacing="0" w:after="0" w:afterAutospacing="0"/>
        <w:ind w:left="720"/>
        <w:rPr>
          <w:rFonts w:asciiTheme="minorHAnsi" w:hAnsiTheme="minorHAnsi"/>
          <w:i/>
          <w:color w:val="000000"/>
          <w:szCs w:val="22"/>
        </w:rPr>
      </w:pPr>
      <w:r>
        <w:rPr>
          <w:rFonts w:asciiTheme="minorHAnsi" w:hAnsiTheme="minorHAnsi"/>
          <w:i/>
          <w:color w:val="000000"/>
          <w:szCs w:val="22"/>
        </w:rPr>
        <w:t>Para-professional</w:t>
      </w:r>
      <w:r w:rsidR="00A63D04" w:rsidRPr="00BB7A84">
        <w:rPr>
          <w:rFonts w:asciiTheme="minorHAnsi" w:hAnsiTheme="minorHAnsi"/>
          <w:i/>
          <w:color w:val="000000"/>
          <w:szCs w:val="22"/>
        </w:rPr>
        <w:t>:</w:t>
      </w:r>
    </w:p>
    <w:p w:rsidR="00450F53" w:rsidRDefault="00450F53" w:rsidP="008824EE">
      <w:pPr>
        <w:pStyle w:val="NormalWeb"/>
        <w:numPr>
          <w:ilvl w:val="0"/>
          <w:numId w:val="51"/>
        </w:numPr>
        <w:spacing w:before="0" w:beforeAutospacing="0" w:after="0" w:afterAutospacing="0"/>
        <w:rPr>
          <w:rFonts w:asciiTheme="minorHAnsi" w:hAnsiTheme="minorHAnsi"/>
          <w:color w:val="000000"/>
          <w:szCs w:val="22"/>
        </w:rPr>
      </w:pPr>
      <w:r>
        <w:rPr>
          <w:rFonts w:asciiTheme="minorHAnsi" w:hAnsiTheme="minorHAnsi"/>
          <w:color w:val="000000"/>
          <w:szCs w:val="22"/>
        </w:rPr>
        <w:t>Training on management of CIGs, CFs and MACS</w:t>
      </w:r>
    </w:p>
    <w:p w:rsidR="00450F53" w:rsidRPr="00BB7A84" w:rsidRDefault="00450F53" w:rsidP="008824EE">
      <w:pPr>
        <w:pStyle w:val="NormalWeb"/>
        <w:numPr>
          <w:ilvl w:val="0"/>
          <w:numId w:val="51"/>
        </w:numPr>
        <w:spacing w:before="0" w:beforeAutospacing="0" w:after="0" w:afterAutospacing="0"/>
        <w:rPr>
          <w:rFonts w:asciiTheme="minorHAnsi" w:hAnsiTheme="minorHAnsi"/>
          <w:color w:val="000000"/>
          <w:szCs w:val="22"/>
        </w:rPr>
      </w:pPr>
      <w:r w:rsidRPr="00BB7A84">
        <w:rPr>
          <w:rFonts w:asciiTheme="minorHAnsi" w:hAnsiTheme="minorHAnsi"/>
          <w:color w:val="000000"/>
          <w:szCs w:val="22"/>
        </w:rPr>
        <w:t xml:space="preserve">Exposure to </w:t>
      </w:r>
      <w:proofErr w:type="spellStart"/>
      <w:r w:rsidRPr="00BB7A84">
        <w:rPr>
          <w:rFonts w:asciiTheme="minorHAnsi" w:hAnsiTheme="minorHAnsi"/>
          <w:color w:val="000000"/>
          <w:szCs w:val="22"/>
        </w:rPr>
        <w:t>Annapoorna</w:t>
      </w:r>
      <w:proofErr w:type="spellEnd"/>
      <w:r w:rsidRPr="00BB7A84">
        <w:rPr>
          <w:rFonts w:asciiTheme="minorHAnsi" w:hAnsiTheme="minorHAnsi"/>
          <w:color w:val="000000"/>
          <w:szCs w:val="22"/>
        </w:rPr>
        <w:t xml:space="preserve"> food security model</w:t>
      </w:r>
    </w:p>
    <w:p w:rsidR="00450F53" w:rsidRPr="00BB7A84" w:rsidRDefault="00450F53" w:rsidP="008824EE">
      <w:pPr>
        <w:pStyle w:val="NormalWeb"/>
        <w:numPr>
          <w:ilvl w:val="0"/>
          <w:numId w:val="51"/>
        </w:numPr>
        <w:spacing w:before="0" w:beforeAutospacing="0" w:after="0" w:afterAutospacing="0"/>
        <w:rPr>
          <w:rFonts w:asciiTheme="minorHAnsi" w:hAnsiTheme="minorHAnsi"/>
          <w:szCs w:val="22"/>
        </w:rPr>
      </w:pPr>
      <w:r w:rsidRPr="00BB7A84">
        <w:rPr>
          <w:rFonts w:asciiTheme="minorHAnsi" w:hAnsiTheme="minorHAnsi"/>
          <w:szCs w:val="22"/>
        </w:rPr>
        <w:t xml:space="preserve">Exposure to best practices in MAPs cultivation and processing </w:t>
      </w:r>
    </w:p>
    <w:p w:rsidR="00450F53" w:rsidRDefault="00450F53" w:rsidP="008824EE">
      <w:pPr>
        <w:pStyle w:val="NormalWeb"/>
        <w:numPr>
          <w:ilvl w:val="0"/>
          <w:numId w:val="51"/>
        </w:numPr>
        <w:spacing w:before="0" w:beforeAutospacing="0" w:after="0" w:afterAutospacing="0"/>
        <w:rPr>
          <w:rFonts w:asciiTheme="minorHAnsi" w:hAnsiTheme="minorHAnsi"/>
          <w:color w:val="000000"/>
          <w:szCs w:val="22"/>
        </w:rPr>
      </w:pPr>
      <w:r w:rsidRPr="00BB7A84">
        <w:rPr>
          <w:rFonts w:asciiTheme="minorHAnsi" w:hAnsiTheme="minorHAnsi"/>
          <w:color w:val="000000"/>
          <w:szCs w:val="22"/>
        </w:rPr>
        <w:t>Exposure to traditional health care delivery system</w:t>
      </w:r>
    </w:p>
    <w:p w:rsidR="00A63D04" w:rsidRPr="00BB7A84" w:rsidRDefault="00A63D04" w:rsidP="008824EE">
      <w:pPr>
        <w:pStyle w:val="NormalWeb"/>
        <w:numPr>
          <w:ilvl w:val="0"/>
          <w:numId w:val="51"/>
        </w:numPr>
        <w:spacing w:before="0" w:beforeAutospacing="0" w:after="0" w:afterAutospacing="0"/>
        <w:rPr>
          <w:rFonts w:asciiTheme="minorHAnsi" w:hAnsiTheme="minorHAnsi"/>
          <w:color w:val="000000"/>
          <w:szCs w:val="22"/>
        </w:rPr>
      </w:pPr>
      <w:r w:rsidRPr="00BB7A84">
        <w:rPr>
          <w:rFonts w:asciiTheme="minorHAnsi" w:hAnsiTheme="minorHAnsi"/>
          <w:color w:val="000000"/>
          <w:szCs w:val="22"/>
        </w:rPr>
        <w:t>Training on community enterprise management</w:t>
      </w:r>
    </w:p>
    <w:p w:rsidR="00A63D04" w:rsidRPr="00BB7A84" w:rsidRDefault="00A63D04" w:rsidP="00450F53">
      <w:pPr>
        <w:pStyle w:val="NormalWeb"/>
        <w:spacing w:before="0" w:beforeAutospacing="0" w:after="0" w:afterAutospacing="0"/>
        <w:ind w:left="1440"/>
        <w:rPr>
          <w:rFonts w:asciiTheme="minorHAnsi" w:hAnsiTheme="minorHAnsi"/>
          <w:szCs w:val="22"/>
        </w:rPr>
      </w:pPr>
    </w:p>
    <w:p w:rsidR="00A63D04" w:rsidRDefault="00A63D04" w:rsidP="00A63D04">
      <w:pPr>
        <w:jc w:val="both"/>
        <w:rPr>
          <w:rFonts w:ascii="Cambria" w:hAnsi="Cambria"/>
          <w:i/>
          <w:iCs/>
        </w:rPr>
      </w:pPr>
    </w:p>
    <w:p w:rsidR="00FE31A4" w:rsidRDefault="00A63D04" w:rsidP="00A63D04">
      <w:pPr>
        <w:rPr>
          <w:rFonts w:ascii="Cambria" w:hAnsi="Cambria"/>
          <w:i/>
          <w:iCs/>
        </w:rPr>
      </w:pPr>
      <w:r w:rsidRPr="00BB7A84">
        <w:rPr>
          <w:rFonts w:asciiTheme="minorHAnsi" w:hAnsiTheme="minorHAnsi"/>
          <w:iCs/>
        </w:rPr>
        <w:t xml:space="preserve">For the </w:t>
      </w:r>
      <w:r>
        <w:rPr>
          <w:rFonts w:asciiTheme="minorHAnsi" w:hAnsiTheme="minorHAnsi"/>
          <w:iCs/>
        </w:rPr>
        <w:t xml:space="preserve">resource persons </w:t>
      </w:r>
      <w:r w:rsidR="00356B4A">
        <w:rPr>
          <w:rFonts w:asciiTheme="minorHAnsi" w:hAnsiTheme="minorHAnsi"/>
          <w:iCs/>
        </w:rPr>
        <w:t xml:space="preserve">and the </w:t>
      </w:r>
      <w:proofErr w:type="spellStart"/>
      <w:r w:rsidR="00356B4A">
        <w:rPr>
          <w:rFonts w:asciiTheme="minorHAnsi" w:hAnsiTheme="minorHAnsi"/>
          <w:iCs/>
        </w:rPr>
        <w:t>para</w:t>
      </w:r>
      <w:proofErr w:type="spellEnd"/>
      <w:r w:rsidR="00356B4A">
        <w:rPr>
          <w:rFonts w:asciiTheme="minorHAnsi" w:hAnsiTheme="minorHAnsi"/>
          <w:iCs/>
        </w:rPr>
        <w:t xml:space="preserve"> professional </w:t>
      </w:r>
      <w:r>
        <w:rPr>
          <w:rFonts w:asciiTheme="minorHAnsi" w:hAnsiTheme="minorHAnsi"/>
          <w:iCs/>
        </w:rPr>
        <w:t>in the supply chain too</w:t>
      </w:r>
      <w:proofErr w:type="gramStart"/>
      <w:r>
        <w:rPr>
          <w:rFonts w:asciiTheme="minorHAnsi" w:hAnsiTheme="minorHAnsi"/>
          <w:iCs/>
        </w:rPr>
        <w:t>,  training</w:t>
      </w:r>
      <w:proofErr w:type="gramEnd"/>
      <w:r>
        <w:rPr>
          <w:rFonts w:asciiTheme="minorHAnsi" w:hAnsiTheme="minorHAnsi"/>
          <w:iCs/>
        </w:rPr>
        <w:t xml:space="preserve"> will be conducted on the procurement, quality assurance, marketing, packing, losses, costing and pricing, etc.  Similarly, the operators in </w:t>
      </w:r>
      <w:r w:rsidR="00356B4A">
        <w:rPr>
          <w:rFonts w:asciiTheme="minorHAnsi" w:hAnsiTheme="minorHAnsi"/>
          <w:iCs/>
        </w:rPr>
        <w:t xml:space="preserve">stores/Outlets </w:t>
      </w:r>
      <w:r>
        <w:rPr>
          <w:rFonts w:asciiTheme="minorHAnsi" w:hAnsiTheme="minorHAnsi"/>
          <w:iCs/>
        </w:rPr>
        <w:t xml:space="preserve">and </w:t>
      </w:r>
      <w:r w:rsidR="00356B4A">
        <w:rPr>
          <w:rFonts w:asciiTheme="minorHAnsi" w:hAnsiTheme="minorHAnsi"/>
          <w:iCs/>
        </w:rPr>
        <w:t>MACS</w:t>
      </w:r>
      <w:r>
        <w:rPr>
          <w:rFonts w:asciiTheme="minorHAnsi" w:hAnsiTheme="minorHAnsi"/>
          <w:iCs/>
        </w:rPr>
        <w:t xml:space="preserve"> will be trained on respective technologies. </w:t>
      </w:r>
      <w:r w:rsidR="00FE31A4">
        <w:rPr>
          <w:rFonts w:ascii="Cambria" w:hAnsi="Cambria"/>
          <w:i/>
          <w:iCs/>
        </w:rPr>
        <w:br w:type="page"/>
      </w:r>
    </w:p>
    <w:p w:rsidR="00DD25A3" w:rsidRDefault="00DD25A3">
      <w:pPr>
        <w:rPr>
          <w:rFonts w:asciiTheme="minorHAnsi" w:hAnsiTheme="minorHAnsi" w:cstheme="minorHAnsi"/>
          <w:b/>
          <w:bCs/>
          <w:smallCaps/>
          <w:kern w:val="32"/>
          <w:sz w:val="32"/>
          <w:szCs w:val="32"/>
        </w:rPr>
      </w:pPr>
    </w:p>
    <w:p w:rsidR="00665F4E" w:rsidRPr="007F334B" w:rsidRDefault="00FE31A4" w:rsidP="00665F4E">
      <w:pPr>
        <w:pStyle w:val="StyleHeading1Calibri"/>
        <w:spacing w:before="0" w:after="120"/>
        <w:ind w:left="431" w:hanging="431"/>
        <w:rPr>
          <w:rFonts w:asciiTheme="minorHAnsi" w:hAnsiTheme="minorHAnsi" w:cstheme="minorHAnsi"/>
          <w:color w:val="auto"/>
          <w:sz w:val="32"/>
          <w:lang w:val="en-GB"/>
        </w:rPr>
      </w:pPr>
      <w:bookmarkStart w:id="44" w:name="_Toc351670838"/>
      <w:r>
        <w:rPr>
          <w:rFonts w:asciiTheme="minorHAnsi" w:hAnsiTheme="minorHAnsi" w:cstheme="minorHAnsi"/>
          <w:color w:val="auto"/>
          <w:sz w:val="32"/>
          <w:lang w:val="en-GB"/>
        </w:rPr>
        <w:t>Chapter 4:  Implementation Arrangements</w:t>
      </w:r>
      <w:bookmarkEnd w:id="44"/>
    </w:p>
    <w:p w:rsidR="00C7589B" w:rsidRPr="007F334B" w:rsidRDefault="00FE31A4" w:rsidP="007E3EDF">
      <w:pPr>
        <w:pStyle w:val="StyleHeading2Calibri"/>
      </w:pPr>
      <w:bookmarkStart w:id="45" w:name="_Toc351670839"/>
      <w:r>
        <w:t>Implementation Plan</w:t>
      </w:r>
      <w:bookmarkEnd w:id="45"/>
    </w:p>
    <w:p w:rsidR="001D3139" w:rsidRPr="002E1D93" w:rsidRDefault="001D3139" w:rsidP="008824EE">
      <w:pPr>
        <w:pStyle w:val="text"/>
        <w:numPr>
          <w:ilvl w:val="0"/>
          <w:numId w:val="55"/>
        </w:numPr>
        <w:rPr>
          <w:rFonts w:asciiTheme="minorHAnsi" w:hAnsiTheme="minorHAnsi" w:cstheme="minorHAnsi"/>
          <w:b/>
          <w:u w:val="single"/>
        </w:rPr>
      </w:pPr>
      <w:r w:rsidRPr="002E1D93">
        <w:rPr>
          <w:rFonts w:asciiTheme="minorHAnsi" w:hAnsiTheme="minorHAnsi" w:cstheme="minorHAnsi"/>
          <w:b/>
          <w:u w:val="single"/>
        </w:rPr>
        <w:t>Elements of the Implementation Process:</w:t>
      </w:r>
    </w:p>
    <w:p w:rsidR="001D3139" w:rsidRPr="00884A56" w:rsidRDefault="001D3139" w:rsidP="001D3139">
      <w:pPr>
        <w:pStyle w:val="text"/>
        <w:rPr>
          <w:rFonts w:asciiTheme="minorHAnsi" w:hAnsiTheme="minorHAnsi" w:cstheme="minorHAnsi"/>
        </w:rPr>
      </w:pPr>
    </w:p>
    <w:p w:rsidR="00DE31CA" w:rsidRDefault="001D3139" w:rsidP="008824EE">
      <w:pPr>
        <w:numPr>
          <w:ilvl w:val="0"/>
          <w:numId w:val="61"/>
        </w:numPr>
        <w:jc w:val="both"/>
        <w:rPr>
          <w:rFonts w:asciiTheme="minorHAnsi" w:eastAsia="Calibri" w:hAnsiTheme="minorHAnsi"/>
        </w:rPr>
      </w:pPr>
      <w:r w:rsidRPr="005A7F45">
        <w:rPr>
          <w:rFonts w:asciiTheme="minorHAnsi" w:eastAsia="Calibri" w:hAnsiTheme="minorHAnsi"/>
          <w:b/>
        </w:rPr>
        <w:t>Project planning and set-up</w:t>
      </w:r>
      <w:r w:rsidR="005A7F45">
        <w:rPr>
          <w:rFonts w:asciiTheme="minorHAnsi" w:eastAsia="Calibri" w:hAnsiTheme="minorHAnsi"/>
          <w:b/>
        </w:rPr>
        <w:t>:</w:t>
      </w:r>
      <w:r w:rsidRPr="00884A56">
        <w:rPr>
          <w:rFonts w:asciiTheme="minorHAnsi" w:eastAsia="Calibri" w:hAnsiTheme="minorHAnsi"/>
        </w:rPr>
        <w:t xml:space="preserve"> This will include establishing project office, recruiting project staff, developing management system and project launch workshop. Representatives from </w:t>
      </w:r>
      <w:r w:rsidR="00937B72">
        <w:rPr>
          <w:rFonts w:asciiTheme="minorHAnsi" w:eastAsia="Calibri" w:hAnsiTheme="minorHAnsi"/>
        </w:rPr>
        <w:t>Jattu Trust</w:t>
      </w:r>
      <w:r w:rsidRPr="00884A56">
        <w:rPr>
          <w:rFonts w:asciiTheme="minorHAnsi" w:eastAsia="Calibri" w:hAnsiTheme="minorHAnsi"/>
        </w:rPr>
        <w:t xml:space="preserve"> and key stakeholders will participate in an initial meeting to develop detailed plans and clarify roles and responsibilities.</w:t>
      </w:r>
    </w:p>
    <w:p w:rsidR="001D3139" w:rsidRPr="00DE31CA" w:rsidRDefault="00DE31CA" w:rsidP="008824EE">
      <w:pPr>
        <w:numPr>
          <w:ilvl w:val="0"/>
          <w:numId w:val="61"/>
        </w:numPr>
        <w:jc w:val="both"/>
        <w:rPr>
          <w:rFonts w:asciiTheme="minorHAnsi" w:eastAsia="Calibri" w:hAnsiTheme="minorHAnsi"/>
        </w:rPr>
      </w:pPr>
      <w:r w:rsidRPr="00DE31CA">
        <w:rPr>
          <w:rFonts w:asciiTheme="minorHAnsi" w:eastAsia="Calibri" w:hAnsiTheme="minorHAnsi"/>
          <w:b/>
        </w:rPr>
        <w:t>Orientation to Project team about the Project:</w:t>
      </w:r>
      <w:r w:rsidR="001D3139" w:rsidRPr="00DE31CA">
        <w:rPr>
          <w:rFonts w:asciiTheme="minorHAnsi" w:eastAsia="Calibri" w:hAnsiTheme="minorHAnsi"/>
          <w:b/>
        </w:rPr>
        <w:t xml:space="preserve">    </w:t>
      </w:r>
      <w:r w:rsidRPr="00DE31CA">
        <w:rPr>
          <w:rFonts w:asciiTheme="minorHAnsi" w:eastAsia="Calibri" w:hAnsiTheme="minorHAnsi"/>
        </w:rPr>
        <w:t xml:space="preserve">District Coordinator and </w:t>
      </w:r>
      <w:r>
        <w:rPr>
          <w:rFonts w:asciiTheme="minorHAnsi" w:eastAsia="Calibri" w:hAnsiTheme="minorHAnsi"/>
        </w:rPr>
        <w:t>CEO will orient the whole team on about the project and expected from each of the staff to deliver the project effectively.</w:t>
      </w:r>
      <w:r w:rsidR="001D3139" w:rsidRPr="00DE31CA">
        <w:rPr>
          <w:rFonts w:asciiTheme="minorHAnsi" w:eastAsia="Calibri" w:hAnsiTheme="minorHAnsi"/>
        </w:rPr>
        <w:t xml:space="preserve"> </w:t>
      </w:r>
    </w:p>
    <w:p w:rsidR="001D3139" w:rsidRDefault="001D3139" w:rsidP="008824EE">
      <w:pPr>
        <w:numPr>
          <w:ilvl w:val="0"/>
          <w:numId w:val="61"/>
        </w:numPr>
        <w:jc w:val="both"/>
        <w:rPr>
          <w:rFonts w:asciiTheme="minorHAnsi" w:eastAsia="Calibri" w:hAnsiTheme="minorHAnsi"/>
        </w:rPr>
      </w:pPr>
      <w:r w:rsidRPr="00D5129F">
        <w:rPr>
          <w:rFonts w:asciiTheme="minorHAnsi" w:eastAsia="Calibri" w:hAnsiTheme="minorHAnsi"/>
          <w:b/>
        </w:rPr>
        <w:t>Undertaking baseline survey</w:t>
      </w:r>
      <w:r w:rsidRPr="00884A56">
        <w:rPr>
          <w:rFonts w:asciiTheme="minorHAnsi" w:eastAsia="Calibri" w:hAnsiTheme="minorHAnsi"/>
        </w:rPr>
        <w:t xml:space="preserve"> to identify project participants and assess the present situation. The survey would provide inputs on which specific intervention areas for  </w:t>
      </w:r>
      <w:r w:rsidR="00831D67">
        <w:rPr>
          <w:rFonts w:asciiTheme="minorHAnsi" w:eastAsia="Calibri" w:hAnsiTheme="minorHAnsi"/>
        </w:rPr>
        <w:t xml:space="preserve">collectivisation, </w:t>
      </w:r>
      <w:r w:rsidRPr="00884A56">
        <w:rPr>
          <w:rFonts w:asciiTheme="minorHAnsi" w:eastAsia="Calibri" w:hAnsiTheme="minorHAnsi"/>
        </w:rPr>
        <w:t xml:space="preserve"> cultivation</w:t>
      </w:r>
      <w:r w:rsidR="00347FF2">
        <w:rPr>
          <w:rFonts w:asciiTheme="minorHAnsi" w:eastAsia="Calibri" w:hAnsiTheme="minorHAnsi"/>
        </w:rPr>
        <w:t>,</w:t>
      </w:r>
      <w:r w:rsidRPr="00884A56">
        <w:rPr>
          <w:rFonts w:asciiTheme="minorHAnsi" w:eastAsia="Calibri" w:hAnsiTheme="minorHAnsi"/>
        </w:rPr>
        <w:t xml:space="preserve"> value a</w:t>
      </w:r>
      <w:r w:rsidR="00FD1802">
        <w:rPr>
          <w:rFonts w:asciiTheme="minorHAnsi" w:eastAsia="Calibri" w:hAnsiTheme="minorHAnsi"/>
        </w:rPr>
        <w:t>ddition ,enterprise development</w:t>
      </w:r>
      <w:r w:rsidRPr="00884A56">
        <w:rPr>
          <w:rFonts w:asciiTheme="minorHAnsi" w:eastAsia="Calibri" w:hAnsiTheme="minorHAnsi"/>
        </w:rPr>
        <w:t>,</w:t>
      </w:r>
      <w:r w:rsidR="00FD1802">
        <w:rPr>
          <w:rFonts w:asciiTheme="minorHAnsi" w:eastAsia="Calibri" w:hAnsiTheme="minorHAnsi"/>
        </w:rPr>
        <w:t xml:space="preserve"> </w:t>
      </w:r>
      <w:r w:rsidRPr="00884A56">
        <w:rPr>
          <w:rFonts w:asciiTheme="minorHAnsi" w:eastAsia="Calibri" w:hAnsiTheme="minorHAnsi"/>
        </w:rPr>
        <w:t>alternative health delivery system etc</w:t>
      </w:r>
      <w:r>
        <w:rPr>
          <w:rFonts w:asciiTheme="minorHAnsi" w:eastAsia="Calibri" w:hAnsiTheme="minorHAnsi"/>
        </w:rPr>
        <w:t>.</w:t>
      </w:r>
      <w:r w:rsidRPr="00884A56">
        <w:rPr>
          <w:rFonts w:asciiTheme="minorHAnsi" w:eastAsia="Calibri" w:hAnsiTheme="minorHAnsi"/>
        </w:rPr>
        <w:t xml:space="preserve"> would be identified </w:t>
      </w:r>
    </w:p>
    <w:p w:rsidR="006343B2" w:rsidRPr="006343B2" w:rsidRDefault="006343B2" w:rsidP="008824EE">
      <w:pPr>
        <w:numPr>
          <w:ilvl w:val="0"/>
          <w:numId w:val="61"/>
        </w:numPr>
        <w:jc w:val="both"/>
        <w:rPr>
          <w:rFonts w:asciiTheme="minorHAnsi" w:eastAsia="Calibri" w:hAnsiTheme="minorHAnsi"/>
        </w:rPr>
      </w:pPr>
      <w:r w:rsidRPr="006343B2">
        <w:rPr>
          <w:rFonts w:asciiTheme="minorHAnsi" w:eastAsia="Calibri" w:hAnsiTheme="minorHAnsi"/>
          <w:b/>
        </w:rPr>
        <w:t>Project Implementation</w:t>
      </w:r>
      <w:r w:rsidRPr="006343B2">
        <w:rPr>
          <w:rFonts w:asciiTheme="minorHAnsi" w:eastAsia="Calibri" w:hAnsiTheme="minorHAnsi"/>
        </w:rPr>
        <w:t xml:space="preserve"> </w:t>
      </w:r>
      <w:proofErr w:type="gramStart"/>
      <w:r w:rsidRPr="006343B2">
        <w:rPr>
          <w:rFonts w:asciiTheme="minorHAnsi" w:eastAsia="Calibri" w:hAnsiTheme="minorHAnsi"/>
        </w:rPr>
        <w:t>-  As</w:t>
      </w:r>
      <w:proofErr w:type="gramEnd"/>
      <w:r w:rsidRPr="006343B2">
        <w:rPr>
          <w:rFonts w:asciiTheme="minorHAnsi" w:eastAsia="Calibri" w:hAnsiTheme="minorHAnsi"/>
        </w:rPr>
        <w:t xml:space="preserve"> detailed out in the strategies for project roll-out, </w:t>
      </w:r>
      <w:r>
        <w:rPr>
          <w:rFonts w:asciiTheme="minorHAnsi" w:eastAsia="Calibri" w:hAnsiTheme="minorHAnsi"/>
        </w:rPr>
        <w:t>Jattu Trust</w:t>
      </w:r>
      <w:r w:rsidRPr="006343B2">
        <w:rPr>
          <w:rFonts w:asciiTheme="minorHAnsi" w:eastAsia="Calibri" w:hAnsiTheme="minorHAnsi"/>
        </w:rPr>
        <w:t xml:space="preserve"> will initiate implementation processes from first quarter in locations where it has strong presence and community level engagement.  While in other locations, this will get initiated once the project partnerships are made.  The work will include formation of </w:t>
      </w:r>
      <w:r>
        <w:rPr>
          <w:rFonts w:asciiTheme="minorHAnsi" w:eastAsia="Calibri" w:hAnsiTheme="minorHAnsi"/>
        </w:rPr>
        <w:t>CIGs</w:t>
      </w:r>
      <w:r w:rsidRPr="006343B2">
        <w:rPr>
          <w:rFonts w:asciiTheme="minorHAnsi" w:eastAsia="Calibri" w:hAnsiTheme="minorHAnsi"/>
        </w:rPr>
        <w:t>, training</w:t>
      </w:r>
      <w:r w:rsidR="003D1435">
        <w:rPr>
          <w:rFonts w:asciiTheme="minorHAnsi" w:eastAsia="Calibri" w:hAnsiTheme="minorHAnsi"/>
        </w:rPr>
        <w:t>s on</w:t>
      </w:r>
      <w:r w:rsidRPr="006343B2">
        <w:rPr>
          <w:rFonts w:asciiTheme="minorHAnsi" w:eastAsia="Calibri" w:hAnsiTheme="minorHAnsi"/>
        </w:rPr>
        <w:t xml:space="preserve"> </w:t>
      </w:r>
      <w:proofErr w:type="spellStart"/>
      <w:r>
        <w:rPr>
          <w:rFonts w:asciiTheme="minorHAnsi" w:eastAsia="Calibri" w:hAnsiTheme="minorHAnsi"/>
        </w:rPr>
        <w:t>Annapoorna</w:t>
      </w:r>
      <w:proofErr w:type="spellEnd"/>
      <w:r>
        <w:rPr>
          <w:rFonts w:asciiTheme="minorHAnsi" w:eastAsia="Calibri" w:hAnsiTheme="minorHAnsi"/>
        </w:rPr>
        <w:t xml:space="preserve"> </w:t>
      </w:r>
      <w:r w:rsidR="003D1435">
        <w:rPr>
          <w:rFonts w:asciiTheme="minorHAnsi" w:eastAsia="Calibri" w:hAnsiTheme="minorHAnsi"/>
        </w:rPr>
        <w:t xml:space="preserve">Crop </w:t>
      </w:r>
      <w:proofErr w:type="gramStart"/>
      <w:r w:rsidR="003D1435">
        <w:rPr>
          <w:rFonts w:asciiTheme="minorHAnsi" w:eastAsia="Calibri" w:hAnsiTheme="minorHAnsi"/>
        </w:rPr>
        <w:t xml:space="preserve">model </w:t>
      </w:r>
      <w:r w:rsidRPr="006343B2">
        <w:rPr>
          <w:rFonts w:asciiTheme="minorHAnsi" w:eastAsia="Calibri" w:hAnsiTheme="minorHAnsi"/>
        </w:rPr>
        <w:t xml:space="preserve"> training</w:t>
      </w:r>
      <w:proofErr w:type="gramEnd"/>
      <w:r w:rsidRPr="006343B2">
        <w:rPr>
          <w:rFonts w:asciiTheme="minorHAnsi" w:eastAsia="Calibri" w:hAnsiTheme="minorHAnsi"/>
        </w:rPr>
        <w:t>, etc. This will go for the entire period of the project (i.e. 3 years)</w:t>
      </w:r>
    </w:p>
    <w:p w:rsidR="006343B2" w:rsidRPr="006343B2" w:rsidRDefault="006343B2" w:rsidP="008824EE">
      <w:pPr>
        <w:numPr>
          <w:ilvl w:val="0"/>
          <w:numId w:val="61"/>
        </w:numPr>
        <w:jc w:val="both"/>
        <w:rPr>
          <w:rFonts w:asciiTheme="minorHAnsi" w:eastAsia="Calibri" w:hAnsiTheme="minorHAnsi"/>
        </w:rPr>
      </w:pPr>
      <w:r w:rsidRPr="001417C2">
        <w:rPr>
          <w:rFonts w:asciiTheme="minorHAnsi" w:eastAsia="Calibri" w:hAnsiTheme="minorHAnsi"/>
          <w:b/>
        </w:rPr>
        <w:t>Consolidation and Concretizing Linkages</w:t>
      </w:r>
      <w:r w:rsidRPr="006343B2">
        <w:rPr>
          <w:rFonts w:asciiTheme="minorHAnsi" w:eastAsia="Calibri" w:hAnsiTheme="minorHAnsi"/>
        </w:rPr>
        <w:t xml:space="preserve"> – Around the second year onwards, to ensure sustainability, there is  need to ensure that the linkages made with </w:t>
      </w:r>
      <w:r w:rsidR="001417C2">
        <w:rPr>
          <w:rFonts w:asciiTheme="minorHAnsi" w:eastAsia="Calibri" w:hAnsiTheme="minorHAnsi"/>
        </w:rPr>
        <w:t>different stakeholder, generic and livelihood organisation</w:t>
      </w:r>
      <w:r w:rsidRPr="006343B2">
        <w:rPr>
          <w:rFonts w:asciiTheme="minorHAnsi" w:eastAsia="Calibri" w:hAnsiTheme="minorHAnsi"/>
        </w:rPr>
        <w:t xml:space="preserve">, marketers, etc. to be finalized and appropriate mechanisms would be put in place.  While these will largely go with the project implementation, additional focus is required to ensure that the partnerships are concretized and systems established to continue the linkages and benefits. </w:t>
      </w:r>
    </w:p>
    <w:p w:rsidR="00347FF2" w:rsidRDefault="00347FF2" w:rsidP="008824EE">
      <w:pPr>
        <w:numPr>
          <w:ilvl w:val="0"/>
          <w:numId w:val="61"/>
        </w:numPr>
        <w:jc w:val="both"/>
        <w:rPr>
          <w:rFonts w:asciiTheme="minorHAnsi" w:eastAsia="Calibri" w:hAnsiTheme="minorHAnsi"/>
        </w:rPr>
      </w:pPr>
      <w:r w:rsidRPr="00FD5912">
        <w:rPr>
          <w:rFonts w:asciiTheme="minorHAnsi" w:eastAsia="Calibri" w:hAnsiTheme="minorHAnsi"/>
          <w:b/>
        </w:rPr>
        <w:t xml:space="preserve">Training the project participants on </w:t>
      </w:r>
      <w:proofErr w:type="spellStart"/>
      <w:r w:rsidRPr="00FD5912">
        <w:rPr>
          <w:rFonts w:asciiTheme="minorHAnsi" w:eastAsia="Calibri" w:hAnsiTheme="minorHAnsi"/>
          <w:b/>
        </w:rPr>
        <w:t>Annapoorna</w:t>
      </w:r>
      <w:proofErr w:type="spellEnd"/>
      <w:r w:rsidRPr="00FD5912">
        <w:rPr>
          <w:rFonts w:asciiTheme="minorHAnsi" w:eastAsia="Calibri" w:hAnsiTheme="minorHAnsi"/>
          <w:b/>
        </w:rPr>
        <w:t xml:space="preserve"> model </w:t>
      </w:r>
      <w:r w:rsidR="003D1435">
        <w:rPr>
          <w:rFonts w:asciiTheme="minorHAnsi" w:eastAsia="Calibri" w:hAnsiTheme="minorHAnsi"/>
          <w:b/>
        </w:rPr>
        <w:t xml:space="preserve"> including NTFP/</w:t>
      </w:r>
      <w:proofErr w:type="spellStart"/>
      <w:r w:rsidR="003D1435">
        <w:rPr>
          <w:rFonts w:asciiTheme="minorHAnsi" w:eastAsia="Calibri" w:hAnsiTheme="minorHAnsi"/>
          <w:b/>
        </w:rPr>
        <w:t>MAPS</w:t>
      </w:r>
      <w:r w:rsidRPr="00FD5912">
        <w:rPr>
          <w:rFonts w:asciiTheme="minorHAnsi" w:eastAsia="Calibri" w:hAnsiTheme="minorHAnsi"/>
          <w:b/>
        </w:rPr>
        <w:t>and</w:t>
      </w:r>
      <w:proofErr w:type="spellEnd"/>
      <w:r w:rsidRPr="00FD5912">
        <w:rPr>
          <w:rFonts w:asciiTheme="minorHAnsi" w:eastAsia="Calibri" w:hAnsiTheme="minorHAnsi"/>
          <w:b/>
        </w:rPr>
        <w:t xml:space="preserve"> sustainable agriculture practices</w:t>
      </w:r>
      <w:r>
        <w:rPr>
          <w:rFonts w:asciiTheme="minorHAnsi" w:eastAsia="Calibri" w:hAnsiTheme="minorHAnsi"/>
        </w:rPr>
        <w:t>; It includes exposure programmes</w:t>
      </w:r>
    </w:p>
    <w:p w:rsidR="001D3139" w:rsidRPr="00660640" w:rsidRDefault="00660640" w:rsidP="008824EE">
      <w:pPr>
        <w:numPr>
          <w:ilvl w:val="0"/>
          <w:numId w:val="61"/>
        </w:numPr>
        <w:jc w:val="both"/>
        <w:rPr>
          <w:rFonts w:asciiTheme="minorHAnsi" w:eastAsia="Calibri" w:hAnsiTheme="minorHAnsi"/>
        </w:rPr>
      </w:pPr>
      <w:r w:rsidRPr="00630AAB">
        <w:rPr>
          <w:rFonts w:asciiTheme="minorHAnsi" w:eastAsia="Calibri" w:hAnsiTheme="minorHAnsi"/>
          <w:b/>
        </w:rPr>
        <w:t>Formation of MACS</w:t>
      </w:r>
      <w:r w:rsidR="001D3139" w:rsidRPr="00660640">
        <w:rPr>
          <w:rFonts w:asciiTheme="minorHAnsi" w:eastAsia="Calibri" w:hAnsiTheme="minorHAnsi"/>
        </w:rPr>
        <w:t xml:space="preserve"> with </w:t>
      </w:r>
      <w:r w:rsidRPr="00660640">
        <w:rPr>
          <w:rFonts w:asciiTheme="minorHAnsi" w:eastAsia="Calibri" w:hAnsiTheme="minorHAnsi"/>
        </w:rPr>
        <w:t xml:space="preserve">tribal families and other vulnerable families </w:t>
      </w:r>
      <w:r w:rsidR="001D3139" w:rsidRPr="00660640">
        <w:rPr>
          <w:rFonts w:asciiTheme="minorHAnsi" w:eastAsia="Calibri" w:hAnsiTheme="minorHAnsi"/>
        </w:rPr>
        <w:t xml:space="preserve">as main stakeholder, sub activities include: </w:t>
      </w:r>
    </w:p>
    <w:p w:rsidR="001D3139" w:rsidRPr="00884A56" w:rsidRDefault="001D3139" w:rsidP="008824EE">
      <w:pPr>
        <w:numPr>
          <w:ilvl w:val="0"/>
          <w:numId w:val="62"/>
        </w:numPr>
        <w:jc w:val="both"/>
        <w:rPr>
          <w:rFonts w:asciiTheme="minorHAnsi" w:eastAsia="Calibri" w:hAnsiTheme="minorHAnsi"/>
        </w:rPr>
      </w:pPr>
      <w:r w:rsidRPr="00884A56">
        <w:rPr>
          <w:rFonts w:asciiTheme="minorHAnsi" w:eastAsia="Calibri" w:hAnsiTheme="minorHAnsi"/>
        </w:rPr>
        <w:t xml:space="preserve">Formation of </w:t>
      </w:r>
      <w:r w:rsidR="00660640">
        <w:rPr>
          <w:rFonts w:asciiTheme="minorHAnsi" w:eastAsia="Calibri" w:hAnsiTheme="minorHAnsi"/>
        </w:rPr>
        <w:t>Common Interest Group</w:t>
      </w:r>
      <w:r w:rsidRPr="00884A56">
        <w:rPr>
          <w:rFonts w:asciiTheme="minorHAnsi" w:eastAsia="Calibri" w:hAnsiTheme="minorHAnsi"/>
        </w:rPr>
        <w:t>(</w:t>
      </w:r>
      <w:r w:rsidR="00660640">
        <w:rPr>
          <w:rFonts w:asciiTheme="minorHAnsi" w:eastAsia="Calibri" w:hAnsiTheme="minorHAnsi"/>
        </w:rPr>
        <w:t>CI</w:t>
      </w:r>
      <w:r w:rsidRPr="00884A56">
        <w:rPr>
          <w:rFonts w:asciiTheme="minorHAnsi" w:eastAsia="Calibri" w:hAnsiTheme="minorHAnsi"/>
        </w:rPr>
        <w:t>Gs)</w:t>
      </w:r>
    </w:p>
    <w:p w:rsidR="001D3139" w:rsidRPr="00884A56" w:rsidRDefault="00660640" w:rsidP="008824EE">
      <w:pPr>
        <w:numPr>
          <w:ilvl w:val="0"/>
          <w:numId w:val="62"/>
        </w:numPr>
        <w:jc w:val="both"/>
        <w:rPr>
          <w:rFonts w:asciiTheme="minorHAnsi" w:eastAsia="Calibri" w:hAnsiTheme="minorHAnsi"/>
        </w:rPr>
      </w:pPr>
      <w:r>
        <w:rPr>
          <w:rFonts w:asciiTheme="minorHAnsi" w:eastAsia="Calibri" w:hAnsiTheme="minorHAnsi"/>
        </w:rPr>
        <w:t>Formation of cluster level federation with CIGs as main stakeholders</w:t>
      </w:r>
    </w:p>
    <w:p w:rsidR="001D3139" w:rsidRDefault="00660640" w:rsidP="008824EE">
      <w:pPr>
        <w:numPr>
          <w:ilvl w:val="0"/>
          <w:numId w:val="62"/>
        </w:numPr>
        <w:jc w:val="both"/>
        <w:rPr>
          <w:rFonts w:asciiTheme="minorHAnsi" w:eastAsia="Calibri" w:hAnsiTheme="minorHAnsi"/>
        </w:rPr>
      </w:pPr>
      <w:r>
        <w:rPr>
          <w:rFonts w:asciiTheme="minorHAnsi" w:eastAsia="Calibri" w:hAnsiTheme="minorHAnsi"/>
        </w:rPr>
        <w:t>Formation of MACS</w:t>
      </w:r>
    </w:p>
    <w:p w:rsidR="00347FF2" w:rsidRDefault="00347FF2" w:rsidP="001D3139">
      <w:pPr>
        <w:ind w:left="720"/>
        <w:jc w:val="both"/>
        <w:rPr>
          <w:rFonts w:asciiTheme="minorHAnsi" w:eastAsia="Calibri" w:hAnsiTheme="minorHAnsi"/>
        </w:rPr>
      </w:pPr>
    </w:p>
    <w:p w:rsidR="0018503B" w:rsidRPr="00630AAB" w:rsidRDefault="0018503B" w:rsidP="008824EE">
      <w:pPr>
        <w:pStyle w:val="ListParagraph"/>
        <w:numPr>
          <w:ilvl w:val="0"/>
          <w:numId w:val="64"/>
        </w:numPr>
        <w:jc w:val="both"/>
        <w:rPr>
          <w:rFonts w:asciiTheme="minorHAnsi" w:hAnsiTheme="minorHAnsi"/>
          <w:sz w:val="24"/>
        </w:rPr>
      </w:pPr>
      <w:r w:rsidRPr="00630AAB">
        <w:rPr>
          <w:rFonts w:asciiTheme="minorHAnsi" w:hAnsiTheme="minorHAnsi"/>
          <w:b/>
          <w:sz w:val="24"/>
        </w:rPr>
        <w:t xml:space="preserve">Establishment of Outlets of Marketing </w:t>
      </w:r>
      <w:r w:rsidRPr="00630AAB">
        <w:rPr>
          <w:rFonts w:asciiTheme="minorHAnsi" w:hAnsiTheme="minorHAnsi"/>
          <w:sz w:val="24"/>
        </w:rPr>
        <w:t>of Organic products, value added and processed NTFP and MAP products</w:t>
      </w:r>
    </w:p>
    <w:p w:rsidR="0018503B" w:rsidRDefault="0018503B" w:rsidP="008824EE">
      <w:pPr>
        <w:pStyle w:val="ListParagraph"/>
        <w:numPr>
          <w:ilvl w:val="1"/>
          <w:numId w:val="64"/>
        </w:numPr>
        <w:jc w:val="both"/>
        <w:rPr>
          <w:rFonts w:asciiTheme="minorHAnsi" w:hAnsiTheme="minorHAnsi"/>
          <w:sz w:val="24"/>
        </w:rPr>
      </w:pPr>
      <w:r w:rsidRPr="00630AAB">
        <w:rPr>
          <w:rFonts w:asciiTheme="minorHAnsi" w:hAnsiTheme="minorHAnsi"/>
          <w:sz w:val="24"/>
        </w:rPr>
        <w:t xml:space="preserve">Establishment of Six retail outlet/store in </w:t>
      </w:r>
      <w:proofErr w:type="spellStart"/>
      <w:r w:rsidRPr="00630AAB">
        <w:rPr>
          <w:rFonts w:asciiTheme="minorHAnsi" w:hAnsiTheme="minorHAnsi"/>
          <w:sz w:val="24"/>
        </w:rPr>
        <w:t>Mandal</w:t>
      </w:r>
      <w:proofErr w:type="spellEnd"/>
      <w:r w:rsidRPr="00630AAB">
        <w:rPr>
          <w:rFonts w:asciiTheme="minorHAnsi" w:hAnsiTheme="minorHAnsi"/>
          <w:sz w:val="24"/>
        </w:rPr>
        <w:t xml:space="preserve"> headquarters or in towns</w:t>
      </w:r>
      <w:r w:rsidR="00C214DC">
        <w:rPr>
          <w:rFonts w:asciiTheme="minorHAnsi" w:hAnsiTheme="minorHAnsi"/>
          <w:sz w:val="24"/>
        </w:rPr>
        <w:t>/Busy Junctions.</w:t>
      </w:r>
    </w:p>
    <w:p w:rsidR="001A72A9" w:rsidRDefault="001A72A9" w:rsidP="008824EE">
      <w:pPr>
        <w:pStyle w:val="ListParagraph"/>
        <w:numPr>
          <w:ilvl w:val="1"/>
          <w:numId w:val="64"/>
        </w:numPr>
        <w:jc w:val="both"/>
        <w:rPr>
          <w:rFonts w:asciiTheme="minorHAnsi" w:hAnsiTheme="minorHAnsi"/>
          <w:sz w:val="24"/>
        </w:rPr>
      </w:pPr>
      <w:r>
        <w:rPr>
          <w:rFonts w:asciiTheme="minorHAnsi" w:hAnsiTheme="minorHAnsi"/>
          <w:sz w:val="24"/>
        </w:rPr>
        <w:t>Linking the producers to outlets and other market players</w:t>
      </w:r>
    </w:p>
    <w:p w:rsidR="001A72A9" w:rsidRPr="00630AAB" w:rsidRDefault="001A72A9" w:rsidP="008824EE">
      <w:pPr>
        <w:pStyle w:val="ListParagraph"/>
        <w:numPr>
          <w:ilvl w:val="1"/>
          <w:numId w:val="64"/>
        </w:numPr>
        <w:jc w:val="both"/>
        <w:rPr>
          <w:rFonts w:asciiTheme="minorHAnsi" w:hAnsiTheme="minorHAnsi"/>
          <w:sz w:val="24"/>
        </w:rPr>
      </w:pPr>
      <w:r>
        <w:rPr>
          <w:rFonts w:asciiTheme="minorHAnsi" w:hAnsiTheme="minorHAnsi"/>
          <w:sz w:val="24"/>
        </w:rPr>
        <w:t>Organising buyers and sellers meet</w:t>
      </w:r>
    </w:p>
    <w:p w:rsidR="00064AFD" w:rsidRPr="00064AFD" w:rsidRDefault="00064AFD" w:rsidP="008824EE">
      <w:pPr>
        <w:numPr>
          <w:ilvl w:val="0"/>
          <w:numId w:val="61"/>
        </w:numPr>
        <w:jc w:val="both"/>
        <w:rPr>
          <w:rFonts w:asciiTheme="minorHAnsi" w:eastAsia="Calibri" w:hAnsiTheme="minorHAnsi"/>
          <w:b/>
        </w:rPr>
      </w:pPr>
      <w:r w:rsidRPr="00064AFD">
        <w:rPr>
          <w:rFonts w:asciiTheme="minorHAnsi" w:eastAsia="Calibri" w:hAnsiTheme="minorHAnsi"/>
          <w:b/>
        </w:rPr>
        <w:t>Establishment of Processing and Value added products centres</w:t>
      </w:r>
    </w:p>
    <w:p w:rsidR="00064AFD" w:rsidRDefault="00064AFD" w:rsidP="008824EE">
      <w:pPr>
        <w:numPr>
          <w:ilvl w:val="1"/>
          <w:numId w:val="61"/>
        </w:numPr>
        <w:jc w:val="both"/>
        <w:rPr>
          <w:rFonts w:asciiTheme="minorHAnsi" w:eastAsia="Calibri" w:hAnsiTheme="minorHAnsi"/>
        </w:rPr>
      </w:pPr>
      <w:r>
        <w:rPr>
          <w:rFonts w:asciiTheme="minorHAnsi" w:eastAsia="Calibri" w:hAnsiTheme="minorHAnsi"/>
        </w:rPr>
        <w:lastRenderedPageBreak/>
        <w:t>Finalisation of Agro, NTFP/MAPs products - Cashew, Turmeric, Tamarind, Hill Broom and Lemon Grass</w:t>
      </w:r>
    </w:p>
    <w:p w:rsidR="00AF7284" w:rsidRDefault="00E207B3" w:rsidP="008824EE">
      <w:pPr>
        <w:numPr>
          <w:ilvl w:val="1"/>
          <w:numId w:val="61"/>
        </w:numPr>
        <w:jc w:val="both"/>
        <w:rPr>
          <w:rFonts w:asciiTheme="minorHAnsi" w:eastAsia="Calibri" w:hAnsiTheme="minorHAnsi"/>
        </w:rPr>
      </w:pPr>
      <w:r>
        <w:rPr>
          <w:rFonts w:asciiTheme="minorHAnsi" w:eastAsia="Calibri" w:hAnsiTheme="minorHAnsi"/>
        </w:rPr>
        <w:t>Doing a feasibility for setting-up of different processing and value addition centre and including preparation of business plan for each of processing and value added centres</w:t>
      </w:r>
    </w:p>
    <w:p w:rsidR="00347FF2" w:rsidRPr="00884A56" w:rsidRDefault="00347FF2" w:rsidP="008824EE">
      <w:pPr>
        <w:numPr>
          <w:ilvl w:val="0"/>
          <w:numId w:val="65"/>
        </w:numPr>
        <w:jc w:val="both"/>
        <w:rPr>
          <w:rFonts w:asciiTheme="minorHAnsi" w:eastAsia="Calibri" w:hAnsiTheme="minorHAnsi"/>
        </w:rPr>
      </w:pPr>
      <w:r w:rsidRPr="00884A56">
        <w:rPr>
          <w:rFonts w:asciiTheme="minorHAnsi" w:eastAsia="Calibri" w:hAnsiTheme="minorHAnsi"/>
        </w:rPr>
        <w:t>Analyse the rapi</w:t>
      </w:r>
      <w:r w:rsidR="00E207B3">
        <w:rPr>
          <w:rFonts w:asciiTheme="minorHAnsi" w:eastAsia="Calibri" w:hAnsiTheme="minorHAnsi"/>
        </w:rPr>
        <w:t>d assessment survey for identified</w:t>
      </w:r>
      <w:r w:rsidRPr="00884A56">
        <w:rPr>
          <w:rFonts w:asciiTheme="minorHAnsi" w:eastAsia="Calibri" w:hAnsiTheme="minorHAnsi"/>
        </w:rPr>
        <w:t xml:space="preserve"> areas of intervention viz. identification of marketable NTFP/MAPs, volume, infrastructure, etc.</w:t>
      </w:r>
    </w:p>
    <w:p w:rsidR="00347FF2" w:rsidRPr="00884A56" w:rsidRDefault="00347FF2" w:rsidP="008824EE">
      <w:pPr>
        <w:numPr>
          <w:ilvl w:val="0"/>
          <w:numId w:val="65"/>
        </w:numPr>
        <w:jc w:val="both"/>
        <w:rPr>
          <w:rFonts w:asciiTheme="minorHAnsi" w:eastAsia="Calibri" w:hAnsiTheme="minorHAnsi"/>
        </w:rPr>
      </w:pPr>
      <w:r w:rsidRPr="00884A56">
        <w:rPr>
          <w:rFonts w:asciiTheme="minorHAnsi" w:eastAsia="Calibri" w:hAnsiTheme="minorHAnsi"/>
        </w:rPr>
        <w:t>Identify location for establishing processing units/enterprises in identified districts</w:t>
      </w:r>
    </w:p>
    <w:p w:rsidR="00347FF2" w:rsidRPr="00884A56" w:rsidRDefault="00347FF2" w:rsidP="008824EE">
      <w:pPr>
        <w:numPr>
          <w:ilvl w:val="0"/>
          <w:numId w:val="65"/>
        </w:numPr>
        <w:jc w:val="both"/>
        <w:rPr>
          <w:rFonts w:asciiTheme="minorHAnsi" w:eastAsia="Calibri" w:hAnsiTheme="minorHAnsi"/>
        </w:rPr>
      </w:pPr>
      <w:r w:rsidRPr="00884A56">
        <w:rPr>
          <w:rFonts w:asciiTheme="minorHAnsi" w:eastAsia="Calibri" w:hAnsiTheme="minorHAnsi"/>
        </w:rPr>
        <w:t>Market Research on demand, competition and opportunities</w:t>
      </w:r>
    </w:p>
    <w:p w:rsidR="00347FF2" w:rsidRPr="00884A56" w:rsidRDefault="00347FF2" w:rsidP="008824EE">
      <w:pPr>
        <w:numPr>
          <w:ilvl w:val="0"/>
          <w:numId w:val="65"/>
        </w:numPr>
        <w:jc w:val="both"/>
        <w:rPr>
          <w:rFonts w:asciiTheme="minorHAnsi" w:eastAsia="Calibri" w:hAnsiTheme="minorHAnsi"/>
        </w:rPr>
      </w:pPr>
      <w:r w:rsidRPr="00884A56">
        <w:rPr>
          <w:rFonts w:asciiTheme="minorHAnsi" w:eastAsia="Calibri" w:hAnsiTheme="minorHAnsi"/>
        </w:rPr>
        <w:t xml:space="preserve">Feasibility and scale of operation of each enterprise </w:t>
      </w:r>
    </w:p>
    <w:p w:rsidR="00347FF2" w:rsidRPr="00884A56" w:rsidRDefault="00347FF2" w:rsidP="008824EE">
      <w:pPr>
        <w:numPr>
          <w:ilvl w:val="0"/>
          <w:numId w:val="65"/>
        </w:numPr>
        <w:jc w:val="both"/>
        <w:rPr>
          <w:rFonts w:asciiTheme="minorHAnsi" w:eastAsia="Calibri" w:hAnsiTheme="minorHAnsi"/>
        </w:rPr>
      </w:pPr>
      <w:r w:rsidRPr="00884A56">
        <w:rPr>
          <w:rFonts w:asciiTheme="minorHAnsi" w:eastAsia="Calibri" w:hAnsiTheme="minorHAnsi"/>
        </w:rPr>
        <w:t xml:space="preserve">Economics of the project </w:t>
      </w:r>
    </w:p>
    <w:p w:rsidR="00347FF2" w:rsidRPr="00884A56" w:rsidRDefault="00347FF2" w:rsidP="008824EE">
      <w:pPr>
        <w:numPr>
          <w:ilvl w:val="0"/>
          <w:numId w:val="65"/>
        </w:numPr>
        <w:jc w:val="both"/>
        <w:rPr>
          <w:rFonts w:asciiTheme="minorHAnsi" w:eastAsia="Calibri" w:hAnsiTheme="minorHAnsi"/>
        </w:rPr>
      </w:pPr>
      <w:r w:rsidRPr="00884A56">
        <w:rPr>
          <w:rFonts w:asciiTheme="minorHAnsi" w:eastAsia="Calibri" w:hAnsiTheme="minorHAnsi"/>
        </w:rPr>
        <w:t>Pricing structure and relationship between each level of enterprise</w:t>
      </w:r>
    </w:p>
    <w:p w:rsidR="00347FF2" w:rsidRPr="00884A56" w:rsidRDefault="00347FF2" w:rsidP="008824EE">
      <w:pPr>
        <w:numPr>
          <w:ilvl w:val="0"/>
          <w:numId w:val="65"/>
        </w:numPr>
        <w:jc w:val="both"/>
        <w:rPr>
          <w:rFonts w:asciiTheme="minorHAnsi" w:eastAsia="Calibri" w:hAnsiTheme="minorHAnsi"/>
        </w:rPr>
      </w:pPr>
      <w:r w:rsidRPr="00884A56">
        <w:rPr>
          <w:rFonts w:asciiTheme="minorHAnsi" w:eastAsia="Calibri" w:hAnsiTheme="minorHAnsi"/>
        </w:rPr>
        <w:t xml:space="preserve">Investment and financial requirement </w:t>
      </w:r>
    </w:p>
    <w:p w:rsidR="00347FF2" w:rsidRPr="00884A56" w:rsidRDefault="00347FF2" w:rsidP="008824EE">
      <w:pPr>
        <w:numPr>
          <w:ilvl w:val="0"/>
          <w:numId w:val="65"/>
        </w:numPr>
        <w:jc w:val="both"/>
        <w:rPr>
          <w:rFonts w:asciiTheme="minorHAnsi" w:eastAsia="Calibri" w:hAnsiTheme="minorHAnsi"/>
        </w:rPr>
      </w:pPr>
      <w:r w:rsidRPr="00884A56">
        <w:rPr>
          <w:rFonts w:asciiTheme="minorHAnsi" w:eastAsia="Calibri" w:hAnsiTheme="minorHAnsi"/>
        </w:rPr>
        <w:t>Size of each level of operation</w:t>
      </w:r>
    </w:p>
    <w:p w:rsidR="00347FF2" w:rsidRPr="00884A56" w:rsidRDefault="00347FF2" w:rsidP="008824EE">
      <w:pPr>
        <w:numPr>
          <w:ilvl w:val="0"/>
          <w:numId w:val="65"/>
        </w:numPr>
        <w:jc w:val="both"/>
        <w:rPr>
          <w:rFonts w:asciiTheme="minorHAnsi" w:eastAsia="Calibri" w:hAnsiTheme="minorHAnsi"/>
        </w:rPr>
      </w:pPr>
      <w:r w:rsidRPr="00884A56">
        <w:rPr>
          <w:rFonts w:asciiTheme="minorHAnsi" w:eastAsia="Calibri" w:hAnsiTheme="minorHAnsi"/>
        </w:rPr>
        <w:t>Management systems of resource and units of production and marketing</w:t>
      </w:r>
    </w:p>
    <w:p w:rsidR="00347FF2" w:rsidRPr="00884A56" w:rsidRDefault="00347FF2" w:rsidP="001D3139">
      <w:pPr>
        <w:ind w:left="720"/>
        <w:jc w:val="both"/>
        <w:rPr>
          <w:rFonts w:asciiTheme="minorHAnsi" w:eastAsia="Calibri" w:hAnsiTheme="minorHAnsi"/>
        </w:rPr>
      </w:pPr>
    </w:p>
    <w:p w:rsidR="001D3139" w:rsidRPr="00884A56" w:rsidRDefault="001D3139" w:rsidP="008824EE">
      <w:pPr>
        <w:numPr>
          <w:ilvl w:val="0"/>
          <w:numId w:val="61"/>
        </w:numPr>
        <w:jc w:val="both"/>
        <w:rPr>
          <w:rFonts w:asciiTheme="minorHAnsi" w:eastAsia="Calibri" w:hAnsiTheme="minorHAnsi"/>
        </w:rPr>
      </w:pPr>
      <w:r w:rsidRPr="00884A56">
        <w:rPr>
          <w:rFonts w:asciiTheme="minorHAnsi" w:eastAsia="Calibri" w:hAnsiTheme="minorHAnsi"/>
        </w:rPr>
        <w:t xml:space="preserve">Trade facilitation </w:t>
      </w:r>
    </w:p>
    <w:p w:rsidR="001D3139" w:rsidRPr="00884A56" w:rsidRDefault="001D3139" w:rsidP="008824EE">
      <w:pPr>
        <w:numPr>
          <w:ilvl w:val="0"/>
          <w:numId w:val="63"/>
        </w:numPr>
        <w:jc w:val="both"/>
        <w:rPr>
          <w:rFonts w:asciiTheme="minorHAnsi" w:eastAsia="Calibri" w:hAnsiTheme="minorHAnsi"/>
        </w:rPr>
      </w:pPr>
      <w:r w:rsidRPr="00884A56">
        <w:rPr>
          <w:rFonts w:asciiTheme="minorHAnsi" w:eastAsia="Calibri" w:hAnsiTheme="minorHAnsi"/>
        </w:rPr>
        <w:t xml:space="preserve">Buyer profiling </w:t>
      </w:r>
    </w:p>
    <w:p w:rsidR="001D3139" w:rsidRPr="00884A56" w:rsidRDefault="001D3139" w:rsidP="008824EE">
      <w:pPr>
        <w:numPr>
          <w:ilvl w:val="0"/>
          <w:numId w:val="63"/>
        </w:numPr>
        <w:jc w:val="both"/>
        <w:rPr>
          <w:rFonts w:asciiTheme="minorHAnsi" w:eastAsia="Calibri" w:hAnsiTheme="minorHAnsi"/>
        </w:rPr>
      </w:pPr>
      <w:r w:rsidRPr="00884A56">
        <w:rPr>
          <w:rFonts w:asciiTheme="minorHAnsi" w:eastAsia="Calibri" w:hAnsiTheme="minorHAnsi"/>
        </w:rPr>
        <w:t xml:space="preserve">Buyer seller liaising meeting </w:t>
      </w:r>
    </w:p>
    <w:p w:rsidR="001D3139" w:rsidRPr="00884A56" w:rsidRDefault="009D1233" w:rsidP="008824EE">
      <w:pPr>
        <w:numPr>
          <w:ilvl w:val="0"/>
          <w:numId w:val="63"/>
        </w:numPr>
        <w:jc w:val="both"/>
        <w:rPr>
          <w:rFonts w:asciiTheme="minorHAnsi" w:eastAsia="Calibri" w:hAnsiTheme="minorHAnsi"/>
        </w:rPr>
      </w:pPr>
      <w:r>
        <w:rPr>
          <w:rFonts w:asciiTheme="minorHAnsi" w:eastAsia="Calibri" w:hAnsiTheme="minorHAnsi"/>
        </w:rPr>
        <w:t xml:space="preserve">Retail outlets and selling at </w:t>
      </w:r>
      <w:proofErr w:type="spellStart"/>
      <w:r>
        <w:rPr>
          <w:rFonts w:asciiTheme="minorHAnsi" w:eastAsia="Calibri" w:hAnsiTheme="minorHAnsi"/>
        </w:rPr>
        <w:t>Raythu</w:t>
      </w:r>
      <w:proofErr w:type="spellEnd"/>
      <w:r>
        <w:rPr>
          <w:rFonts w:asciiTheme="minorHAnsi" w:eastAsia="Calibri" w:hAnsiTheme="minorHAnsi"/>
        </w:rPr>
        <w:t xml:space="preserve"> </w:t>
      </w:r>
      <w:proofErr w:type="spellStart"/>
      <w:r>
        <w:rPr>
          <w:rFonts w:asciiTheme="minorHAnsi" w:eastAsia="Calibri" w:hAnsiTheme="minorHAnsi"/>
        </w:rPr>
        <w:t>Bazars</w:t>
      </w:r>
      <w:proofErr w:type="spellEnd"/>
      <w:r>
        <w:rPr>
          <w:rFonts w:asciiTheme="minorHAnsi" w:eastAsia="Calibri" w:hAnsiTheme="minorHAnsi"/>
        </w:rPr>
        <w:t xml:space="preserve"> etc</w:t>
      </w:r>
    </w:p>
    <w:p w:rsidR="001D3139" w:rsidRPr="00884A56" w:rsidRDefault="001D3139" w:rsidP="008824EE">
      <w:pPr>
        <w:numPr>
          <w:ilvl w:val="0"/>
          <w:numId w:val="63"/>
        </w:numPr>
        <w:jc w:val="both"/>
        <w:rPr>
          <w:rFonts w:asciiTheme="minorHAnsi" w:eastAsia="Calibri" w:hAnsiTheme="minorHAnsi"/>
        </w:rPr>
      </w:pPr>
      <w:r w:rsidRPr="00884A56">
        <w:rPr>
          <w:rFonts w:asciiTheme="minorHAnsi" w:eastAsia="Calibri" w:hAnsiTheme="minorHAnsi"/>
        </w:rPr>
        <w:t xml:space="preserve">Arranging buyers visit to producers </w:t>
      </w:r>
    </w:p>
    <w:p w:rsidR="001417C2" w:rsidRPr="006343B2" w:rsidRDefault="001417C2" w:rsidP="008824EE">
      <w:pPr>
        <w:numPr>
          <w:ilvl w:val="0"/>
          <w:numId w:val="61"/>
        </w:numPr>
        <w:jc w:val="both"/>
        <w:rPr>
          <w:rFonts w:asciiTheme="minorHAnsi" w:eastAsia="Calibri" w:hAnsiTheme="minorHAnsi"/>
        </w:rPr>
      </w:pPr>
      <w:r w:rsidRPr="001417C2">
        <w:rPr>
          <w:rFonts w:asciiTheme="minorHAnsi" w:eastAsia="Calibri" w:hAnsiTheme="minorHAnsi"/>
          <w:b/>
        </w:rPr>
        <w:t>Evaluation, Learning and Project Completion</w:t>
      </w:r>
      <w:r w:rsidRPr="006343B2">
        <w:rPr>
          <w:rFonts w:asciiTheme="minorHAnsi" w:eastAsia="Calibri" w:hAnsiTheme="minorHAnsi"/>
        </w:rPr>
        <w:t xml:space="preserve"> – The last quarter of the third year these work will be undertaken. Final project evaluation, learning exercises, completion of all the accountability requirements of the project will be completed during this period. </w:t>
      </w:r>
    </w:p>
    <w:p w:rsidR="001D3139" w:rsidRPr="00884A56" w:rsidRDefault="001D3139" w:rsidP="001D3139">
      <w:pPr>
        <w:jc w:val="both"/>
        <w:rPr>
          <w:rFonts w:asciiTheme="minorHAnsi" w:eastAsia="Calibri" w:hAnsiTheme="minorHAnsi"/>
          <w:sz w:val="22"/>
          <w:szCs w:val="22"/>
        </w:rPr>
      </w:pPr>
    </w:p>
    <w:p w:rsidR="001D3139" w:rsidRPr="00884A56" w:rsidRDefault="001D3139" w:rsidP="001D3139">
      <w:pPr>
        <w:pStyle w:val="text"/>
        <w:rPr>
          <w:rFonts w:asciiTheme="minorHAnsi" w:hAnsiTheme="minorHAnsi" w:cstheme="minorHAnsi"/>
        </w:rPr>
      </w:pPr>
    </w:p>
    <w:p w:rsidR="001D3139" w:rsidRPr="00A87BAC" w:rsidRDefault="001D3139" w:rsidP="00A87BAC">
      <w:pPr>
        <w:pStyle w:val="ListParagraph"/>
        <w:numPr>
          <w:ilvl w:val="0"/>
          <w:numId w:val="55"/>
        </w:numPr>
        <w:jc w:val="both"/>
        <w:rPr>
          <w:rFonts w:asciiTheme="minorHAnsi" w:hAnsiTheme="minorHAnsi"/>
          <w:u w:val="single"/>
        </w:rPr>
      </w:pPr>
      <w:r w:rsidRPr="00A87BAC">
        <w:rPr>
          <w:rFonts w:asciiTheme="minorHAnsi" w:hAnsiTheme="minorHAnsi"/>
          <w:b/>
          <w:u w:val="single"/>
        </w:rPr>
        <w:t>Internal Structure for Implementation</w:t>
      </w:r>
      <w:r w:rsidRPr="00A87BAC">
        <w:rPr>
          <w:rFonts w:asciiTheme="minorHAnsi" w:hAnsiTheme="minorHAnsi"/>
          <w:u w:val="single"/>
        </w:rPr>
        <w:t>:</w:t>
      </w:r>
    </w:p>
    <w:p w:rsidR="001D3139" w:rsidRPr="00884A56" w:rsidRDefault="001D3139" w:rsidP="001D3139">
      <w:pPr>
        <w:jc w:val="both"/>
        <w:rPr>
          <w:rFonts w:asciiTheme="minorHAnsi" w:eastAsia="Calibri" w:hAnsiTheme="minorHAnsi"/>
        </w:rPr>
      </w:pPr>
    </w:p>
    <w:p w:rsidR="001D3139" w:rsidRDefault="001D3139" w:rsidP="001D3139">
      <w:pPr>
        <w:jc w:val="both"/>
        <w:rPr>
          <w:rFonts w:asciiTheme="minorHAnsi" w:eastAsia="Calibri" w:hAnsiTheme="minorHAnsi"/>
        </w:rPr>
      </w:pPr>
      <w:r w:rsidRPr="00884A56">
        <w:rPr>
          <w:rFonts w:asciiTheme="minorHAnsi" w:eastAsia="Calibri" w:hAnsiTheme="minorHAnsi"/>
        </w:rPr>
        <w:t xml:space="preserve">A Project Management Unit (PMU) at Organization level will be established to implement and monitor the </w:t>
      </w:r>
      <w:proofErr w:type="spellStart"/>
      <w:r w:rsidRPr="00884A56">
        <w:rPr>
          <w:rFonts w:asciiTheme="minorHAnsi" w:eastAsia="Calibri" w:hAnsiTheme="minorHAnsi"/>
        </w:rPr>
        <w:t>programmme</w:t>
      </w:r>
      <w:proofErr w:type="spellEnd"/>
      <w:r w:rsidRPr="00884A56">
        <w:rPr>
          <w:rFonts w:asciiTheme="minorHAnsi" w:eastAsia="Calibri" w:hAnsiTheme="minorHAnsi"/>
        </w:rPr>
        <w:t xml:space="preserve"> on a continuous basis. Annual Work Plan (AWP) is prepared based on the project document, which will be converted into half yearly, </w:t>
      </w:r>
      <w:r w:rsidR="008C4186">
        <w:rPr>
          <w:rFonts w:asciiTheme="minorHAnsi" w:eastAsia="Calibri" w:hAnsiTheme="minorHAnsi"/>
        </w:rPr>
        <w:t>monthly</w:t>
      </w:r>
      <w:r w:rsidRPr="00884A56">
        <w:rPr>
          <w:rFonts w:asciiTheme="minorHAnsi" w:eastAsia="Calibri" w:hAnsiTheme="minorHAnsi"/>
        </w:rPr>
        <w:t xml:space="preserve"> and monthly action plans for close monitoring and follow up to achieve desired results. The responsibilities of Project Management Unit (PMU) will be:</w:t>
      </w:r>
    </w:p>
    <w:p w:rsidR="008C4186" w:rsidRDefault="00C46770" w:rsidP="001D3139">
      <w:pPr>
        <w:jc w:val="both"/>
        <w:rPr>
          <w:rFonts w:asciiTheme="minorHAnsi" w:eastAsia="Calibri" w:hAnsiTheme="minorHAnsi"/>
        </w:rPr>
      </w:pPr>
      <w:r>
        <w:rPr>
          <w:rFonts w:asciiTheme="minorHAnsi" w:eastAsia="Calibri" w:hAnsiTheme="minorHAnsi"/>
          <w:noProof/>
          <w:lang w:val="en-US"/>
        </w:rPr>
        <w:pict>
          <v:roundrect id="_x0000_s1277" style="position:absolute;left:0;text-align:left;margin-left:173.2pt;margin-top:10.4pt;width:116.15pt;height:41.15pt;z-index:251943936" arcsize="10923f" o:regroupid="3" fillcolor="#92cddc [1944]" strokecolor="#92cddc [1944]" strokeweight="1pt">
            <v:fill color2="#daeef3 [664]" angle="-45" focus="-50%" type="gradient"/>
            <v:shadow on="t" type="perspective" color="#205867 [1608]" opacity=".5" offset="1pt" offset2="-3pt"/>
            <v:textbox style="mso-next-textbox:#_x0000_s1277">
              <w:txbxContent>
                <w:p w:rsidR="005E2A40" w:rsidRPr="001B4203" w:rsidRDefault="005E2A40" w:rsidP="008C4186">
                  <w:pPr>
                    <w:rPr>
                      <w:sz w:val="20"/>
                    </w:rPr>
                  </w:pPr>
                  <w:r>
                    <w:rPr>
                      <w:sz w:val="20"/>
                    </w:rPr>
                    <w:t xml:space="preserve">       </w:t>
                  </w:r>
                  <w:r w:rsidRPr="008C4186">
                    <w:rPr>
                      <w:sz w:val="22"/>
                    </w:rPr>
                    <w:t>Executive Trustee</w:t>
                  </w:r>
                </w:p>
              </w:txbxContent>
            </v:textbox>
          </v:roundrect>
        </w:pict>
      </w:r>
    </w:p>
    <w:p w:rsidR="008C4186" w:rsidRDefault="008C4186" w:rsidP="001D3139">
      <w:pPr>
        <w:jc w:val="both"/>
        <w:rPr>
          <w:rFonts w:asciiTheme="minorHAnsi" w:eastAsia="Calibri" w:hAnsiTheme="minorHAnsi"/>
        </w:rPr>
      </w:pPr>
    </w:p>
    <w:p w:rsidR="008C4186" w:rsidRDefault="008C4186" w:rsidP="001D3139">
      <w:pPr>
        <w:jc w:val="both"/>
        <w:rPr>
          <w:rFonts w:asciiTheme="minorHAnsi" w:eastAsia="Calibri" w:hAnsiTheme="minorHAnsi"/>
        </w:rPr>
      </w:pPr>
    </w:p>
    <w:p w:rsidR="008C4186" w:rsidRDefault="00C46770" w:rsidP="001D3139">
      <w:pPr>
        <w:jc w:val="both"/>
        <w:rPr>
          <w:rFonts w:asciiTheme="minorHAnsi" w:eastAsia="Calibri" w:hAnsiTheme="minorHAnsi"/>
        </w:rPr>
      </w:pPr>
      <w:r>
        <w:rPr>
          <w:rFonts w:asciiTheme="minorHAnsi" w:eastAsia="Calibri" w:hAnsiTheme="minorHAnsi"/>
          <w:noProof/>
          <w:lang w:val="en-US"/>
        </w:rPr>
        <w:pict>
          <v:shape id="_x0000_s1274" type="#_x0000_t32" style="position:absolute;left:0;text-align:left;margin-left:230.85pt;margin-top:7.6pt;width:0;height:25.25pt;z-index:251940864" o:connectortype="straight" o:regroupid="3" strokeweight="2.25pt">
            <v:stroke endarrow="block"/>
          </v:shape>
        </w:pict>
      </w:r>
    </w:p>
    <w:p w:rsidR="008C4186" w:rsidRDefault="008C4186" w:rsidP="001D3139">
      <w:pPr>
        <w:jc w:val="both"/>
        <w:rPr>
          <w:rFonts w:asciiTheme="minorHAnsi" w:eastAsia="Calibri" w:hAnsiTheme="minorHAnsi"/>
        </w:rPr>
      </w:pPr>
    </w:p>
    <w:p w:rsidR="008C4186" w:rsidRDefault="00C46770" w:rsidP="001D3139">
      <w:pPr>
        <w:jc w:val="both"/>
        <w:rPr>
          <w:rFonts w:asciiTheme="minorHAnsi" w:eastAsia="Calibri" w:hAnsiTheme="minorHAnsi"/>
        </w:rPr>
      </w:pPr>
      <w:r>
        <w:rPr>
          <w:rFonts w:asciiTheme="minorHAnsi" w:eastAsia="Calibri" w:hAnsiTheme="minorHAnsi"/>
          <w:noProof/>
          <w:lang w:val="en-US"/>
        </w:rPr>
        <w:pict>
          <v:group id="_x0000_s1281" style="position:absolute;left:0;text-align:left;margin-left:152.2pt;margin-top:3.05pt;width:172.45pt;height:17.9pt;z-index:251948032" coordorigin="1367,6489" coordsize="3449,358" o:regroupid="3">
            <v:shape id="_x0000_s1282" type="#_x0000_t32" style="position:absolute;left:1367;top:6489;width:3449;height:0" o:connectortype="straight"/>
            <v:shape id="_x0000_s1283" type="#_x0000_t32" style="position:absolute;left:4816;top:6499;width:0;height:348" o:connectortype="straight" strokeweight="2.25pt">
              <v:stroke endarrow="block"/>
            </v:shape>
            <v:shape id="_x0000_s1284" type="#_x0000_t32" style="position:absolute;left:1367;top:6489;width:0;height:348" o:connectortype="straight" strokeweight="2.25pt">
              <v:stroke endarrow="block"/>
            </v:shape>
          </v:group>
        </w:pict>
      </w:r>
    </w:p>
    <w:p w:rsidR="008C4186" w:rsidRDefault="00C46770" w:rsidP="001D3139">
      <w:pPr>
        <w:jc w:val="both"/>
        <w:rPr>
          <w:rFonts w:asciiTheme="minorHAnsi" w:eastAsia="Calibri" w:hAnsiTheme="minorHAnsi"/>
        </w:rPr>
      </w:pPr>
      <w:r>
        <w:rPr>
          <w:rFonts w:asciiTheme="minorHAnsi" w:eastAsia="Calibri" w:hAnsiTheme="minorHAnsi"/>
          <w:noProof/>
          <w:lang w:val="en-US"/>
        </w:rPr>
        <w:pict>
          <v:roundrect id="_x0000_s1280" style="position:absolute;left:0;text-align:left;margin-left:263.35pt;margin-top:6.3pt;width:116.15pt;height:41.15pt;z-index:251947008" arcsize="10923f" o:regroupid="3" fillcolor="#92cddc [1944]" strokecolor="#92cddc [1944]" strokeweight="1pt">
            <v:fill color2="#daeef3 [664]" angle="-45" focus="-50%" type="gradient"/>
            <v:shadow on="t" type="perspective" color="#205867 [1608]" opacity=".5" offset="1pt" offset2="-3pt"/>
            <v:textbox style="mso-next-textbox:#_x0000_s1280">
              <w:txbxContent>
                <w:p w:rsidR="005E2A40" w:rsidRPr="00CB6025" w:rsidRDefault="005E2A40" w:rsidP="008C4186">
                  <w:pPr>
                    <w:jc w:val="center"/>
                  </w:pPr>
                  <w:r>
                    <w:t>Project Co-ordinator</w:t>
                  </w:r>
                </w:p>
              </w:txbxContent>
            </v:textbox>
          </v:roundrect>
        </w:pict>
      </w:r>
      <w:r>
        <w:rPr>
          <w:rFonts w:asciiTheme="minorHAnsi" w:eastAsia="Calibri" w:hAnsiTheme="minorHAnsi"/>
          <w:noProof/>
          <w:lang w:val="en-US"/>
        </w:rPr>
        <w:pict>
          <v:roundrect id="_x0000_s1279" style="position:absolute;left:0;text-align:left;margin-left:106.65pt;margin-top:3.85pt;width:116.15pt;height:41.15pt;z-index:251945984" arcsize="10923f" o:regroupid="3" fillcolor="#92cddc [1944]" strokecolor="#92cddc [1944]" strokeweight="1pt">
            <v:fill color2="#daeef3 [664]" angle="-45" focus="-50%" type="gradient"/>
            <v:shadow on="t" type="perspective" color="#205867 [1608]" opacity=".5" offset="1pt" offset2="-3pt"/>
            <v:textbox style="mso-next-textbox:#_x0000_s1279">
              <w:txbxContent>
                <w:p w:rsidR="005E2A40" w:rsidRPr="008C4186" w:rsidRDefault="005E2A40" w:rsidP="008C4186">
                  <w:r w:rsidRPr="008C4186">
                    <w:t>Finance Manager</w:t>
                  </w:r>
                </w:p>
                <w:p w:rsidR="005E2A40" w:rsidRPr="008C4186" w:rsidRDefault="005E2A40" w:rsidP="008C4186">
                  <w:pPr>
                    <w:rPr>
                      <w:sz w:val="32"/>
                    </w:rPr>
                  </w:pPr>
                </w:p>
              </w:txbxContent>
            </v:textbox>
          </v:roundrect>
        </w:pict>
      </w:r>
    </w:p>
    <w:p w:rsidR="008C4186" w:rsidRDefault="008C4186" w:rsidP="001D3139">
      <w:pPr>
        <w:jc w:val="both"/>
        <w:rPr>
          <w:rFonts w:asciiTheme="minorHAnsi" w:eastAsia="Calibri" w:hAnsiTheme="minorHAnsi"/>
        </w:rPr>
      </w:pPr>
    </w:p>
    <w:p w:rsidR="008C4186" w:rsidRDefault="008C4186" w:rsidP="001D3139">
      <w:pPr>
        <w:jc w:val="both"/>
        <w:rPr>
          <w:rFonts w:asciiTheme="minorHAnsi" w:eastAsia="Calibri" w:hAnsiTheme="minorHAnsi"/>
        </w:rPr>
      </w:pPr>
    </w:p>
    <w:p w:rsidR="008C4186" w:rsidRDefault="008C4186" w:rsidP="001D3139">
      <w:pPr>
        <w:jc w:val="both"/>
        <w:rPr>
          <w:rFonts w:asciiTheme="minorHAnsi" w:eastAsia="Calibri" w:hAnsiTheme="minorHAnsi"/>
        </w:rPr>
      </w:pPr>
    </w:p>
    <w:p w:rsidR="008C4186" w:rsidRPr="00884A56" w:rsidRDefault="00C46770" w:rsidP="001D3139">
      <w:pPr>
        <w:jc w:val="both"/>
        <w:rPr>
          <w:rFonts w:asciiTheme="minorHAnsi" w:eastAsia="Calibri" w:hAnsiTheme="minorHAnsi"/>
        </w:rPr>
      </w:pPr>
      <w:r>
        <w:rPr>
          <w:rFonts w:asciiTheme="minorHAnsi" w:eastAsia="Calibri" w:hAnsiTheme="minorHAnsi"/>
          <w:noProof/>
          <w:lang w:val="en-US"/>
        </w:rPr>
        <w:pict>
          <v:shape id="_x0000_s1292" type="#_x0000_t32" style="position:absolute;left:0;text-align:left;margin-left:132.5pt;margin-top:2.4pt;width:0;height:17.4pt;z-index:251956224" o:connectortype="straight" o:regroupid="3" strokeweight="2.25pt">
            <v:stroke endarrow="block"/>
          </v:shape>
        </w:pict>
      </w:r>
      <w:r>
        <w:rPr>
          <w:rFonts w:asciiTheme="minorHAnsi" w:eastAsia="Calibri" w:hAnsiTheme="minorHAnsi"/>
          <w:noProof/>
          <w:lang w:val="en-US"/>
        </w:rPr>
        <w:pict>
          <v:shape id="_x0000_s1291" type="#_x0000_t32" style="position:absolute;left:0;text-align:left;margin-left:216.8pt;margin-top:3.5pt;width:0;height:17.4pt;z-index:251955200" o:connectortype="straight" o:regroupid="3" strokeweight="2.25pt">
            <v:stroke endarrow="block"/>
          </v:shape>
        </w:pict>
      </w:r>
      <w:r>
        <w:rPr>
          <w:rFonts w:asciiTheme="minorHAnsi" w:eastAsia="Calibri" w:hAnsiTheme="minorHAnsi"/>
          <w:noProof/>
          <w:lang w:val="en-US"/>
        </w:rPr>
        <w:pict>
          <v:shape id="_x0000_s1290" type="#_x0000_t32" style="position:absolute;left:0;text-align:left;margin-left:410.8pt;margin-top:4pt;width:0;height:17.4pt;z-index:251954176" o:connectortype="straight" o:regroupid="3" strokeweight="2.25pt">
            <v:stroke endarrow="block"/>
          </v:shape>
        </w:pict>
      </w:r>
      <w:r>
        <w:rPr>
          <w:rFonts w:asciiTheme="minorHAnsi" w:eastAsia="Calibri" w:hAnsiTheme="minorHAnsi"/>
          <w:noProof/>
          <w:lang w:val="en-US"/>
        </w:rPr>
        <w:pict>
          <v:shape id="_x0000_s1288" type="#_x0000_t32" style="position:absolute;left:0;text-align:left;margin-left:318.8pt;margin-top:2.4pt;width:0;height:18.5pt;z-index:251952128" o:connectortype="straight" o:regroupid="3" strokeweight="2.25pt">
            <v:stroke endarrow="block"/>
          </v:shape>
        </w:pict>
      </w:r>
      <w:r>
        <w:rPr>
          <w:rFonts w:asciiTheme="minorHAnsi" w:eastAsia="Calibri" w:hAnsiTheme="minorHAnsi"/>
          <w:noProof/>
          <w:lang w:val="en-US"/>
        </w:rPr>
        <w:pict>
          <v:shape id="_x0000_s1275" type="#_x0000_t32" style="position:absolute;left:0;text-align:left;margin-left:133.45pt;margin-top:2.4pt;width:277.35pt;height:1.15pt;z-index:251941888" o:connectortype="straight" o:regroupid="3"/>
        </w:pict>
      </w:r>
    </w:p>
    <w:p w:rsidR="001D3139" w:rsidRPr="00884A56" w:rsidRDefault="00C46770" w:rsidP="001D3139">
      <w:pPr>
        <w:jc w:val="both"/>
        <w:rPr>
          <w:rFonts w:asciiTheme="minorHAnsi" w:eastAsia="Calibri" w:hAnsiTheme="minorHAnsi"/>
        </w:rPr>
      </w:pPr>
      <w:r>
        <w:rPr>
          <w:rFonts w:asciiTheme="minorHAnsi" w:eastAsia="Calibri" w:hAnsiTheme="minorHAnsi"/>
          <w:noProof/>
          <w:lang w:val="en-US"/>
        </w:rPr>
        <w:pict>
          <v:shape id="_x0000_s1293" type="#_x0000_t32" style="position:absolute;left:0;text-align:left;margin-left:318.8pt;margin-top:36.25pt;width:0;height:17.4pt;z-index:251957248" o:connectortype="straight" o:regroupid="3" strokeweight="2.25pt">
            <v:stroke endarrow="block"/>
          </v:shape>
        </w:pict>
      </w:r>
      <w:r>
        <w:rPr>
          <w:rFonts w:asciiTheme="minorHAnsi" w:eastAsia="Calibri" w:hAnsiTheme="minorHAnsi"/>
          <w:noProof/>
          <w:lang w:val="en-US"/>
        </w:rPr>
        <w:pict>
          <v:rect id="_x0000_s1289" style="position:absolute;left:0;text-align:left;margin-left:93.55pt;margin-top:5.4pt;width:83pt;height:30.85pt;z-index:251953152" o:regroupid="3" fillcolor="#fabf8f [1945]" strokecolor="#fabf8f [1945]" strokeweight="1pt">
            <v:fill color2="#fde9d9 [665]" angle="-45" focus="-50%" type="gradient"/>
            <v:shadow on="t" type="perspective" color="#974706 [1609]" opacity=".5" offset="1pt" offset2="-3pt"/>
            <v:textbox style="mso-next-textbox:#_x0000_s1289">
              <w:txbxContent>
                <w:p w:rsidR="005E2A40" w:rsidRDefault="005E2A40" w:rsidP="008C4186">
                  <w:r>
                    <w:rPr>
                      <w:sz w:val="14"/>
                    </w:rPr>
                    <w:t xml:space="preserve">    Barefoot Botanists (3)</w:t>
                  </w:r>
                </w:p>
              </w:txbxContent>
            </v:textbox>
          </v:rect>
        </w:pict>
      </w:r>
      <w:r>
        <w:rPr>
          <w:rFonts w:asciiTheme="minorHAnsi" w:eastAsia="Calibri" w:hAnsiTheme="minorHAnsi"/>
          <w:noProof/>
          <w:lang w:val="en-US"/>
        </w:rPr>
        <w:pict>
          <v:rect id="_x0000_s1287" style="position:absolute;left:0;text-align:left;margin-left:372.35pt;margin-top:6.25pt;width:83pt;height:30.85pt;z-index:251951104" o:regroupid="3" fillcolor="#fabf8f [1945]" strokecolor="#fabf8f [1945]" strokeweight="1pt">
            <v:fill color2="#fde9d9 [665]" angle="-45" focus="-50%" type="gradient"/>
            <v:shadow on="t" type="perspective" color="#974706 [1609]" opacity=".5" offset="1pt" offset2="-3pt"/>
            <v:textbox style="mso-next-textbox:#_x0000_s1287">
              <w:txbxContent>
                <w:p w:rsidR="005E2A40" w:rsidRPr="00CB6025" w:rsidRDefault="005E2A40" w:rsidP="008C4186">
                  <w:pPr>
                    <w:rPr>
                      <w:sz w:val="14"/>
                    </w:rPr>
                  </w:pPr>
                  <w:r w:rsidRPr="00CB6025">
                    <w:rPr>
                      <w:sz w:val="14"/>
                    </w:rPr>
                    <w:t xml:space="preserve">  </w:t>
                  </w:r>
                  <w:r w:rsidRPr="00CB6025">
                    <w:rPr>
                      <w:sz w:val="12"/>
                    </w:rPr>
                    <w:t xml:space="preserve">   Cashew Rejuvenation Co-ordinator</w:t>
                  </w:r>
                  <w:r>
                    <w:rPr>
                      <w:sz w:val="12"/>
                    </w:rPr>
                    <w:t xml:space="preserve"> (1)</w:t>
                  </w:r>
                </w:p>
                <w:p w:rsidR="005E2A40" w:rsidRDefault="005E2A40" w:rsidP="008C4186"/>
              </w:txbxContent>
            </v:textbox>
          </v:rect>
        </w:pict>
      </w:r>
      <w:r>
        <w:rPr>
          <w:rFonts w:asciiTheme="minorHAnsi" w:eastAsia="Calibri" w:hAnsiTheme="minorHAnsi"/>
          <w:noProof/>
          <w:lang w:val="en-US"/>
        </w:rPr>
        <w:pict>
          <v:rect id="_x0000_s1286" style="position:absolute;left:0;text-align:left;margin-left:182.45pt;margin-top:6.75pt;width:83pt;height:30.85pt;z-index:251950080" o:regroupid="3" fillcolor="#fabf8f [1945]" strokecolor="#fabf8f [1945]" strokeweight="1pt">
            <v:fill color2="#fde9d9 [665]" angle="-45" focus="-50%" type="gradient"/>
            <v:shadow on="t" type="perspective" color="#974706 [1609]" opacity=".5" offset="1pt" offset2="-3pt"/>
            <v:textbox style="mso-next-textbox:#_x0000_s1286">
              <w:txbxContent>
                <w:p w:rsidR="005E2A40" w:rsidRPr="0052143B" w:rsidRDefault="005E2A40" w:rsidP="008C4186">
                  <w:pPr>
                    <w:rPr>
                      <w:sz w:val="14"/>
                    </w:rPr>
                  </w:pPr>
                  <w:r>
                    <w:rPr>
                      <w:sz w:val="14"/>
                    </w:rPr>
                    <w:t xml:space="preserve">     Training Co-ordinator 1</w:t>
                  </w:r>
                </w:p>
                <w:p w:rsidR="005E2A40" w:rsidRDefault="005E2A40" w:rsidP="008C4186"/>
              </w:txbxContent>
            </v:textbox>
          </v:rect>
        </w:pict>
      </w:r>
      <w:r>
        <w:rPr>
          <w:rFonts w:asciiTheme="minorHAnsi" w:eastAsia="Calibri" w:hAnsiTheme="minorHAnsi"/>
          <w:noProof/>
          <w:lang w:val="en-US"/>
        </w:rPr>
        <w:pict>
          <v:rect id="_x0000_s1285" style="position:absolute;left:0;text-align:left;margin-left:282.6pt;margin-top:6.75pt;width:83.05pt;height:30.85pt;z-index:251949056" o:regroupid="3" fillcolor="#fabf8f [1945]" strokecolor="#fabf8f [1945]" strokeweight="1pt">
            <v:fill color2="#fde9d9 [665]" angle="-45" focus="-50%" type="gradient"/>
            <v:shadow on="t" type="perspective" color="#974706 [1609]" opacity=".5" offset="1pt" offset2="-3pt"/>
            <v:textbox style="mso-next-textbox:#_x0000_s1285">
              <w:txbxContent>
                <w:p w:rsidR="005E2A40" w:rsidRPr="0052143B" w:rsidRDefault="005E2A40" w:rsidP="008C4186">
                  <w:pPr>
                    <w:rPr>
                      <w:sz w:val="14"/>
                    </w:rPr>
                  </w:pPr>
                  <w:r>
                    <w:rPr>
                      <w:sz w:val="14"/>
                    </w:rPr>
                    <w:t xml:space="preserve">Para </w:t>
                  </w:r>
                  <w:proofErr w:type="gramStart"/>
                  <w:r>
                    <w:rPr>
                      <w:sz w:val="14"/>
                    </w:rPr>
                    <w:t>Professionals  (</w:t>
                  </w:r>
                  <w:proofErr w:type="gramEnd"/>
                  <w:r>
                    <w:rPr>
                      <w:sz w:val="14"/>
                    </w:rPr>
                    <w:t>8) (Cluster Co-ordinators)</w:t>
                  </w:r>
                </w:p>
                <w:p w:rsidR="005E2A40" w:rsidRDefault="005E2A40" w:rsidP="008C4186"/>
              </w:txbxContent>
            </v:textbox>
          </v:rect>
        </w:pict>
      </w:r>
      <w:r>
        <w:rPr>
          <w:rFonts w:asciiTheme="minorHAnsi" w:eastAsia="Calibri" w:hAnsiTheme="minorHAnsi"/>
          <w:noProof/>
          <w:lang w:val="en-US"/>
        </w:rPr>
        <w:pict>
          <v:roundrect id="_x0000_s1276" style="position:absolute;left:0;text-align:left;margin-left:276.9pt;margin-top:54.75pt;width:82.75pt;height:29.8pt;z-index:251942912" arcsize="10923f" o:regroupid="3" fillcolor="#95b3d7 [1940]" strokecolor="#95b3d7 [1940]" strokeweight="1pt">
            <v:fill color2="#dbe5f1 [660]" angle="-45" focus="-50%" type="gradient"/>
            <v:shadow on="t" type="perspective" color="#243f60 [1604]" opacity=".5" offset="1pt" offset2="-3pt"/>
            <v:textbox style="mso-next-textbox:#_x0000_s1276">
              <w:txbxContent>
                <w:p w:rsidR="005E2A40" w:rsidRPr="0052143B" w:rsidRDefault="005E2A40" w:rsidP="008C4186">
                  <w:pPr>
                    <w:jc w:val="center"/>
                    <w:rPr>
                      <w:sz w:val="12"/>
                    </w:rPr>
                  </w:pPr>
                  <w:r>
                    <w:rPr>
                      <w:sz w:val="12"/>
                    </w:rPr>
                    <w:t>Community Resource Person (40)</w:t>
                  </w:r>
                </w:p>
                <w:p w:rsidR="005E2A40" w:rsidRDefault="005E2A40" w:rsidP="008C4186"/>
              </w:txbxContent>
            </v:textbox>
          </v:roundrect>
        </w:pict>
      </w:r>
      <w:r w:rsidR="001D3139" w:rsidRPr="00884A56">
        <w:rPr>
          <w:rFonts w:asciiTheme="minorHAnsi" w:eastAsia="Calibri" w:hAnsiTheme="minorHAnsi"/>
        </w:rPr>
        <w:t xml:space="preserve"> </w:t>
      </w:r>
    </w:p>
    <w:p w:rsidR="001D3139" w:rsidRPr="00884A56" w:rsidRDefault="001D3139" w:rsidP="001D3139">
      <w:pPr>
        <w:jc w:val="both"/>
        <w:rPr>
          <w:rFonts w:asciiTheme="minorHAnsi" w:eastAsia="Calibri" w:hAnsiTheme="minorHAnsi"/>
        </w:rPr>
      </w:pPr>
      <w:r w:rsidRPr="00884A56">
        <w:rPr>
          <w:rFonts w:asciiTheme="minorHAnsi" w:eastAsia="Calibri" w:hAnsiTheme="minorHAnsi"/>
        </w:rPr>
        <w:t xml:space="preserve">   </w:t>
      </w:r>
    </w:p>
    <w:p w:rsidR="003D1435" w:rsidRDefault="003D1435" w:rsidP="001D3139">
      <w:pPr>
        <w:rPr>
          <w:rFonts w:asciiTheme="minorHAnsi" w:eastAsia="Calibri" w:hAnsiTheme="minorHAnsi"/>
          <w:b/>
          <w:i/>
        </w:rPr>
      </w:pPr>
      <w:r w:rsidRPr="003D1435">
        <w:rPr>
          <w:rFonts w:asciiTheme="minorHAnsi" w:eastAsia="Calibri" w:hAnsiTheme="minorHAnsi"/>
          <w:b/>
          <w:i/>
        </w:rPr>
        <w:lastRenderedPageBreak/>
        <w:t>Roles and Responsibilities of Staff</w:t>
      </w:r>
      <w:r>
        <w:rPr>
          <w:rFonts w:asciiTheme="minorHAnsi" w:eastAsia="Calibri" w:hAnsiTheme="minorHAnsi"/>
          <w:b/>
          <w:i/>
        </w:rPr>
        <w:t>:</w:t>
      </w:r>
    </w:p>
    <w:p w:rsidR="003D1435" w:rsidRPr="003D1435" w:rsidRDefault="003D1435" w:rsidP="001D3139">
      <w:pPr>
        <w:rPr>
          <w:rFonts w:asciiTheme="minorHAnsi" w:eastAsia="Calibri" w:hAnsiTheme="minorHAnsi"/>
          <w:b/>
          <w:i/>
        </w:rPr>
      </w:pPr>
    </w:p>
    <w:p w:rsidR="001D3139" w:rsidRPr="00884A56" w:rsidRDefault="00A87BAC" w:rsidP="001D3139">
      <w:pPr>
        <w:rPr>
          <w:rFonts w:asciiTheme="minorHAnsi" w:eastAsia="Calibri" w:hAnsiTheme="minorHAnsi"/>
        </w:rPr>
      </w:pPr>
      <w:r w:rsidRPr="003D1435">
        <w:rPr>
          <w:rFonts w:asciiTheme="minorHAnsi" w:eastAsia="Calibri" w:hAnsiTheme="minorHAnsi"/>
          <w:b/>
          <w:i/>
        </w:rPr>
        <w:t>Executive Trustee</w:t>
      </w:r>
      <w:r w:rsidR="003B4CA3" w:rsidRPr="003D1435">
        <w:rPr>
          <w:rFonts w:asciiTheme="minorHAnsi" w:eastAsia="Calibri" w:hAnsiTheme="minorHAnsi"/>
          <w:b/>
          <w:i/>
        </w:rPr>
        <w:t>/CEO</w:t>
      </w:r>
      <w:r w:rsidR="001D3139" w:rsidRPr="00884A56">
        <w:rPr>
          <w:rFonts w:asciiTheme="minorHAnsi" w:eastAsia="Calibri" w:hAnsiTheme="minorHAnsi"/>
        </w:rPr>
        <w:t>: Responsible for providing strategic management and leadership of the project and providing line management support to the project manager and programme coordinators.</w:t>
      </w:r>
    </w:p>
    <w:p w:rsidR="003B4CA3" w:rsidRPr="00884A56" w:rsidRDefault="003B4CA3" w:rsidP="003B4CA3">
      <w:pPr>
        <w:rPr>
          <w:rFonts w:asciiTheme="minorHAnsi" w:eastAsia="Calibri" w:hAnsiTheme="minorHAnsi"/>
        </w:rPr>
      </w:pPr>
      <w:r w:rsidRPr="00884A56">
        <w:rPr>
          <w:rFonts w:asciiTheme="minorHAnsi" w:eastAsia="Calibri" w:hAnsiTheme="minorHAnsi"/>
        </w:rPr>
        <w:t>In addition to this, other responsibilities include:</w:t>
      </w:r>
    </w:p>
    <w:p w:rsidR="003B4CA3" w:rsidRPr="00884A56" w:rsidRDefault="003B4CA3" w:rsidP="003B4CA3">
      <w:pPr>
        <w:rPr>
          <w:rFonts w:asciiTheme="minorHAnsi" w:eastAsia="Calibri" w:hAnsiTheme="minorHAnsi"/>
        </w:rPr>
      </w:pPr>
    </w:p>
    <w:p w:rsidR="003B4CA3" w:rsidRPr="00663967" w:rsidRDefault="001D3139" w:rsidP="008824EE">
      <w:pPr>
        <w:numPr>
          <w:ilvl w:val="0"/>
          <w:numId w:val="56"/>
        </w:numPr>
        <w:rPr>
          <w:rFonts w:asciiTheme="minorHAnsi" w:eastAsia="Calibri" w:hAnsiTheme="minorHAnsi"/>
          <w:i/>
        </w:rPr>
      </w:pPr>
      <w:r w:rsidRPr="00884A56">
        <w:rPr>
          <w:rFonts w:asciiTheme="minorHAnsi" w:eastAsia="Calibri" w:hAnsiTheme="minorHAnsi"/>
        </w:rPr>
        <w:t xml:space="preserve"> </w:t>
      </w:r>
      <w:r w:rsidR="003B4CA3" w:rsidRPr="00884A56">
        <w:rPr>
          <w:rFonts w:asciiTheme="minorHAnsi" w:eastAsia="Calibri" w:hAnsiTheme="minorHAnsi"/>
        </w:rPr>
        <w:t xml:space="preserve">Management of external research and evaluation </w:t>
      </w:r>
    </w:p>
    <w:p w:rsidR="00663967" w:rsidRPr="00663967" w:rsidRDefault="00663967" w:rsidP="008824EE">
      <w:pPr>
        <w:numPr>
          <w:ilvl w:val="0"/>
          <w:numId w:val="56"/>
        </w:numPr>
        <w:rPr>
          <w:rFonts w:asciiTheme="minorHAnsi" w:eastAsia="Calibri" w:hAnsiTheme="minorHAnsi"/>
          <w:i/>
        </w:rPr>
      </w:pPr>
      <w:r>
        <w:rPr>
          <w:rFonts w:asciiTheme="minorHAnsi" w:eastAsia="Calibri" w:hAnsiTheme="minorHAnsi"/>
        </w:rPr>
        <w:t>Monitoring and evaluation</w:t>
      </w:r>
    </w:p>
    <w:p w:rsidR="00663967" w:rsidRPr="00884A56" w:rsidRDefault="00663967" w:rsidP="008824EE">
      <w:pPr>
        <w:numPr>
          <w:ilvl w:val="0"/>
          <w:numId w:val="56"/>
        </w:numPr>
        <w:rPr>
          <w:rFonts w:asciiTheme="minorHAnsi" w:eastAsia="Calibri" w:hAnsiTheme="minorHAnsi"/>
          <w:i/>
        </w:rPr>
      </w:pPr>
      <w:r w:rsidRPr="00F45629">
        <w:rPr>
          <w:rFonts w:asciiTheme="minorHAnsi" w:eastAsia="Arial Unicode MS" w:hAnsiTheme="minorHAnsi"/>
        </w:rPr>
        <w:t>Proposal, planning, budget, monitoring and evaluation, reporting</w:t>
      </w:r>
    </w:p>
    <w:p w:rsidR="001D3139" w:rsidRDefault="001D3139" w:rsidP="001D3139">
      <w:pPr>
        <w:rPr>
          <w:rFonts w:asciiTheme="minorHAnsi" w:eastAsia="Calibri" w:hAnsiTheme="minorHAnsi"/>
        </w:rPr>
      </w:pPr>
    </w:p>
    <w:p w:rsidR="001D3139" w:rsidRPr="00884A56" w:rsidRDefault="003B4CA3" w:rsidP="001D3139">
      <w:pPr>
        <w:rPr>
          <w:rFonts w:asciiTheme="minorHAnsi" w:eastAsia="Calibri" w:hAnsiTheme="minorHAnsi"/>
        </w:rPr>
      </w:pPr>
      <w:r w:rsidRPr="003D1435">
        <w:rPr>
          <w:rFonts w:asciiTheme="minorHAnsi" w:eastAsia="Calibri" w:hAnsiTheme="minorHAnsi"/>
          <w:b/>
          <w:i/>
        </w:rPr>
        <w:t>District Coordinator</w:t>
      </w:r>
      <w:r w:rsidR="001D3139" w:rsidRPr="00884A56">
        <w:rPr>
          <w:rFonts w:asciiTheme="minorHAnsi" w:eastAsia="Calibri" w:hAnsiTheme="minorHAnsi"/>
          <w:i/>
        </w:rPr>
        <w:t xml:space="preserve">: </w:t>
      </w:r>
      <w:r w:rsidR="001D3139" w:rsidRPr="00884A56">
        <w:rPr>
          <w:rFonts w:asciiTheme="minorHAnsi" w:eastAsia="Calibri" w:hAnsiTheme="minorHAnsi"/>
        </w:rPr>
        <w:t xml:space="preserve">Responsible for inputs to project, line manage project staff, implementing project in </w:t>
      </w:r>
      <w:r>
        <w:rPr>
          <w:rFonts w:asciiTheme="minorHAnsi" w:eastAsia="Calibri" w:hAnsiTheme="minorHAnsi"/>
        </w:rPr>
        <w:t>the district</w:t>
      </w:r>
      <w:r w:rsidR="001D3139" w:rsidRPr="00884A56">
        <w:rPr>
          <w:rFonts w:asciiTheme="minorHAnsi" w:eastAsia="Calibri" w:hAnsiTheme="minorHAnsi"/>
        </w:rPr>
        <w:t>,</w:t>
      </w:r>
      <w:r>
        <w:rPr>
          <w:rFonts w:asciiTheme="minorHAnsi" w:eastAsia="Calibri" w:hAnsiTheme="minorHAnsi"/>
        </w:rPr>
        <w:t xml:space="preserve"> </w:t>
      </w:r>
      <w:r w:rsidR="001D3139" w:rsidRPr="00884A56">
        <w:rPr>
          <w:rFonts w:asciiTheme="minorHAnsi" w:eastAsia="Calibri" w:hAnsiTheme="minorHAnsi"/>
        </w:rPr>
        <w:t>planning and delivering the project on the ground ,follow up of all activities . In addition to this, other responsibilities include:</w:t>
      </w:r>
    </w:p>
    <w:p w:rsidR="001D3139" w:rsidRPr="00884A56" w:rsidRDefault="001D3139" w:rsidP="001D3139">
      <w:pPr>
        <w:rPr>
          <w:rFonts w:asciiTheme="minorHAnsi" w:eastAsia="Calibri" w:hAnsiTheme="minorHAnsi"/>
        </w:rPr>
      </w:pPr>
    </w:p>
    <w:p w:rsidR="003B4CA3" w:rsidRPr="00884A56" w:rsidRDefault="003B4CA3" w:rsidP="008824EE">
      <w:pPr>
        <w:numPr>
          <w:ilvl w:val="0"/>
          <w:numId w:val="56"/>
        </w:numPr>
        <w:rPr>
          <w:rFonts w:asciiTheme="minorHAnsi" w:eastAsia="Calibri" w:hAnsiTheme="minorHAnsi"/>
          <w:i/>
        </w:rPr>
      </w:pPr>
      <w:r w:rsidRPr="00884A56">
        <w:rPr>
          <w:rFonts w:asciiTheme="minorHAnsi" w:eastAsia="Calibri" w:hAnsiTheme="minorHAnsi"/>
        </w:rPr>
        <w:t xml:space="preserve">Coordinating </w:t>
      </w:r>
      <w:r>
        <w:rPr>
          <w:rFonts w:asciiTheme="minorHAnsi" w:eastAsia="Calibri" w:hAnsiTheme="minorHAnsi"/>
        </w:rPr>
        <w:t xml:space="preserve">and </w:t>
      </w:r>
      <w:r w:rsidRPr="00884A56">
        <w:rPr>
          <w:rFonts w:asciiTheme="minorHAnsi" w:eastAsia="Calibri" w:hAnsiTheme="minorHAnsi"/>
        </w:rPr>
        <w:t xml:space="preserve">provide inputs into project planning ,monitoring and evaluation </w:t>
      </w:r>
    </w:p>
    <w:p w:rsidR="001D3139" w:rsidRPr="00884A56" w:rsidRDefault="001D3139" w:rsidP="008824EE">
      <w:pPr>
        <w:numPr>
          <w:ilvl w:val="0"/>
          <w:numId w:val="56"/>
        </w:numPr>
        <w:rPr>
          <w:rFonts w:asciiTheme="minorHAnsi" w:eastAsia="Calibri" w:hAnsiTheme="minorHAnsi"/>
          <w:i/>
        </w:rPr>
      </w:pPr>
      <w:r w:rsidRPr="00884A56">
        <w:rPr>
          <w:rFonts w:asciiTheme="minorHAnsi" w:eastAsia="Calibri" w:hAnsiTheme="minorHAnsi"/>
        </w:rPr>
        <w:t xml:space="preserve">Reporting to project management team on project progress and impact </w:t>
      </w:r>
    </w:p>
    <w:p w:rsidR="001D3139" w:rsidRPr="00884A56" w:rsidRDefault="001D3139" w:rsidP="008824EE">
      <w:pPr>
        <w:numPr>
          <w:ilvl w:val="0"/>
          <w:numId w:val="56"/>
        </w:numPr>
        <w:rPr>
          <w:rFonts w:asciiTheme="minorHAnsi" w:eastAsia="Calibri" w:hAnsiTheme="minorHAnsi"/>
          <w:i/>
        </w:rPr>
      </w:pPr>
      <w:r w:rsidRPr="00884A56">
        <w:rPr>
          <w:rFonts w:asciiTheme="minorHAnsi" w:eastAsia="Calibri" w:hAnsiTheme="minorHAnsi"/>
        </w:rPr>
        <w:t>Leading on the development and implementation on project plan</w:t>
      </w:r>
    </w:p>
    <w:p w:rsidR="001D3139" w:rsidRPr="00884A56" w:rsidRDefault="001D3139" w:rsidP="008824EE">
      <w:pPr>
        <w:numPr>
          <w:ilvl w:val="0"/>
          <w:numId w:val="56"/>
        </w:numPr>
        <w:rPr>
          <w:rFonts w:asciiTheme="minorHAnsi" w:eastAsia="Calibri" w:hAnsiTheme="minorHAnsi"/>
        </w:rPr>
      </w:pPr>
      <w:r w:rsidRPr="00884A56">
        <w:rPr>
          <w:rFonts w:asciiTheme="minorHAnsi" w:eastAsia="Calibri" w:hAnsiTheme="minorHAnsi"/>
        </w:rPr>
        <w:t xml:space="preserve">Leading on the day to day action plan </w:t>
      </w:r>
    </w:p>
    <w:p w:rsidR="001D3139" w:rsidRPr="00884A56" w:rsidRDefault="001D3139" w:rsidP="008824EE">
      <w:pPr>
        <w:numPr>
          <w:ilvl w:val="0"/>
          <w:numId w:val="56"/>
        </w:numPr>
        <w:rPr>
          <w:rFonts w:asciiTheme="minorHAnsi" w:eastAsia="Calibri" w:hAnsiTheme="minorHAnsi"/>
        </w:rPr>
      </w:pPr>
      <w:r w:rsidRPr="00884A56">
        <w:rPr>
          <w:rFonts w:asciiTheme="minorHAnsi" w:eastAsia="Calibri" w:hAnsiTheme="minorHAnsi"/>
        </w:rPr>
        <w:t xml:space="preserve">Leading on day to day project financial plan </w:t>
      </w:r>
    </w:p>
    <w:p w:rsidR="001D3139" w:rsidRPr="00884A56" w:rsidRDefault="001D3139" w:rsidP="008824EE">
      <w:pPr>
        <w:numPr>
          <w:ilvl w:val="0"/>
          <w:numId w:val="56"/>
        </w:numPr>
        <w:rPr>
          <w:rFonts w:asciiTheme="minorHAnsi" w:eastAsia="Calibri" w:hAnsiTheme="minorHAnsi"/>
        </w:rPr>
      </w:pPr>
      <w:r w:rsidRPr="00884A56">
        <w:rPr>
          <w:rFonts w:asciiTheme="minorHAnsi" w:eastAsia="Calibri" w:hAnsiTheme="minorHAnsi"/>
        </w:rPr>
        <w:t xml:space="preserve">Overall coordination and facilitation of training projects </w:t>
      </w:r>
    </w:p>
    <w:p w:rsidR="001D3139" w:rsidRDefault="001D3139" w:rsidP="008824EE">
      <w:pPr>
        <w:numPr>
          <w:ilvl w:val="0"/>
          <w:numId w:val="56"/>
        </w:numPr>
        <w:rPr>
          <w:rFonts w:asciiTheme="minorHAnsi" w:eastAsia="Calibri" w:hAnsiTheme="minorHAnsi"/>
        </w:rPr>
      </w:pPr>
      <w:r w:rsidRPr="00884A56">
        <w:rPr>
          <w:rFonts w:asciiTheme="minorHAnsi" w:eastAsia="Calibri" w:hAnsiTheme="minorHAnsi"/>
        </w:rPr>
        <w:t xml:space="preserve">Achieving the overall capacity building activities </w:t>
      </w:r>
    </w:p>
    <w:p w:rsidR="0027121E" w:rsidRPr="00884A56" w:rsidRDefault="0027121E" w:rsidP="008824EE">
      <w:pPr>
        <w:numPr>
          <w:ilvl w:val="0"/>
          <w:numId w:val="56"/>
        </w:numPr>
        <w:jc w:val="both"/>
        <w:rPr>
          <w:rFonts w:asciiTheme="minorHAnsi" w:eastAsia="Calibri" w:hAnsiTheme="minorHAnsi"/>
          <w:bCs/>
          <w:lang w:val="en-IN"/>
        </w:rPr>
      </w:pPr>
      <w:r w:rsidRPr="00884A56">
        <w:rPr>
          <w:rFonts w:asciiTheme="minorHAnsi" w:eastAsia="Calibri" w:hAnsiTheme="minorHAnsi"/>
          <w:bCs/>
        </w:rPr>
        <w:t>Resource mapping and inventory preparation</w:t>
      </w:r>
      <w:r w:rsidRPr="00884A56">
        <w:rPr>
          <w:rFonts w:asciiTheme="minorHAnsi" w:eastAsia="Calibri" w:hAnsiTheme="minorHAnsi"/>
          <w:bCs/>
          <w:lang w:val="en-IN"/>
        </w:rPr>
        <w:t xml:space="preserve"> </w:t>
      </w:r>
    </w:p>
    <w:p w:rsidR="0027121E" w:rsidRPr="00884A56" w:rsidRDefault="0027121E" w:rsidP="008824EE">
      <w:pPr>
        <w:numPr>
          <w:ilvl w:val="0"/>
          <w:numId w:val="56"/>
        </w:numPr>
        <w:jc w:val="both"/>
        <w:rPr>
          <w:rFonts w:asciiTheme="minorHAnsi" w:eastAsia="Calibri" w:hAnsiTheme="minorHAnsi"/>
          <w:bCs/>
          <w:lang w:val="en-IN"/>
        </w:rPr>
      </w:pPr>
      <w:r w:rsidRPr="00884A56">
        <w:rPr>
          <w:rFonts w:asciiTheme="minorHAnsi" w:eastAsia="Calibri" w:hAnsiTheme="minorHAnsi"/>
          <w:bCs/>
        </w:rPr>
        <w:t>Community protocols by blending traditional knowledge with scientific knowledge</w:t>
      </w:r>
      <w:r w:rsidRPr="00884A56">
        <w:rPr>
          <w:rFonts w:asciiTheme="minorHAnsi" w:eastAsia="Calibri" w:hAnsiTheme="minorHAnsi"/>
          <w:bCs/>
          <w:lang w:val="en-IN"/>
        </w:rPr>
        <w:t xml:space="preserve"> </w:t>
      </w:r>
    </w:p>
    <w:p w:rsidR="0027121E" w:rsidRPr="00884A56" w:rsidRDefault="0027121E" w:rsidP="008824EE">
      <w:pPr>
        <w:numPr>
          <w:ilvl w:val="0"/>
          <w:numId w:val="56"/>
        </w:numPr>
        <w:jc w:val="both"/>
        <w:rPr>
          <w:rFonts w:asciiTheme="minorHAnsi" w:eastAsia="Calibri" w:hAnsiTheme="minorHAnsi"/>
          <w:bCs/>
          <w:lang w:val="en-IN"/>
        </w:rPr>
      </w:pPr>
      <w:r w:rsidRPr="00884A56">
        <w:rPr>
          <w:rFonts w:asciiTheme="minorHAnsi" w:eastAsia="Calibri" w:hAnsiTheme="minorHAnsi"/>
          <w:bCs/>
        </w:rPr>
        <w:t>Development of GCP ,GAP, GMP manuals &amp; storage protocol</w:t>
      </w:r>
      <w:r w:rsidRPr="00884A56">
        <w:rPr>
          <w:rFonts w:asciiTheme="minorHAnsi" w:eastAsia="Calibri" w:hAnsiTheme="minorHAnsi"/>
          <w:bCs/>
          <w:lang w:val="en-IN"/>
        </w:rPr>
        <w:t xml:space="preserve"> </w:t>
      </w:r>
    </w:p>
    <w:p w:rsidR="00B1766E" w:rsidRPr="00884A56" w:rsidRDefault="00B1766E" w:rsidP="008824EE">
      <w:pPr>
        <w:numPr>
          <w:ilvl w:val="0"/>
          <w:numId w:val="56"/>
        </w:numPr>
        <w:jc w:val="both"/>
        <w:rPr>
          <w:rFonts w:asciiTheme="minorHAnsi" w:eastAsia="Calibri" w:hAnsiTheme="minorHAnsi"/>
          <w:bCs/>
          <w:lang w:val="en-IN"/>
        </w:rPr>
      </w:pPr>
      <w:r w:rsidRPr="00884A56">
        <w:rPr>
          <w:rFonts w:asciiTheme="minorHAnsi" w:eastAsia="Calibri" w:hAnsiTheme="minorHAnsi"/>
          <w:bCs/>
        </w:rPr>
        <w:t>Training &amp; drudgery reduction tools/machines for adoption of best practices</w:t>
      </w:r>
      <w:r w:rsidRPr="00884A56">
        <w:rPr>
          <w:rFonts w:asciiTheme="minorHAnsi" w:eastAsia="Calibri" w:hAnsiTheme="minorHAnsi"/>
          <w:bCs/>
          <w:lang w:val="en-IN"/>
        </w:rPr>
        <w:t xml:space="preserve"> </w:t>
      </w:r>
    </w:p>
    <w:p w:rsidR="00B1766E" w:rsidRDefault="00B1766E" w:rsidP="008824EE">
      <w:pPr>
        <w:numPr>
          <w:ilvl w:val="0"/>
          <w:numId w:val="56"/>
        </w:numPr>
        <w:jc w:val="both"/>
        <w:rPr>
          <w:rFonts w:asciiTheme="minorHAnsi" w:eastAsia="Calibri" w:hAnsiTheme="minorHAnsi"/>
          <w:bCs/>
          <w:lang w:val="en-IN"/>
        </w:rPr>
      </w:pPr>
      <w:r w:rsidRPr="00884A56">
        <w:rPr>
          <w:rFonts w:asciiTheme="minorHAnsi" w:eastAsia="Calibri" w:hAnsiTheme="minorHAnsi"/>
          <w:bCs/>
        </w:rPr>
        <w:t>Scien</w:t>
      </w:r>
      <w:r w:rsidR="006970D9">
        <w:rPr>
          <w:rFonts w:asciiTheme="minorHAnsi" w:eastAsia="Calibri" w:hAnsiTheme="minorHAnsi"/>
          <w:bCs/>
        </w:rPr>
        <w:t xml:space="preserve">tific practices in pre harvest </w:t>
      </w:r>
      <w:r w:rsidRPr="00884A56">
        <w:rPr>
          <w:rFonts w:asciiTheme="minorHAnsi" w:eastAsia="Calibri" w:hAnsiTheme="minorHAnsi"/>
          <w:bCs/>
        </w:rPr>
        <w:t>and post harvest management</w:t>
      </w:r>
      <w:r w:rsidRPr="00884A56">
        <w:rPr>
          <w:rFonts w:asciiTheme="minorHAnsi" w:eastAsia="Calibri" w:hAnsiTheme="minorHAnsi"/>
          <w:bCs/>
          <w:lang w:val="en-IN"/>
        </w:rPr>
        <w:t xml:space="preserve"> </w:t>
      </w:r>
    </w:p>
    <w:p w:rsidR="00B1766E" w:rsidRPr="00884A56" w:rsidRDefault="00B1766E" w:rsidP="008824EE">
      <w:pPr>
        <w:numPr>
          <w:ilvl w:val="0"/>
          <w:numId w:val="56"/>
        </w:numPr>
        <w:rPr>
          <w:rFonts w:asciiTheme="minorHAnsi" w:eastAsia="Calibri" w:hAnsiTheme="minorHAnsi"/>
        </w:rPr>
      </w:pPr>
      <w:r w:rsidRPr="00884A56">
        <w:rPr>
          <w:rFonts w:asciiTheme="minorHAnsi" w:eastAsia="Calibri" w:hAnsiTheme="minorHAnsi"/>
        </w:rPr>
        <w:t xml:space="preserve">Developing linkages with key local organizations </w:t>
      </w:r>
    </w:p>
    <w:p w:rsidR="00B1766E" w:rsidRPr="00884A56" w:rsidRDefault="00B1766E" w:rsidP="008824EE">
      <w:pPr>
        <w:numPr>
          <w:ilvl w:val="0"/>
          <w:numId w:val="56"/>
        </w:numPr>
        <w:rPr>
          <w:rFonts w:asciiTheme="minorHAnsi" w:eastAsia="Calibri" w:hAnsiTheme="minorHAnsi"/>
        </w:rPr>
      </w:pPr>
      <w:r w:rsidRPr="00884A56">
        <w:rPr>
          <w:rFonts w:asciiTheme="minorHAnsi" w:eastAsia="Calibri" w:hAnsiTheme="minorHAnsi"/>
        </w:rPr>
        <w:t xml:space="preserve">Liaising with stakeholders </w:t>
      </w:r>
    </w:p>
    <w:p w:rsidR="00B1766E" w:rsidRPr="00884A56" w:rsidRDefault="00B1766E" w:rsidP="008824EE">
      <w:pPr>
        <w:numPr>
          <w:ilvl w:val="0"/>
          <w:numId w:val="56"/>
        </w:numPr>
        <w:rPr>
          <w:rFonts w:asciiTheme="minorHAnsi" w:eastAsia="Calibri" w:hAnsiTheme="minorHAnsi"/>
        </w:rPr>
      </w:pPr>
      <w:r w:rsidRPr="00884A56">
        <w:rPr>
          <w:rFonts w:asciiTheme="minorHAnsi" w:eastAsia="Calibri" w:hAnsiTheme="minorHAnsi"/>
        </w:rPr>
        <w:t xml:space="preserve">Scheduling training and other activities </w:t>
      </w:r>
    </w:p>
    <w:p w:rsidR="00B1766E" w:rsidRPr="00884A56" w:rsidRDefault="00B1766E" w:rsidP="008824EE">
      <w:pPr>
        <w:numPr>
          <w:ilvl w:val="0"/>
          <w:numId w:val="56"/>
        </w:numPr>
        <w:rPr>
          <w:rFonts w:asciiTheme="minorHAnsi" w:eastAsia="Calibri" w:hAnsiTheme="minorHAnsi"/>
        </w:rPr>
      </w:pPr>
      <w:r w:rsidRPr="00884A56">
        <w:rPr>
          <w:rFonts w:asciiTheme="minorHAnsi" w:eastAsia="Calibri" w:hAnsiTheme="minorHAnsi"/>
        </w:rPr>
        <w:t xml:space="preserve">Documenting and monitoring the progress against activities </w:t>
      </w:r>
    </w:p>
    <w:p w:rsidR="001D3139" w:rsidRDefault="001D3139" w:rsidP="001D3139">
      <w:pPr>
        <w:rPr>
          <w:rFonts w:asciiTheme="minorHAnsi" w:eastAsia="Calibri" w:hAnsiTheme="minorHAnsi"/>
        </w:rPr>
      </w:pPr>
    </w:p>
    <w:p w:rsidR="00D9729A" w:rsidRPr="00D9729A" w:rsidRDefault="00D9729A" w:rsidP="00D9729A">
      <w:pPr>
        <w:rPr>
          <w:rFonts w:asciiTheme="minorHAnsi" w:eastAsia="Calibri" w:hAnsiTheme="minorHAnsi"/>
          <w:b/>
        </w:rPr>
      </w:pPr>
      <w:r w:rsidRPr="00D9729A">
        <w:rPr>
          <w:rFonts w:asciiTheme="minorHAnsi" w:eastAsia="Calibri" w:hAnsiTheme="minorHAnsi"/>
          <w:b/>
        </w:rPr>
        <w:t xml:space="preserve">Finance Manager: Responsibilities include </w:t>
      </w:r>
    </w:p>
    <w:p w:rsidR="00D9729A" w:rsidRPr="00884A56" w:rsidRDefault="00D9729A" w:rsidP="00D9729A">
      <w:pPr>
        <w:numPr>
          <w:ilvl w:val="0"/>
          <w:numId w:val="57"/>
        </w:numPr>
        <w:rPr>
          <w:rFonts w:asciiTheme="minorHAnsi" w:eastAsia="Calibri" w:hAnsiTheme="minorHAnsi"/>
        </w:rPr>
      </w:pPr>
      <w:r w:rsidRPr="00884A56">
        <w:rPr>
          <w:rFonts w:asciiTheme="minorHAnsi" w:eastAsia="Calibri" w:hAnsiTheme="minorHAnsi"/>
        </w:rPr>
        <w:t>Providing and logistical support to day to day operations</w:t>
      </w:r>
    </w:p>
    <w:p w:rsidR="00D9729A" w:rsidRPr="00884A56" w:rsidRDefault="00D9729A" w:rsidP="00D9729A">
      <w:pPr>
        <w:numPr>
          <w:ilvl w:val="0"/>
          <w:numId w:val="57"/>
        </w:numPr>
        <w:rPr>
          <w:rFonts w:asciiTheme="minorHAnsi" w:eastAsia="Calibri" w:hAnsiTheme="minorHAnsi"/>
        </w:rPr>
      </w:pPr>
      <w:r w:rsidRPr="00884A56">
        <w:rPr>
          <w:rFonts w:asciiTheme="minorHAnsi" w:eastAsia="Calibri" w:hAnsiTheme="minorHAnsi"/>
        </w:rPr>
        <w:t xml:space="preserve">Compiling and submitting timely reports covering all aspects of the project  </w:t>
      </w:r>
    </w:p>
    <w:p w:rsidR="00D9729A" w:rsidRPr="00884A56" w:rsidRDefault="00D9729A" w:rsidP="00D9729A">
      <w:pPr>
        <w:numPr>
          <w:ilvl w:val="0"/>
          <w:numId w:val="57"/>
        </w:numPr>
        <w:rPr>
          <w:rFonts w:asciiTheme="minorHAnsi" w:eastAsia="Calibri" w:hAnsiTheme="minorHAnsi"/>
        </w:rPr>
      </w:pPr>
      <w:r w:rsidRPr="00884A56">
        <w:rPr>
          <w:rFonts w:asciiTheme="minorHAnsi" w:eastAsia="Calibri" w:hAnsiTheme="minorHAnsi"/>
        </w:rPr>
        <w:t xml:space="preserve">Ensuring timely release of funds for project expenditure ,consultants and partners </w:t>
      </w:r>
    </w:p>
    <w:p w:rsidR="00D9729A" w:rsidRDefault="00D9729A" w:rsidP="001D3139">
      <w:pPr>
        <w:rPr>
          <w:rFonts w:asciiTheme="minorHAnsi" w:eastAsia="Calibri" w:hAnsiTheme="minorHAnsi"/>
        </w:rPr>
      </w:pPr>
    </w:p>
    <w:p w:rsidR="00663967" w:rsidRPr="00884A56" w:rsidRDefault="00663967" w:rsidP="00663967">
      <w:pPr>
        <w:rPr>
          <w:rFonts w:asciiTheme="minorHAnsi" w:eastAsia="Calibri" w:hAnsiTheme="minorHAnsi"/>
        </w:rPr>
      </w:pPr>
      <w:r w:rsidRPr="003D1435">
        <w:rPr>
          <w:rFonts w:asciiTheme="minorHAnsi" w:eastAsia="Calibri" w:hAnsiTheme="minorHAnsi"/>
          <w:b/>
          <w:i/>
        </w:rPr>
        <w:t>Para Professional</w:t>
      </w:r>
      <w:r w:rsidR="005A3A00" w:rsidRPr="003D1435">
        <w:rPr>
          <w:rFonts w:asciiTheme="minorHAnsi" w:eastAsia="Calibri" w:hAnsiTheme="minorHAnsi"/>
          <w:b/>
          <w:i/>
        </w:rPr>
        <w:t xml:space="preserve"> (Cluster Co-ordinator)</w:t>
      </w:r>
      <w:r w:rsidRPr="003D1435">
        <w:rPr>
          <w:rFonts w:asciiTheme="minorHAnsi" w:eastAsia="Calibri" w:hAnsiTheme="minorHAnsi"/>
          <w:b/>
          <w:i/>
        </w:rPr>
        <w:t>:</w:t>
      </w:r>
      <w:r w:rsidRPr="00884A56">
        <w:rPr>
          <w:rFonts w:asciiTheme="minorHAnsi" w:eastAsia="Calibri" w:hAnsiTheme="minorHAnsi"/>
          <w:i/>
        </w:rPr>
        <w:t xml:space="preserve"> </w:t>
      </w:r>
      <w:r w:rsidRPr="00884A56">
        <w:rPr>
          <w:rFonts w:asciiTheme="minorHAnsi" w:eastAsia="Calibri" w:hAnsiTheme="minorHAnsi"/>
        </w:rPr>
        <w:t xml:space="preserve">Responsible for </w:t>
      </w:r>
      <w:r>
        <w:rPr>
          <w:rFonts w:asciiTheme="minorHAnsi" w:eastAsia="Calibri" w:hAnsiTheme="minorHAnsi"/>
        </w:rPr>
        <w:t>project implementation at cluster level,</w:t>
      </w:r>
      <w:r w:rsidRPr="00884A56">
        <w:rPr>
          <w:rFonts w:asciiTheme="minorHAnsi" w:eastAsia="Calibri" w:hAnsiTheme="minorHAnsi"/>
        </w:rPr>
        <w:t xml:space="preserve"> manage </w:t>
      </w:r>
      <w:r>
        <w:rPr>
          <w:rFonts w:asciiTheme="minorHAnsi" w:eastAsia="Calibri" w:hAnsiTheme="minorHAnsi"/>
        </w:rPr>
        <w:t>CRPs</w:t>
      </w:r>
      <w:proofErr w:type="gramStart"/>
      <w:r w:rsidRPr="00884A56">
        <w:rPr>
          <w:rFonts w:asciiTheme="minorHAnsi" w:eastAsia="Calibri" w:hAnsiTheme="minorHAnsi"/>
        </w:rPr>
        <w:t xml:space="preserve">, </w:t>
      </w:r>
      <w:r>
        <w:rPr>
          <w:rFonts w:asciiTheme="minorHAnsi" w:eastAsia="Calibri" w:hAnsiTheme="minorHAnsi"/>
        </w:rPr>
        <w:t xml:space="preserve"> </w:t>
      </w:r>
      <w:r w:rsidRPr="00884A56">
        <w:rPr>
          <w:rFonts w:asciiTheme="minorHAnsi" w:eastAsia="Calibri" w:hAnsiTheme="minorHAnsi"/>
        </w:rPr>
        <w:t>planning</w:t>
      </w:r>
      <w:proofErr w:type="gramEnd"/>
      <w:r w:rsidRPr="00884A56">
        <w:rPr>
          <w:rFonts w:asciiTheme="minorHAnsi" w:eastAsia="Calibri" w:hAnsiTheme="minorHAnsi"/>
        </w:rPr>
        <w:t xml:space="preserve"> and delivering the project on the ground ,follow up of all activities . In addition to this, other responsibilities include:</w:t>
      </w:r>
    </w:p>
    <w:p w:rsidR="00663967" w:rsidRDefault="00663967" w:rsidP="001D3139">
      <w:pPr>
        <w:rPr>
          <w:rFonts w:asciiTheme="minorHAnsi" w:eastAsia="Calibri" w:hAnsiTheme="minorHAnsi"/>
        </w:rPr>
      </w:pPr>
    </w:p>
    <w:p w:rsidR="00663967" w:rsidRDefault="00663967" w:rsidP="008824EE">
      <w:pPr>
        <w:pStyle w:val="ListParagraph"/>
        <w:numPr>
          <w:ilvl w:val="0"/>
          <w:numId w:val="66"/>
        </w:numPr>
        <w:rPr>
          <w:rFonts w:asciiTheme="minorHAnsi" w:eastAsia="Arial Unicode MS" w:hAnsiTheme="minorHAnsi"/>
          <w:sz w:val="24"/>
        </w:rPr>
      </w:pPr>
      <w:r w:rsidRPr="00663967">
        <w:rPr>
          <w:rFonts w:asciiTheme="minorHAnsi" w:eastAsia="Arial Unicode MS" w:hAnsiTheme="minorHAnsi"/>
          <w:sz w:val="24"/>
        </w:rPr>
        <w:t>Survey for beneficiary identification, resource identification, community mobilization, etc.</w:t>
      </w:r>
    </w:p>
    <w:p w:rsidR="00353B37" w:rsidRPr="00663967" w:rsidRDefault="00353B37" w:rsidP="008824EE">
      <w:pPr>
        <w:pStyle w:val="ListParagraph"/>
        <w:numPr>
          <w:ilvl w:val="0"/>
          <w:numId w:val="66"/>
        </w:numPr>
        <w:rPr>
          <w:rFonts w:asciiTheme="minorHAnsi" w:eastAsia="Arial Unicode MS" w:hAnsiTheme="minorHAnsi"/>
          <w:sz w:val="24"/>
        </w:rPr>
      </w:pPr>
      <w:r w:rsidRPr="00663967">
        <w:rPr>
          <w:rFonts w:asciiTheme="minorHAnsi" w:eastAsia="Arial Unicode MS" w:hAnsiTheme="minorHAnsi"/>
          <w:sz w:val="24"/>
        </w:rPr>
        <w:t xml:space="preserve">Submitting </w:t>
      </w:r>
      <w:r>
        <w:rPr>
          <w:rFonts w:asciiTheme="minorHAnsi" w:eastAsia="Arial Unicode MS" w:hAnsiTheme="minorHAnsi"/>
          <w:sz w:val="24"/>
        </w:rPr>
        <w:t>consolidated action plan and submitting the consolidated reports from the field</w:t>
      </w:r>
    </w:p>
    <w:p w:rsidR="00353B37" w:rsidRDefault="00353B37" w:rsidP="008824EE">
      <w:pPr>
        <w:pStyle w:val="ListParagraph"/>
        <w:numPr>
          <w:ilvl w:val="0"/>
          <w:numId w:val="66"/>
        </w:numPr>
        <w:rPr>
          <w:rFonts w:asciiTheme="minorHAnsi" w:eastAsia="Arial Unicode MS" w:hAnsiTheme="minorHAnsi"/>
          <w:sz w:val="24"/>
        </w:rPr>
      </w:pPr>
      <w:r>
        <w:rPr>
          <w:rFonts w:asciiTheme="minorHAnsi" w:eastAsia="Arial Unicode MS" w:hAnsiTheme="minorHAnsi"/>
          <w:sz w:val="24"/>
        </w:rPr>
        <w:t xml:space="preserve">Conducting meetings with CRPs and guiding them; Building their capacities  </w:t>
      </w:r>
    </w:p>
    <w:p w:rsidR="00AD143B" w:rsidRDefault="00AD143B" w:rsidP="008824EE">
      <w:pPr>
        <w:pStyle w:val="ListParagraph"/>
        <w:numPr>
          <w:ilvl w:val="0"/>
          <w:numId w:val="66"/>
        </w:numPr>
        <w:rPr>
          <w:rFonts w:asciiTheme="minorHAnsi" w:eastAsia="Arial Unicode MS" w:hAnsiTheme="minorHAnsi"/>
          <w:sz w:val="24"/>
        </w:rPr>
      </w:pPr>
      <w:r>
        <w:rPr>
          <w:rFonts w:asciiTheme="minorHAnsi" w:eastAsia="Arial Unicode MS" w:hAnsiTheme="minorHAnsi"/>
          <w:sz w:val="24"/>
        </w:rPr>
        <w:t>Monitoring the CRPs and supervising the field level activities</w:t>
      </w:r>
    </w:p>
    <w:p w:rsidR="00AD143B" w:rsidRDefault="00AD143B" w:rsidP="008824EE">
      <w:pPr>
        <w:pStyle w:val="ListParagraph"/>
        <w:numPr>
          <w:ilvl w:val="0"/>
          <w:numId w:val="66"/>
        </w:numPr>
        <w:rPr>
          <w:rFonts w:asciiTheme="minorHAnsi" w:eastAsia="Arial Unicode MS" w:hAnsiTheme="minorHAnsi"/>
          <w:sz w:val="24"/>
        </w:rPr>
      </w:pPr>
      <w:r>
        <w:rPr>
          <w:rFonts w:asciiTheme="minorHAnsi" w:eastAsia="Arial Unicode MS" w:hAnsiTheme="minorHAnsi"/>
          <w:sz w:val="24"/>
        </w:rPr>
        <w:t>Liaising with cluster level with different stakeholders and  generic SHG federations</w:t>
      </w:r>
    </w:p>
    <w:p w:rsidR="00353B37" w:rsidRDefault="00353B37" w:rsidP="008824EE">
      <w:pPr>
        <w:pStyle w:val="ListParagraph"/>
        <w:numPr>
          <w:ilvl w:val="0"/>
          <w:numId w:val="66"/>
        </w:numPr>
        <w:rPr>
          <w:rFonts w:asciiTheme="minorHAnsi" w:eastAsia="Arial Unicode MS" w:hAnsiTheme="minorHAnsi"/>
          <w:sz w:val="24"/>
        </w:rPr>
      </w:pPr>
      <w:r>
        <w:rPr>
          <w:rFonts w:asciiTheme="minorHAnsi" w:eastAsia="Arial Unicode MS" w:hAnsiTheme="minorHAnsi"/>
          <w:sz w:val="24"/>
        </w:rPr>
        <w:lastRenderedPageBreak/>
        <w:t>Organising meeting of Cluster level federation, building the capacities of the CF leaders and supporting them to manage their books</w:t>
      </w:r>
    </w:p>
    <w:p w:rsidR="00D9729A" w:rsidRPr="00D9729A" w:rsidRDefault="00D9729A" w:rsidP="001D3139">
      <w:pPr>
        <w:rPr>
          <w:rFonts w:asciiTheme="minorHAnsi" w:eastAsia="Calibri" w:hAnsiTheme="minorHAnsi"/>
          <w:b/>
        </w:rPr>
      </w:pPr>
      <w:r w:rsidRPr="00D9729A">
        <w:rPr>
          <w:rFonts w:asciiTheme="minorHAnsi" w:eastAsia="Calibri" w:hAnsiTheme="minorHAnsi"/>
          <w:b/>
        </w:rPr>
        <w:t>Training Co-ordinator:</w:t>
      </w:r>
    </w:p>
    <w:p w:rsidR="00D9729A" w:rsidRDefault="00D9729A" w:rsidP="00D9729A">
      <w:pPr>
        <w:pStyle w:val="ListParagraph"/>
        <w:numPr>
          <w:ilvl w:val="0"/>
          <w:numId w:val="61"/>
        </w:numPr>
        <w:rPr>
          <w:rFonts w:asciiTheme="minorHAnsi" w:hAnsiTheme="minorHAnsi"/>
        </w:rPr>
      </w:pPr>
      <w:r>
        <w:rPr>
          <w:rFonts w:asciiTheme="minorHAnsi" w:hAnsiTheme="minorHAnsi"/>
        </w:rPr>
        <w:t xml:space="preserve">Will responsible to organise trainings at project level </w:t>
      </w:r>
    </w:p>
    <w:p w:rsidR="00D9729A" w:rsidRDefault="00D9729A" w:rsidP="00D9729A">
      <w:pPr>
        <w:pStyle w:val="ListParagraph"/>
        <w:numPr>
          <w:ilvl w:val="0"/>
          <w:numId w:val="61"/>
        </w:numPr>
        <w:rPr>
          <w:rFonts w:asciiTheme="minorHAnsi" w:hAnsiTheme="minorHAnsi"/>
        </w:rPr>
      </w:pPr>
      <w:r>
        <w:rPr>
          <w:rFonts w:asciiTheme="minorHAnsi" w:hAnsiTheme="minorHAnsi"/>
        </w:rPr>
        <w:t>Will co-ordinate trainings from CIG level to Cluster Level</w:t>
      </w:r>
    </w:p>
    <w:p w:rsidR="00D9729A" w:rsidRDefault="00D9729A" w:rsidP="00D9729A">
      <w:pPr>
        <w:rPr>
          <w:rFonts w:asciiTheme="minorHAnsi" w:eastAsia="Calibri" w:hAnsiTheme="minorHAnsi"/>
          <w:b/>
        </w:rPr>
      </w:pPr>
      <w:r w:rsidRPr="00D9729A">
        <w:rPr>
          <w:rFonts w:asciiTheme="minorHAnsi" w:eastAsia="Calibri" w:hAnsiTheme="minorHAnsi"/>
          <w:b/>
        </w:rPr>
        <w:t>Bare foot Botanist</w:t>
      </w:r>
      <w:r>
        <w:rPr>
          <w:rFonts w:asciiTheme="minorHAnsi" w:eastAsia="Calibri" w:hAnsiTheme="minorHAnsi"/>
          <w:b/>
        </w:rPr>
        <w:t>:</w:t>
      </w:r>
    </w:p>
    <w:p w:rsidR="00D9729A" w:rsidRPr="003D1435" w:rsidRDefault="00D9729A" w:rsidP="00D9729A">
      <w:pPr>
        <w:pStyle w:val="ListParagraph"/>
        <w:numPr>
          <w:ilvl w:val="0"/>
          <w:numId w:val="68"/>
        </w:numPr>
        <w:rPr>
          <w:rFonts w:asciiTheme="minorHAnsi" w:hAnsiTheme="minorHAnsi"/>
        </w:rPr>
      </w:pPr>
      <w:r w:rsidRPr="003D1435">
        <w:rPr>
          <w:rFonts w:asciiTheme="minorHAnsi" w:hAnsiTheme="minorHAnsi"/>
        </w:rPr>
        <w:t xml:space="preserve">Will identify local healers </w:t>
      </w:r>
    </w:p>
    <w:p w:rsidR="00D9729A" w:rsidRPr="003D1435" w:rsidRDefault="00D9729A" w:rsidP="00D9729A">
      <w:pPr>
        <w:pStyle w:val="ListParagraph"/>
        <w:numPr>
          <w:ilvl w:val="0"/>
          <w:numId w:val="68"/>
        </w:numPr>
        <w:rPr>
          <w:rFonts w:asciiTheme="minorHAnsi" w:hAnsiTheme="minorHAnsi"/>
        </w:rPr>
      </w:pPr>
      <w:r w:rsidRPr="003D1435">
        <w:rPr>
          <w:rFonts w:asciiTheme="minorHAnsi" w:hAnsiTheme="minorHAnsi"/>
        </w:rPr>
        <w:t>Will organise trainings to local healers and community/community leaders/Para workers etc.,</w:t>
      </w:r>
    </w:p>
    <w:p w:rsidR="00D9729A" w:rsidRPr="003D1435" w:rsidRDefault="00D9729A" w:rsidP="00D9729A">
      <w:pPr>
        <w:pStyle w:val="ListParagraph"/>
        <w:numPr>
          <w:ilvl w:val="0"/>
          <w:numId w:val="68"/>
        </w:numPr>
        <w:rPr>
          <w:rFonts w:asciiTheme="minorHAnsi" w:hAnsiTheme="minorHAnsi"/>
        </w:rPr>
      </w:pPr>
      <w:r w:rsidRPr="003D1435">
        <w:rPr>
          <w:rFonts w:asciiTheme="minorHAnsi" w:hAnsiTheme="minorHAnsi"/>
        </w:rPr>
        <w:t>Will identify locally available medicinal plants and documented their uses.</w:t>
      </w:r>
    </w:p>
    <w:p w:rsidR="00D9729A" w:rsidRPr="003D1435" w:rsidRDefault="00D9729A" w:rsidP="00D9729A">
      <w:pPr>
        <w:pStyle w:val="ListParagraph"/>
        <w:numPr>
          <w:ilvl w:val="0"/>
          <w:numId w:val="68"/>
        </w:numPr>
        <w:rPr>
          <w:rFonts w:asciiTheme="minorHAnsi" w:hAnsiTheme="minorHAnsi"/>
        </w:rPr>
      </w:pPr>
      <w:r w:rsidRPr="003D1435">
        <w:rPr>
          <w:rFonts w:asciiTheme="minorHAnsi" w:hAnsiTheme="minorHAnsi"/>
        </w:rPr>
        <w:t xml:space="preserve">Will identify traditionally have been used leafy/tuber vegetables and documented. </w:t>
      </w:r>
    </w:p>
    <w:p w:rsidR="00D9729A" w:rsidRPr="003D1435" w:rsidRDefault="00D9729A" w:rsidP="00D9729A">
      <w:pPr>
        <w:pStyle w:val="ListParagraph"/>
        <w:numPr>
          <w:ilvl w:val="0"/>
          <w:numId w:val="68"/>
        </w:numPr>
        <w:rPr>
          <w:rFonts w:asciiTheme="minorHAnsi" w:hAnsiTheme="minorHAnsi"/>
        </w:rPr>
      </w:pPr>
      <w:r w:rsidRPr="003D1435">
        <w:rPr>
          <w:rFonts w:asciiTheme="minorHAnsi" w:hAnsiTheme="minorHAnsi"/>
        </w:rPr>
        <w:t xml:space="preserve">Will promote local herbs/leafy/tuber vegetables among communities </w:t>
      </w:r>
    </w:p>
    <w:p w:rsidR="00D9729A" w:rsidRPr="003D1435" w:rsidRDefault="00D9729A" w:rsidP="00D9729A">
      <w:pPr>
        <w:pStyle w:val="ListParagraph"/>
        <w:numPr>
          <w:ilvl w:val="0"/>
          <w:numId w:val="68"/>
        </w:numPr>
        <w:rPr>
          <w:rFonts w:asciiTheme="minorHAnsi" w:hAnsiTheme="minorHAnsi"/>
        </w:rPr>
      </w:pPr>
      <w:r w:rsidRPr="003D1435">
        <w:rPr>
          <w:rFonts w:asciiTheme="minorHAnsi" w:hAnsiTheme="minorHAnsi"/>
        </w:rPr>
        <w:t>Will propagate the uses, the importance’s and nutrients of herbals, leafy and tuber vegetables</w:t>
      </w:r>
    </w:p>
    <w:p w:rsidR="00D9729A" w:rsidRDefault="00D9729A" w:rsidP="00D9729A">
      <w:pPr>
        <w:rPr>
          <w:rFonts w:asciiTheme="minorHAnsi" w:hAnsiTheme="minorHAnsi"/>
          <w:b/>
        </w:rPr>
      </w:pPr>
      <w:r>
        <w:rPr>
          <w:rFonts w:asciiTheme="minorHAnsi" w:hAnsiTheme="minorHAnsi"/>
          <w:b/>
        </w:rPr>
        <w:t>Cashew Rejuvenation co-ordinator:</w:t>
      </w:r>
    </w:p>
    <w:p w:rsidR="00D9729A" w:rsidRDefault="00D9729A" w:rsidP="00D9729A">
      <w:pPr>
        <w:rPr>
          <w:rFonts w:asciiTheme="minorHAnsi" w:hAnsiTheme="minorHAnsi"/>
          <w:b/>
        </w:rPr>
      </w:pPr>
    </w:p>
    <w:p w:rsidR="00D9729A" w:rsidRPr="003D1435" w:rsidRDefault="00D9729A" w:rsidP="00D9729A">
      <w:pPr>
        <w:pStyle w:val="ListParagraph"/>
        <w:numPr>
          <w:ilvl w:val="0"/>
          <w:numId w:val="69"/>
        </w:numPr>
        <w:rPr>
          <w:rFonts w:asciiTheme="minorHAnsi" w:hAnsiTheme="minorHAnsi"/>
        </w:rPr>
      </w:pPr>
      <w:r w:rsidRPr="003D1435">
        <w:rPr>
          <w:rFonts w:asciiTheme="minorHAnsi" w:hAnsiTheme="minorHAnsi"/>
        </w:rPr>
        <w:t>Will identify cashew growing farmers within the range of two three clusters of MKSP-NTFP operational area</w:t>
      </w:r>
    </w:p>
    <w:p w:rsidR="00D9729A" w:rsidRPr="003D1435" w:rsidRDefault="00D9729A" w:rsidP="00D9729A">
      <w:pPr>
        <w:pStyle w:val="ListParagraph"/>
        <w:numPr>
          <w:ilvl w:val="0"/>
          <w:numId w:val="69"/>
        </w:numPr>
        <w:rPr>
          <w:rFonts w:asciiTheme="minorHAnsi" w:hAnsiTheme="minorHAnsi"/>
        </w:rPr>
      </w:pPr>
      <w:r w:rsidRPr="003D1435">
        <w:rPr>
          <w:rFonts w:asciiTheme="minorHAnsi" w:hAnsiTheme="minorHAnsi"/>
        </w:rPr>
        <w:t>Organise trainings on sustainable methods to improve production of cashew gardens</w:t>
      </w:r>
    </w:p>
    <w:p w:rsidR="00D9729A" w:rsidRPr="003D1435" w:rsidRDefault="00D9729A" w:rsidP="00D9729A">
      <w:pPr>
        <w:pStyle w:val="ListParagraph"/>
        <w:numPr>
          <w:ilvl w:val="0"/>
          <w:numId w:val="69"/>
        </w:numPr>
        <w:rPr>
          <w:rFonts w:asciiTheme="minorHAnsi" w:hAnsiTheme="minorHAnsi"/>
        </w:rPr>
      </w:pPr>
      <w:r w:rsidRPr="003D1435">
        <w:rPr>
          <w:rFonts w:asciiTheme="minorHAnsi" w:hAnsiTheme="minorHAnsi"/>
        </w:rPr>
        <w:t xml:space="preserve">Rejuvenation of cashew processing unit </w:t>
      </w:r>
      <w:r w:rsidR="00765630" w:rsidRPr="003D1435">
        <w:rPr>
          <w:rFonts w:asciiTheme="minorHAnsi" w:hAnsiTheme="minorHAnsi"/>
        </w:rPr>
        <w:t xml:space="preserve">already established in </w:t>
      </w:r>
      <w:proofErr w:type="spellStart"/>
      <w:r w:rsidR="00765630" w:rsidRPr="003D1435">
        <w:rPr>
          <w:rFonts w:asciiTheme="minorHAnsi" w:hAnsiTheme="minorHAnsi"/>
        </w:rPr>
        <w:t>Durbili</w:t>
      </w:r>
      <w:proofErr w:type="spellEnd"/>
      <w:r w:rsidR="00765630" w:rsidRPr="003D1435">
        <w:rPr>
          <w:rFonts w:asciiTheme="minorHAnsi" w:hAnsiTheme="minorHAnsi"/>
        </w:rPr>
        <w:t xml:space="preserve"> village of </w:t>
      </w:r>
      <w:proofErr w:type="spellStart"/>
      <w:r w:rsidR="00765630" w:rsidRPr="003D1435">
        <w:rPr>
          <w:rFonts w:asciiTheme="minorHAnsi" w:hAnsiTheme="minorHAnsi"/>
        </w:rPr>
        <w:t>Kurupam</w:t>
      </w:r>
      <w:proofErr w:type="spellEnd"/>
      <w:r w:rsidR="00765630" w:rsidRPr="003D1435">
        <w:rPr>
          <w:rFonts w:asciiTheme="minorHAnsi" w:hAnsiTheme="minorHAnsi"/>
        </w:rPr>
        <w:t xml:space="preserve"> </w:t>
      </w:r>
      <w:proofErr w:type="spellStart"/>
      <w:r w:rsidR="00765630" w:rsidRPr="003D1435">
        <w:rPr>
          <w:rFonts w:asciiTheme="minorHAnsi" w:hAnsiTheme="minorHAnsi"/>
        </w:rPr>
        <w:t>mandal</w:t>
      </w:r>
      <w:proofErr w:type="spellEnd"/>
    </w:p>
    <w:p w:rsidR="001D3139" w:rsidRPr="003D1435" w:rsidRDefault="001D3139" w:rsidP="001D3139">
      <w:pPr>
        <w:rPr>
          <w:rFonts w:asciiTheme="minorHAnsi" w:eastAsia="Calibri" w:hAnsiTheme="minorHAnsi"/>
          <w:b/>
          <w:u w:val="single"/>
        </w:rPr>
      </w:pPr>
      <w:r w:rsidRPr="00884A56">
        <w:rPr>
          <w:rFonts w:asciiTheme="minorHAnsi" w:eastAsia="Calibri" w:hAnsiTheme="minorHAnsi"/>
        </w:rPr>
        <w:t xml:space="preserve"> </w:t>
      </w:r>
      <w:r w:rsidRPr="003D1435">
        <w:rPr>
          <w:rFonts w:asciiTheme="minorHAnsi" w:eastAsia="Calibri" w:hAnsiTheme="minorHAnsi"/>
          <w:b/>
          <w:u w:val="single"/>
        </w:rPr>
        <w:t>Role of CRP</w:t>
      </w:r>
    </w:p>
    <w:p w:rsidR="001D3139" w:rsidRPr="00884A56" w:rsidRDefault="001D3139" w:rsidP="001D3139">
      <w:pPr>
        <w:rPr>
          <w:rFonts w:asciiTheme="minorHAnsi" w:eastAsia="Calibri" w:hAnsiTheme="minorHAnsi"/>
        </w:rPr>
      </w:pPr>
    </w:p>
    <w:p w:rsidR="001D3139" w:rsidRPr="00884A56" w:rsidRDefault="001D3139" w:rsidP="001D3139">
      <w:pPr>
        <w:rPr>
          <w:rFonts w:asciiTheme="minorHAnsi" w:eastAsia="Calibri" w:hAnsiTheme="minorHAnsi"/>
        </w:rPr>
      </w:pPr>
      <w:r w:rsidRPr="00884A56">
        <w:rPr>
          <w:rFonts w:asciiTheme="minorHAnsi" w:eastAsia="Calibri" w:hAnsiTheme="minorHAnsi"/>
        </w:rPr>
        <w:t xml:space="preserve">Community Resource Person: Responsible for visiting </w:t>
      </w:r>
      <w:r w:rsidR="0070452A">
        <w:rPr>
          <w:rFonts w:asciiTheme="minorHAnsi" w:eastAsia="Calibri" w:hAnsiTheme="minorHAnsi"/>
        </w:rPr>
        <w:t xml:space="preserve">75 to 100 </w:t>
      </w:r>
      <w:proofErr w:type="gramStart"/>
      <w:r w:rsidRPr="00884A56">
        <w:rPr>
          <w:rFonts w:asciiTheme="minorHAnsi" w:eastAsia="Calibri" w:hAnsiTheme="minorHAnsi"/>
        </w:rPr>
        <w:t>target</w:t>
      </w:r>
      <w:proofErr w:type="gramEnd"/>
      <w:r w:rsidRPr="00884A56">
        <w:rPr>
          <w:rFonts w:asciiTheme="minorHAnsi" w:eastAsia="Calibri" w:hAnsiTheme="minorHAnsi"/>
        </w:rPr>
        <w:t xml:space="preserve"> </w:t>
      </w:r>
      <w:proofErr w:type="spellStart"/>
      <w:r w:rsidR="0070452A">
        <w:rPr>
          <w:rFonts w:asciiTheme="minorHAnsi" w:eastAsia="Calibri" w:hAnsiTheme="minorHAnsi"/>
        </w:rPr>
        <w:t>Annapoorna</w:t>
      </w:r>
      <w:proofErr w:type="spellEnd"/>
      <w:r w:rsidR="0070452A">
        <w:rPr>
          <w:rFonts w:asciiTheme="minorHAnsi" w:eastAsia="Calibri" w:hAnsiTheme="minorHAnsi"/>
        </w:rPr>
        <w:t xml:space="preserve"> beneficiaries</w:t>
      </w:r>
      <w:r w:rsidRPr="00884A56">
        <w:rPr>
          <w:rFonts w:asciiTheme="minorHAnsi" w:eastAsia="Calibri" w:hAnsiTheme="minorHAnsi"/>
        </w:rPr>
        <w:t xml:space="preserve"> and providing on-going support at grass root level .Specific responsibilities will include:</w:t>
      </w:r>
    </w:p>
    <w:p w:rsidR="001D3139" w:rsidRPr="00884A56" w:rsidRDefault="001D3139" w:rsidP="008824EE">
      <w:pPr>
        <w:numPr>
          <w:ilvl w:val="0"/>
          <w:numId w:val="58"/>
        </w:numPr>
        <w:rPr>
          <w:rFonts w:asciiTheme="minorHAnsi" w:eastAsia="Calibri" w:hAnsiTheme="minorHAnsi"/>
        </w:rPr>
      </w:pPr>
      <w:r w:rsidRPr="00884A56">
        <w:rPr>
          <w:rFonts w:asciiTheme="minorHAnsi" w:eastAsia="Calibri" w:hAnsiTheme="minorHAnsi"/>
        </w:rPr>
        <w:t xml:space="preserve">Functioning as first line support to producers </w:t>
      </w:r>
    </w:p>
    <w:p w:rsidR="001D3139" w:rsidRPr="00884A56" w:rsidRDefault="001D3139" w:rsidP="008824EE">
      <w:pPr>
        <w:numPr>
          <w:ilvl w:val="0"/>
          <w:numId w:val="58"/>
        </w:numPr>
        <w:rPr>
          <w:rFonts w:asciiTheme="minorHAnsi" w:eastAsia="Calibri" w:hAnsiTheme="minorHAnsi"/>
        </w:rPr>
      </w:pPr>
      <w:r w:rsidRPr="00884A56">
        <w:rPr>
          <w:rFonts w:asciiTheme="minorHAnsi" w:eastAsia="Calibri" w:hAnsiTheme="minorHAnsi"/>
        </w:rPr>
        <w:t xml:space="preserve">Providing support to producers to work on issues identified by cluster coordinators </w:t>
      </w:r>
    </w:p>
    <w:p w:rsidR="001D3139" w:rsidRPr="00884A56" w:rsidRDefault="001D3139" w:rsidP="008824EE">
      <w:pPr>
        <w:numPr>
          <w:ilvl w:val="0"/>
          <w:numId w:val="58"/>
        </w:numPr>
        <w:rPr>
          <w:rFonts w:asciiTheme="minorHAnsi" w:eastAsia="Calibri" w:hAnsiTheme="minorHAnsi"/>
        </w:rPr>
      </w:pPr>
      <w:r w:rsidRPr="00884A56">
        <w:rPr>
          <w:rFonts w:asciiTheme="minorHAnsi" w:eastAsia="Calibri" w:hAnsiTheme="minorHAnsi"/>
        </w:rPr>
        <w:t xml:space="preserve">Enhancing awareness on different aspects of supply chain amongst producer groups </w:t>
      </w:r>
    </w:p>
    <w:p w:rsidR="001D3139" w:rsidRPr="00884A56" w:rsidRDefault="001D3139" w:rsidP="008824EE">
      <w:pPr>
        <w:numPr>
          <w:ilvl w:val="0"/>
          <w:numId w:val="58"/>
        </w:numPr>
        <w:rPr>
          <w:rFonts w:asciiTheme="minorHAnsi" w:eastAsia="Calibri" w:hAnsiTheme="minorHAnsi"/>
        </w:rPr>
      </w:pPr>
      <w:r w:rsidRPr="00884A56">
        <w:rPr>
          <w:rFonts w:asciiTheme="minorHAnsi" w:eastAsia="Calibri" w:hAnsiTheme="minorHAnsi"/>
        </w:rPr>
        <w:t xml:space="preserve">Supporting the cluster coordinator in delivering their responsibilities </w:t>
      </w:r>
    </w:p>
    <w:p w:rsidR="001D3139" w:rsidRDefault="001D3139" w:rsidP="001D3139">
      <w:pPr>
        <w:rPr>
          <w:rFonts w:asciiTheme="minorHAnsi" w:eastAsia="Calibri" w:hAnsiTheme="minorHAnsi"/>
          <w:i/>
        </w:rPr>
      </w:pPr>
    </w:p>
    <w:p w:rsidR="00765630" w:rsidRPr="00884A56" w:rsidRDefault="00765630" w:rsidP="00765630">
      <w:pPr>
        <w:rPr>
          <w:rFonts w:asciiTheme="minorHAnsi" w:eastAsia="Calibri" w:hAnsiTheme="minorHAnsi"/>
        </w:rPr>
      </w:pPr>
      <w:r>
        <w:rPr>
          <w:rFonts w:asciiTheme="minorHAnsi" w:eastAsia="Calibri" w:hAnsiTheme="minorHAnsi"/>
        </w:rPr>
        <w:t>Professional Attached with MACS</w:t>
      </w:r>
      <w:r w:rsidRPr="00884A56">
        <w:rPr>
          <w:rFonts w:asciiTheme="minorHAnsi" w:eastAsia="Calibri" w:hAnsiTheme="minorHAnsi"/>
        </w:rPr>
        <w:t xml:space="preserve">: activities includes </w:t>
      </w:r>
    </w:p>
    <w:p w:rsidR="00765630" w:rsidRDefault="00765630" w:rsidP="00765630">
      <w:pPr>
        <w:numPr>
          <w:ilvl w:val="0"/>
          <w:numId w:val="60"/>
        </w:numPr>
        <w:rPr>
          <w:rFonts w:asciiTheme="minorHAnsi" w:eastAsia="Calibri" w:hAnsiTheme="minorHAnsi"/>
          <w:lang w:val="en-IN"/>
        </w:rPr>
      </w:pPr>
      <w:r>
        <w:rPr>
          <w:rFonts w:asciiTheme="minorHAnsi" w:eastAsia="Calibri" w:hAnsiTheme="minorHAnsi"/>
          <w:lang w:val="en-IN"/>
        </w:rPr>
        <w:t>Conducting the meetings of Para Professionals; Building their capacities on management of CFs, monitoring of field activities and reporting</w:t>
      </w:r>
    </w:p>
    <w:p w:rsidR="00765630" w:rsidRDefault="00765630" w:rsidP="00765630">
      <w:pPr>
        <w:numPr>
          <w:ilvl w:val="0"/>
          <w:numId w:val="60"/>
        </w:numPr>
        <w:rPr>
          <w:rFonts w:asciiTheme="minorHAnsi" w:eastAsia="Calibri" w:hAnsiTheme="minorHAnsi"/>
          <w:lang w:val="en-IN"/>
        </w:rPr>
      </w:pPr>
      <w:r>
        <w:rPr>
          <w:rFonts w:asciiTheme="minorHAnsi" w:eastAsia="Calibri" w:hAnsiTheme="minorHAnsi"/>
          <w:lang w:val="en-IN"/>
        </w:rPr>
        <w:t>Organising meetings of MACS, guiding them and building their capacities</w:t>
      </w:r>
    </w:p>
    <w:p w:rsidR="00765630" w:rsidRDefault="00765630" w:rsidP="00765630">
      <w:pPr>
        <w:numPr>
          <w:ilvl w:val="0"/>
          <w:numId w:val="60"/>
        </w:numPr>
        <w:rPr>
          <w:rFonts w:asciiTheme="minorHAnsi" w:eastAsia="Calibri" w:hAnsiTheme="minorHAnsi"/>
          <w:lang w:val="en-IN"/>
        </w:rPr>
      </w:pPr>
      <w:r>
        <w:rPr>
          <w:rFonts w:asciiTheme="minorHAnsi" w:eastAsia="Calibri" w:hAnsiTheme="minorHAnsi"/>
          <w:lang w:val="en-IN"/>
        </w:rPr>
        <w:t>Supporting the MACS to identify and establish the retail outlets</w:t>
      </w:r>
    </w:p>
    <w:p w:rsidR="00765630" w:rsidRDefault="00765630" w:rsidP="00765630">
      <w:pPr>
        <w:numPr>
          <w:ilvl w:val="0"/>
          <w:numId w:val="60"/>
        </w:numPr>
        <w:rPr>
          <w:rFonts w:asciiTheme="minorHAnsi" w:eastAsia="Calibri" w:hAnsiTheme="minorHAnsi"/>
          <w:lang w:val="en-IN"/>
        </w:rPr>
      </w:pPr>
      <w:r>
        <w:rPr>
          <w:rFonts w:asciiTheme="minorHAnsi" w:eastAsia="Calibri" w:hAnsiTheme="minorHAnsi"/>
          <w:lang w:val="en-IN"/>
        </w:rPr>
        <w:t xml:space="preserve">Supporting the MACS to identify and establish different processing and value addition related centres </w:t>
      </w:r>
    </w:p>
    <w:p w:rsidR="00765630" w:rsidRPr="00884A56" w:rsidRDefault="00765630" w:rsidP="00765630">
      <w:pPr>
        <w:numPr>
          <w:ilvl w:val="0"/>
          <w:numId w:val="60"/>
        </w:numPr>
        <w:rPr>
          <w:rFonts w:asciiTheme="minorHAnsi" w:eastAsia="Calibri" w:hAnsiTheme="minorHAnsi"/>
          <w:lang w:val="en-IN"/>
        </w:rPr>
      </w:pPr>
      <w:r w:rsidRPr="00884A56">
        <w:rPr>
          <w:rFonts w:asciiTheme="minorHAnsi" w:eastAsia="Calibri" w:hAnsiTheme="minorHAnsi"/>
          <w:lang w:val="en-IN"/>
        </w:rPr>
        <w:t>Conduct market research for existing and future products</w:t>
      </w:r>
    </w:p>
    <w:p w:rsidR="00765630" w:rsidRPr="00884A56" w:rsidRDefault="00765630" w:rsidP="00765630">
      <w:pPr>
        <w:numPr>
          <w:ilvl w:val="0"/>
          <w:numId w:val="60"/>
        </w:numPr>
        <w:rPr>
          <w:rFonts w:asciiTheme="minorHAnsi" w:eastAsia="Calibri" w:hAnsiTheme="minorHAnsi"/>
          <w:lang w:val="en-IN"/>
        </w:rPr>
      </w:pPr>
      <w:r w:rsidRPr="00884A56">
        <w:rPr>
          <w:rFonts w:asciiTheme="minorHAnsi" w:eastAsia="Calibri" w:hAnsiTheme="minorHAnsi"/>
          <w:lang w:val="en-IN"/>
        </w:rPr>
        <w:t>Analysis of current market conditions and competitor information</w:t>
      </w:r>
    </w:p>
    <w:p w:rsidR="00765630" w:rsidRPr="00884A56" w:rsidRDefault="00765630" w:rsidP="00765630">
      <w:pPr>
        <w:numPr>
          <w:ilvl w:val="0"/>
          <w:numId w:val="60"/>
        </w:numPr>
        <w:rPr>
          <w:rFonts w:asciiTheme="minorHAnsi" w:eastAsia="Calibri" w:hAnsiTheme="minorHAnsi"/>
          <w:lang w:val="en-IN"/>
        </w:rPr>
      </w:pPr>
      <w:r w:rsidRPr="00884A56">
        <w:rPr>
          <w:rFonts w:asciiTheme="minorHAnsi" w:eastAsia="Calibri" w:hAnsiTheme="minorHAnsi"/>
          <w:lang w:val="en-IN"/>
        </w:rPr>
        <w:t>Develop and implement marketing plans for new and existing products</w:t>
      </w:r>
    </w:p>
    <w:p w:rsidR="00765630" w:rsidRPr="00884A56" w:rsidRDefault="00765630" w:rsidP="00765630">
      <w:pPr>
        <w:numPr>
          <w:ilvl w:val="0"/>
          <w:numId w:val="60"/>
        </w:numPr>
        <w:rPr>
          <w:rFonts w:asciiTheme="minorHAnsi" w:eastAsia="Calibri" w:hAnsiTheme="minorHAnsi"/>
          <w:lang w:val="en-IN"/>
        </w:rPr>
      </w:pPr>
      <w:r w:rsidRPr="00884A56">
        <w:rPr>
          <w:rFonts w:asciiTheme="minorHAnsi" w:eastAsia="Calibri" w:hAnsiTheme="minorHAnsi"/>
          <w:lang w:val="en-IN"/>
        </w:rPr>
        <w:t xml:space="preserve">Manage the productivity of the marketing plans </w:t>
      </w:r>
    </w:p>
    <w:p w:rsidR="00765630" w:rsidRPr="00884A56" w:rsidRDefault="00765630" w:rsidP="00765630">
      <w:pPr>
        <w:numPr>
          <w:ilvl w:val="0"/>
          <w:numId w:val="60"/>
        </w:numPr>
        <w:rPr>
          <w:rFonts w:asciiTheme="minorHAnsi" w:eastAsia="Calibri" w:hAnsiTheme="minorHAnsi"/>
          <w:lang w:val="en-IN"/>
        </w:rPr>
      </w:pPr>
      <w:r w:rsidRPr="00884A56">
        <w:rPr>
          <w:rFonts w:asciiTheme="minorHAnsi" w:eastAsia="Calibri" w:hAnsiTheme="minorHAnsi"/>
          <w:lang w:val="en-IN"/>
        </w:rPr>
        <w:t>Monitor, review and report on all marketing activity</w:t>
      </w:r>
    </w:p>
    <w:p w:rsidR="00765630" w:rsidRPr="00884A56" w:rsidRDefault="00765630" w:rsidP="00765630">
      <w:pPr>
        <w:numPr>
          <w:ilvl w:val="0"/>
          <w:numId w:val="60"/>
        </w:numPr>
        <w:rPr>
          <w:rFonts w:asciiTheme="minorHAnsi" w:eastAsia="Calibri" w:hAnsiTheme="minorHAnsi"/>
          <w:lang w:val="en-IN"/>
        </w:rPr>
      </w:pPr>
      <w:r w:rsidRPr="00884A56">
        <w:rPr>
          <w:rFonts w:asciiTheme="minorHAnsi" w:eastAsia="Calibri" w:hAnsiTheme="minorHAnsi"/>
          <w:lang w:val="en-IN"/>
        </w:rPr>
        <w:t>Determine and manage the marketing budget</w:t>
      </w:r>
    </w:p>
    <w:p w:rsidR="00765630" w:rsidRDefault="00765630" w:rsidP="00765630">
      <w:pPr>
        <w:numPr>
          <w:ilvl w:val="0"/>
          <w:numId w:val="60"/>
        </w:numPr>
        <w:rPr>
          <w:rFonts w:asciiTheme="minorHAnsi" w:eastAsia="Calibri" w:hAnsiTheme="minorHAnsi"/>
          <w:lang w:val="en-IN"/>
        </w:rPr>
      </w:pPr>
      <w:r w:rsidRPr="00884A56">
        <w:rPr>
          <w:rFonts w:asciiTheme="minorHAnsi" w:eastAsia="Calibri" w:hAnsiTheme="minorHAnsi"/>
          <w:lang w:val="en-IN"/>
        </w:rPr>
        <w:t>Develop pricing strategy</w:t>
      </w:r>
    </w:p>
    <w:p w:rsidR="00765630" w:rsidRPr="00884A56" w:rsidRDefault="00765630" w:rsidP="00765630">
      <w:pPr>
        <w:numPr>
          <w:ilvl w:val="0"/>
          <w:numId w:val="60"/>
        </w:numPr>
        <w:rPr>
          <w:rFonts w:asciiTheme="minorHAnsi" w:eastAsia="Calibri" w:hAnsiTheme="minorHAnsi"/>
          <w:lang w:val="en-IN"/>
        </w:rPr>
      </w:pPr>
      <w:r>
        <w:rPr>
          <w:rFonts w:asciiTheme="minorHAnsi" w:eastAsia="Calibri" w:hAnsiTheme="minorHAnsi"/>
          <w:lang w:val="en-IN"/>
        </w:rPr>
        <w:t xml:space="preserve">Documenting success stories and sharing with all the beneficiaries through sustainable </w:t>
      </w:r>
      <w:proofErr w:type="spellStart"/>
      <w:r>
        <w:rPr>
          <w:rFonts w:asciiTheme="minorHAnsi" w:eastAsia="Calibri" w:hAnsiTheme="minorHAnsi"/>
          <w:lang w:val="en-IN"/>
        </w:rPr>
        <w:t>Annapoorna</w:t>
      </w:r>
      <w:proofErr w:type="spellEnd"/>
      <w:r>
        <w:rPr>
          <w:rFonts w:asciiTheme="minorHAnsi" w:eastAsia="Calibri" w:hAnsiTheme="minorHAnsi"/>
          <w:lang w:val="en-IN"/>
        </w:rPr>
        <w:t xml:space="preserve"> monthly magazine.</w:t>
      </w:r>
    </w:p>
    <w:p w:rsidR="00765630" w:rsidRPr="00884A56" w:rsidRDefault="00765630" w:rsidP="001D3139">
      <w:pPr>
        <w:rPr>
          <w:rFonts w:asciiTheme="minorHAnsi" w:eastAsia="Calibri" w:hAnsiTheme="minorHAnsi"/>
          <w:i/>
        </w:rPr>
      </w:pPr>
    </w:p>
    <w:p w:rsidR="001D3139" w:rsidRDefault="001D3139" w:rsidP="00F21208">
      <w:pPr>
        <w:pStyle w:val="text"/>
        <w:rPr>
          <w:rFonts w:asciiTheme="minorHAnsi" w:hAnsiTheme="minorHAnsi" w:cstheme="minorHAnsi"/>
        </w:rPr>
      </w:pPr>
    </w:p>
    <w:p w:rsidR="006A492C" w:rsidRPr="007F334B" w:rsidRDefault="006A492C" w:rsidP="006A492C">
      <w:pPr>
        <w:pStyle w:val="StyleHeading1Calibri"/>
        <w:spacing w:before="0" w:after="120"/>
        <w:ind w:left="431" w:hanging="431"/>
        <w:rPr>
          <w:rFonts w:asciiTheme="minorHAnsi" w:hAnsiTheme="minorHAnsi" w:cstheme="minorHAnsi"/>
          <w:color w:val="auto"/>
          <w:sz w:val="32"/>
          <w:lang w:val="en-GB"/>
        </w:rPr>
      </w:pPr>
      <w:bookmarkStart w:id="46" w:name="_Toc351670840"/>
      <w:r>
        <w:rPr>
          <w:rFonts w:asciiTheme="minorHAnsi" w:hAnsiTheme="minorHAnsi" w:cstheme="minorHAnsi"/>
          <w:color w:val="auto"/>
          <w:sz w:val="32"/>
          <w:lang w:val="en-GB"/>
        </w:rPr>
        <w:t>Chapter 5:  Implementation Schedule</w:t>
      </w:r>
      <w:bookmarkEnd w:id="46"/>
    </w:p>
    <w:p w:rsidR="006A492C" w:rsidRDefault="006A492C" w:rsidP="00F21208">
      <w:pPr>
        <w:pStyle w:val="text"/>
        <w:rPr>
          <w:rFonts w:asciiTheme="minorHAnsi" w:hAnsiTheme="minorHAnsi" w:cstheme="minorHAnsi"/>
        </w:rPr>
      </w:pPr>
      <w:r w:rsidRPr="00054DA8">
        <w:rPr>
          <w:rFonts w:ascii="Cambria" w:hAnsi="Cambria"/>
          <w:bCs/>
          <w:i/>
        </w:rPr>
        <w:t xml:space="preserve">Describe the implementation activities on a </w:t>
      </w:r>
      <w:proofErr w:type="spellStart"/>
      <w:r w:rsidRPr="00054DA8">
        <w:rPr>
          <w:rFonts w:ascii="Cambria" w:hAnsi="Cambria"/>
          <w:bCs/>
          <w:i/>
        </w:rPr>
        <w:t>gantt</w:t>
      </w:r>
      <w:proofErr w:type="spellEnd"/>
      <w:r w:rsidRPr="00054DA8">
        <w:rPr>
          <w:rFonts w:ascii="Cambria" w:hAnsi="Cambria"/>
          <w:bCs/>
          <w:i/>
        </w:rPr>
        <w:t xml:space="preserve"> chart. This may capture the phasing strategy</w:t>
      </w:r>
    </w:p>
    <w:p w:rsidR="00D72E04" w:rsidRDefault="00D72E04" w:rsidP="00F21208">
      <w:pPr>
        <w:pStyle w:val="text"/>
        <w:rPr>
          <w:rFonts w:asciiTheme="minorHAnsi" w:hAnsiTheme="minorHAnsi" w:cstheme="minorHAnsi"/>
        </w:rPr>
      </w:pPr>
    </w:p>
    <w:tbl>
      <w:tblPr>
        <w:tblW w:w="5074" w:type="pct"/>
        <w:tblLayout w:type="fixed"/>
        <w:tblLook w:val="04A0"/>
      </w:tblPr>
      <w:tblGrid>
        <w:gridCol w:w="464"/>
        <w:gridCol w:w="3613"/>
        <w:gridCol w:w="506"/>
        <w:gridCol w:w="506"/>
        <w:gridCol w:w="506"/>
        <w:gridCol w:w="506"/>
        <w:gridCol w:w="506"/>
        <w:gridCol w:w="506"/>
        <w:gridCol w:w="506"/>
        <w:gridCol w:w="506"/>
        <w:gridCol w:w="506"/>
        <w:gridCol w:w="506"/>
        <w:gridCol w:w="506"/>
        <w:gridCol w:w="469"/>
      </w:tblGrid>
      <w:tr w:rsidR="001C04D0" w:rsidRPr="001C04D0" w:rsidTr="00A51121">
        <w:trPr>
          <w:trHeight w:val="300"/>
        </w:trPr>
        <w:tc>
          <w:tcPr>
            <w:tcW w:w="230" w:type="pct"/>
            <w:vMerge w:val="restart"/>
            <w:tcBorders>
              <w:top w:val="single" w:sz="8" w:space="0" w:color="auto"/>
              <w:left w:val="single" w:sz="8" w:space="0" w:color="auto"/>
              <w:bottom w:val="single" w:sz="8" w:space="0" w:color="000000"/>
              <w:right w:val="single" w:sz="8" w:space="0" w:color="auto"/>
            </w:tcBorders>
            <w:shd w:val="clear" w:color="000000" w:fill="D8D8D8"/>
            <w:noWrap/>
            <w:vAlign w:val="center"/>
            <w:hideMark/>
          </w:tcPr>
          <w:p w:rsidR="001C04D0" w:rsidRPr="001C04D0" w:rsidRDefault="001C04D0" w:rsidP="001C04D0">
            <w:pPr>
              <w:jc w:val="center"/>
              <w:rPr>
                <w:rFonts w:ascii="Calibri" w:hAnsi="Calibri"/>
                <w:b/>
                <w:bCs/>
                <w:color w:val="000000"/>
                <w:sz w:val="22"/>
                <w:szCs w:val="22"/>
                <w:lang w:val="en-IN" w:eastAsia="en-IN"/>
              </w:rPr>
            </w:pPr>
            <w:proofErr w:type="spellStart"/>
            <w:r w:rsidRPr="001C04D0">
              <w:rPr>
                <w:rFonts w:ascii="Calibri" w:hAnsi="Calibri"/>
                <w:b/>
                <w:bCs/>
                <w:color w:val="000000"/>
                <w:sz w:val="22"/>
                <w:szCs w:val="22"/>
                <w:lang w:val="en-IN" w:eastAsia="en-IN"/>
              </w:rPr>
              <w:t>Sl.No</w:t>
            </w:r>
            <w:proofErr w:type="spellEnd"/>
          </w:p>
        </w:tc>
        <w:tc>
          <w:tcPr>
            <w:tcW w:w="1787" w:type="pct"/>
            <w:vMerge w:val="restart"/>
            <w:tcBorders>
              <w:top w:val="single" w:sz="8" w:space="0" w:color="auto"/>
              <w:left w:val="nil"/>
              <w:bottom w:val="single" w:sz="8" w:space="0" w:color="000000"/>
              <w:right w:val="nil"/>
            </w:tcBorders>
            <w:shd w:val="clear" w:color="000000" w:fill="D8D8D8"/>
            <w:hideMark/>
          </w:tcPr>
          <w:p w:rsidR="001C04D0" w:rsidRPr="001C04D0" w:rsidRDefault="001C04D0" w:rsidP="001C04D0">
            <w:pPr>
              <w:jc w:val="center"/>
              <w:rPr>
                <w:rFonts w:ascii="Calibri" w:hAnsi="Calibri"/>
                <w:b/>
                <w:bCs/>
                <w:color w:val="000000"/>
                <w:sz w:val="22"/>
                <w:szCs w:val="22"/>
                <w:lang w:val="en-IN" w:eastAsia="en-IN"/>
              </w:rPr>
            </w:pPr>
            <w:r w:rsidRPr="001C04D0">
              <w:rPr>
                <w:rFonts w:ascii="Calibri" w:hAnsi="Calibri"/>
                <w:b/>
                <w:bCs/>
                <w:color w:val="000000"/>
                <w:sz w:val="22"/>
                <w:szCs w:val="22"/>
                <w:lang w:val="en-IN" w:eastAsia="en-IN"/>
              </w:rPr>
              <w:t>Particulars of the Activity</w:t>
            </w:r>
          </w:p>
        </w:tc>
        <w:tc>
          <w:tcPr>
            <w:tcW w:w="1000" w:type="pct"/>
            <w:gridSpan w:val="4"/>
            <w:tcBorders>
              <w:top w:val="single" w:sz="8" w:space="0" w:color="auto"/>
              <w:left w:val="single" w:sz="8" w:space="0" w:color="auto"/>
              <w:bottom w:val="single" w:sz="4" w:space="0" w:color="auto"/>
              <w:right w:val="single" w:sz="4" w:space="0" w:color="auto"/>
            </w:tcBorders>
            <w:shd w:val="clear" w:color="000000" w:fill="D8D8D8"/>
            <w:noWrap/>
            <w:vAlign w:val="bottom"/>
            <w:hideMark/>
          </w:tcPr>
          <w:p w:rsidR="001C04D0" w:rsidRPr="001C04D0" w:rsidRDefault="001C04D0" w:rsidP="001C04D0">
            <w:pPr>
              <w:jc w:val="center"/>
              <w:rPr>
                <w:rFonts w:ascii="Calibri" w:hAnsi="Calibri"/>
                <w:b/>
                <w:bCs/>
                <w:color w:val="000000"/>
                <w:sz w:val="22"/>
                <w:szCs w:val="22"/>
                <w:lang w:val="en-IN" w:eastAsia="en-IN"/>
              </w:rPr>
            </w:pPr>
            <w:r w:rsidRPr="001C04D0">
              <w:rPr>
                <w:rFonts w:ascii="Calibri" w:hAnsi="Calibri"/>
                <w:b/>
                <w:bCs/>
                <w:color w:val="000000"/>
                <w:sz w:val="22"/>
                <w:szCs w:val="22"/>
                <w:lang w:val="en-IN" w:eastAsia="en-IN"/>
              </w:rPr>
              <w:t>Year 1</w:t>
            </w:r>
          </w:p>
        </w:tc>
        <w:tc>
          <w:tcPr>
            <w:tcW w:w="1000" w:type="pct"/>
            <w:gridSpan w:val="4"/>
            <w:tcBorders>
              <w:top w:val="single" w:sz="8" w:space="0" w:color="auto"/>
              <w:left w:val="nil"/>
              <w:bottom w:val="single" w:sz="4" w:space="0" w:color="auto"/>
              <w:right w:val="single" w:sz="4" w:space="0" w:color="auto"/>
            </w:tcBorders>
            <w:shd w:val="clear" w:color="000000" w:fill="D8D8D8"/>
            <w:noWrap/>
            <w:vAlign w:val="bottom"/>
            <w:hideMark/>
          </w:tcPr>
          <w:p w:rsidR="001C04D0" w:rsidRPr="001C04D0" w:rsidRDefault="001C04D0" w:rsidP="001C04D0">
            <w:pPr>
              <w:jc w:val="center"/>
              <w:rPr>
                <w:rFonts w:ascii="Calibri" w:hAnsi="Calibri"/>
                <w:b/>
                <w:bCs/>
                <w:color w:val="000000"/>
                <w:sz w:val="22"/>
                <w:szCs w:val="22"/>
                <w:lang w:val="en-IN" w:eastAsia="en-IN"/>
              </w:rPr>
            </w:pPr>
            <w:r w:rsidRPr="001C04D0">
              <w:rPr>
                <w:rFonts w:ascii="Calibri" w:hAnsi="Calibri"/>
                <w:b/>
                <w:bCs/>
                <w:color w:val="000000"/>
                <w:sz w:val="22"/>
                <w:szCs w:val="22"/>
                <w:lang w:val="en-IN" w:eastAsia="en-IN"/>
              </w:rPr>
              <w:t>Year 2</w:t>
            </w:r>
          </w:p>
        </w:tc>
        <w:tc>
          <w:tcPr>
            <w:tcW w:w="982" w:type="pct"/>
            <w:gridSpan w:val="4"/>
            <w:tcBorders>
              <w:top w:val="single" w:sz="8" w:space="0" w:color="auto"/>
              <w:left w:val="nil"/>
              <w:bottom w:val="single" w:sz="4" w:space="0" w:color="auto"/>
              <w:right w:val="single" w:sz="8" w:space="0" w:color="000000"/>
            </w:tcBorders>
            <w:shd w:val="clear" w:color="000000" w:fill="D8D8D8"/>
            <w:noWrap/>
            <w:vAlign w:val="bottom"/>
            <w:hideMark/>
          </w:tcPr>
          <w:p w:rsidR="001C04D0" w:rsidRPr="001C04D0" w:rsidRDefault="001C04D0" w:rsidP="001C04D0">
            <w:pPr>
              <w:jc w:val="center"/>
              <w:rPr>
                <w:rFonts w:ascii="Calibri" w:hAnsi="Calibri"/>
                <w:b/>
                <w:bCs/>
                <w:color w:val="000000"/>
                <w:sz w:val="22"/>
                <w:szCs w:val="22"/>
                <w:lang w:val="en-IN" w:eastAsia="en-IN"/>
              </w:rPr>
            </w:pPr>
            <w:r w:rsidRPr="001C04D0">
              <w:rPr>
                <w:rFonts w:ascii="Calibri" w:hAnsi="Calibri"/>
                <w:b/>
                <w:bCs/>
                <w:color w:val="000000"/>
                <w:sz w:val="22"/>
                <w:szCs w:val="22"/>
                <w:lang w:val="en-IN" w:eastAsia="en-IN"/>
              </w:rPr>
              <w:t>Year 3</w:t>
            </w:r>
          </w:p>
        </w:tc>
      </w:tr>
      <w:tr w:rsidR="0091002C" w:rsidRPr="001C04D0" w:rsidTr="00A51121">
        <w:trPr>
          <w:trHeight w:val="315"/>
        </w:trPr>
        <w:tc>
          <w:tcPr>
            <w:tcW w:w="230" w:type="pct"/>
            <w:vMerge/>
            <w:tcBorders>
              <w:top w:val="single" w:sz="8" w:space="0" w:color="auto"/>
              <w:left w:val="single" w:sz="8" w:space="0" w:color="auto"/>
              <w:bottom w:val="single" w:sz="8" w:space="0" w:color="000000"/>
              <w:right w:val="single" w:sz="8" w:space="0" w:color="auto"/>
            </w:tcBorders>
            <w:vAlign w:val="center"/>
            <w:hideMark/>
          </w:tcPr>
          <w:p w:rsidR="001C04D0" w:rsidRPr="001C04D0" w:rsidRDefault="001C04D0" w:rsidP="001C04D0">
            <w:pPr>
              <w:rPr>
                <w:rFonts w:ascii="Calibri" w:hAnsi="Calibri"/>
                <w:b/>
                <w:bCs/>
                <w:color w:val="000000"/>
                <w:sz w:val="22"/>
                <w:szCs w:val="22"/>
                <w:lang w:val="en-IN" w:eastAsia="en-IN"/>
              </w:rPr>
            </w:pPr>
          </w:p>
        </w:tc>
        <w:tc>
          <w:tcPr>
            <w:tcW w:w="1787" w:type="pct"/>
            <w:vMerge/>
            <w:tcBorders>
              <w:top w:val="single" w:sz="8" w:space="0" w:color="auto"/>
              <w:left w:val="nil"/>
              <w:bottom w:val="single" w:sz="8" w:space="0" w:color="000000"/>
              <w:right w:val="nil"/>
            </w:tcBorders>
            <w:vAlign w:val="center"/>
            <w:hideMark/>
          </w:tcPr>
          <w:p w:rsidR="001C04D0" w:rsidRPr="001C04D0" w:rsidRDefault="001C04D0" w:rsidP="001C04D0">
            <w:pPr>
              <w:rPr>
                <w:rFonts w:ascii="Calibri" w:hAnsi="Calibri"/>
                <w:b/>
                <w:bCs/>
                <w:color w:val="000000"/>
                <w:sz w:val="22"/>
                <w:szCs w:val="22"/>
                <w:lang w:val="en-IN" w:eastAsia="en-IN"/>
              </w:rPr>
            </w:pPr>
          </w:p>
        </w:tc>
        <w:tc>
          <w:tcPr>
            <w:tcW w:w="250" w:type="pct"/>
            <w:tcBorders>
              <w:top w:val="nil"/>
              <w:left w:val="single" w:sz="8" w:space="0" w:color="auto"/>
              <w:bottom w:val="single" w:sz="8" w:space="0" w:color="auto"/>
              <w:right w:val="single" w:sz="4" w:space="0" w:color="auto"/>
            </w:tcBorders>
            <w:shd w:val="clear" w:color="000000" w:fill="D8D8D8"/>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Q1</w:t>
            </w:r>
          </w:p>
        </w:tc>
        <w:tc>
          <w:tcPr>
            <w:tcW w:w="250" w:type="pct"/>
            <w:tcBorders>
              <w:top w:val="nil"/>
              <w:left w:val="nil"/>
              <w:bottom w:val="single" w:sz="8" w:space="0" w:color="auto"/>
              <w:right w:val="single" w:sz="4" w:space="0" w:color="auto"/>
            </w:tcBorders>
            <w:shd w:val="clear" w:color="000000" w:fill="D8D8D8"/>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Q2</w:t>
            </w:r>
          </w:p>
        </w:tc>
        <w:tc>
          <w:tcPr>
            <w:tcW w:w="250" w:type="pct"/>
            <w:tcBorders>
              <w:top w:val="nil"/>
              <w:left w:val="nil"/>
              <w:bottom w:val="single" w:sz="8" w:space="0" w:color="auto"/>
              <w:right w:val="single" w:sz="4" w:space="0" w:color="auto"/>
            </w:tcBorders>
            <w:shd w:val="clear" w:color="000000" w:fill="D8D8D8"/>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Q3</w:t>
            </w:r>
          </w:p>
        </w:tc>
        <w:tc>
          <w:tcPr>
            <w:tcW w:w="250" w:type="pct"/>
            <w:tcBorders>
              <w:top w:val="nil"/>
              <w:left w:val="nil"/>
              <w:bottom w:val="single" w:sz="8" w:space="0" w:color="auto"/>
              <w:right w:val="single" w:sz="4" w:space="0" w:color="auto"/>
            </w:tcBorders>
            <w:shd w:val="clear" w:color="000000" w:fill="D8D8D8"/>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Q4</w:t>
            </w:r>
          </w:p>
        </w:tc>
        <w:tc>
          <w:tcPr>
            <w:tcW w:w="250" w:type="pct"/>
            <w:tcBorders>
              <w:top w:val="nil"/>
              <w:left w:val="nil"/>
              <w:bottom w:val="single" w:sz="8" w:space="0" w:color="auto"/>
              <w:right w:val="single" w:sz="4" w:space="0" w:color="auto"/>
            </w:tcBorders>
            <w:shd w:val="clear" w:color="000000" w:fill="D8D8D8"/>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Q1</w:t>
            </w:r>
          </w:p>
        </w:tc>
        <w:tc>
          <w:tcPr>
            <w:tcW w:w="250" w:type="pct"/>
            <w:tcBorders>
              <w:top w:val="nil"/>
              <w:left w:val="nil"/>
              <w:bottom w:val="single" w:sz="8" w:space="0" w:color="auto"/>
              <w:right w:val="single" w:sz="4" w:space="0" w:color="auto"/>
            </w:tcBorders>
            <w:shd w:val="clear" w:color="000000" w:fill="D8D8D8"/>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Q2</w:t>
            </w:r>
          </w:p>
        </w:tc>
        <w:tc>
          <w:tcPr>
            <w:tcW w:w="250" w:type="pct"/>
            <w:tcBorders>
              <w:top w:val="nil"/>
              <w:left w:val="nil"/>
              <w:bottom w:val="single" w:sz="8" w:space="0" w:color="auto"/>
              <w:right w:val="single" w:sz="4" w:space="0" w:color="auto"/>
            </w:tcBorders>
            <w:shd w:val="clear" w:color="000000" w:fill="D8D8D8"/>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Q3</w:t>
            </w:r>
          </w:p>
        </w:tc>
        <w:tc>
          <w:tcPr>
            <w:tcW w:w="250" w:type="pct"/>
            <w:tcBorders>
              <w:top w:val="nil"/>
              <w:left w:val="nil"/>
              <w:bottom w:val="single" w:sz="8" w:space="0" w:color="auto"/>
              <w:right w:val="single" w:sz="4" w:space="0" w:color="auto"/>
            </w:tcBorders>
            <w:shd w:val="clear" w:color="000000" w:fill="D8D8D8"/>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Q4</w:t>
            </w:r>
          </w:p>
        </w:tc>
        <w:tc>
          <w:tcPr>
            <w:tcW w:w="250" w:type="pct"/>
            <w:tcBorders>
              <w:top w:val="nil"/>
              <w:left w:val="nil"/>
              <w:bottom w:val="single" w:sz="8" w:space="0" w:color="auto"/>
              <w:right w:val="single" w:sz="4" w:space="0" w:color="auto"/>
            </w:tcBorders>
            <w:shd w:val="clear" w:color="000000" w:fill="D8D8D8"/>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Q1</w:t>
            </w:r>
          </w:p>
        </w:tc>
        <w:tc>
          <w:tcPr>
            <w:tcW w:w="250" w:type="pct"/>
            <w:tcBorders>
              <w:top w:val="nil"/>
              <w:left w:val="nil"/>
              <w:bottom w:val="single" w:sz="8" w:space="0" w:color="auto"/>
              <w:right w:val="single" w:sz="4" w:space="0" w:color="auto"/>
            </w:tcBorders>
            <w:shd w:val="clear" w:color="000000" w:fill="D8D8D8"/>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Q2</w:t>
            </w:r>
          </w:p>
        </w:tc>
        <w:tc>
          <w:tcPr>
            <w:tcW w:w="250" w:type="pct"/>
            <w:tcBorders>
              <w:top w:val="nil"/>
              <w:left w:val="nil"/>
              <w:bottom w:val="single" w:sz="8" w:space="0" w:color="auto"/>
              <w:right w:val="single" w:sz="4" w:space="0" w:color="auto"/>
            </w:tcBorders>
            <w:shd w:val="clear" w:color="000000" w:fill="D8D8D8"/>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Q3</w:t>
            </w:r>
          </w:p>
        </w:tc>
        <w:tc>
          <w:tcPr>
            <w:tcW w:w="232" w:type="pct"/>
            <w:tcBorders>
              <w:top w:val="nil"/>
              <w:left w:val="nil"/>
              <w:bottom w:val="single" w:sz="8" w:space="0" w:color="auto"/>
              <w:right w:val="single" w:sz="8" w:space="0" w:color="auto"/>
            </w:tcBorders>
            <w:shd w:val="clear" w:color="000000" w:fill="D8D8D8"/>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Q4</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jc w:val="right"/>
              <w:rPr>
                <w:rFonts w:ascii="Calibri" w:hAnsi="Calibri"/>
                <w:b/>
                <w:bCs/>
                <w:color w:val="000000"/>
                <w:sz w:val="22"/>
                <w:szCs w:val="22"/>
                <w:lang w:val="en-IN" w:eastAsia="en-IN"/>
              </w:rPr>
            </w:pPr>
            <w:r w:rsidRPr="001C04D0">
              <w:rPr>
                <w:rFonts w:ascii="Calibri" w:hAnsi="Calibri"/>
                <w:b/>
                <w:bCs/>
                <w:color w:val="000000"/>
                <w:sz w:val="22"/>
                <w:szCs w:val="22"/>
                <w:lang w:val="en-IN" w:eastAsia="en-IN"/>
              </w:rPr>
              <w:t>1</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b/>
                <w:bCs/>
                <w:color w:val="000000"/>
                <w:sz w:val="22"/>
                <w:szCs w:val="22"/>
                <w:lang w:val="en-IN" w:eastAsia="en-IN"/>
              </w:rPr>
            </w:pPr>
            <w:r w:rsidRPr="001C04D0">
              <w:rPr>
                <w:rFonts w:ascii="Calibri" w:hAnsi="Calibri"/>
                <w:b/>
                <w:bCs/>
                <w:color w:val="000000"/>
                <w:sz w:val="22"/>
                <w:szCs w:val="22"/>
                <w:lang w:val="en-IN" w:eastAsia="en-IN"/>
              </w:rPr>
              <w:t xml:space="preserve">Staff Recruitment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Identification and Selection of CRPs</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Identification and Selection of Para professional</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Identification and Selection of Traditional Healers</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xml:space="preserve">Recruitment of Professional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vMerge w:val="restart"/>
            <w:tcBorders>
              <w:top w:val="single" w:sz="8" w:space="0" w:color="auto"/>
              <w:left w:val="single" w:sz="8" w:space="0" w:color="auto"/>
              <w:bottom w:val="single" w:sz="8" w:space="0" w:color="000000"/>
              <w:right w:val="single" w:sz="8" w:space="0" w:color="auto"/>
            </w:tcBorders>
            <w:shd w:val="clear" w:color="000000" w:fill="D8D8D8"/>
            <w:noWrap/>
            <w:vAlign w:val="center"/>
            <w:hideMark/>
          </w:tcPr>
          <w:p w:rsidR="00A51121" w:rsidRPr="001C04D0" w:rsidRDefault="00A51121" w:rsidP="00CA3F2B">
            <w:pPr>
              <w:jc w:val="center"/>
              <w:rPr>
                <w:rFonts w:ascii="Calibri" w:hAnsi="Calibri"/>
                <w:b/>
                <w:bCs/>
                <w:color w:val="000000"/>
                <w:sz w:val="22"/>
                <w:szCs w:val="22"/>
                <w:lang w:val="en-IN" w:eastAsia="en-IN"/>
              </w:rPr>
            </w:pPr>
            <w:proofErr w:type="spellStart"/>
            <w:r w:rsidRPr="001C04D0">
              <w:rPr>
                <w:rFonts w:ascii="Calibri" w:hAnsi="Calibri"/>
                <w:b/>
                <w:bCs/>
                <w:color w:val="000000"/>
                <w:sz w:val="22"/>
                <w:szCs w:val="22"/>
                <w:lang w:val="en-IN" w:eastAsia="en-IN"/>
              </w:rPr>
              <w:t>Sl.No</w:t>
            </w:r>
            <w:proofErr w:type="spellEnd"/>
          </w:p>
        </w:tc>
        <w:tc>
          <w:tcPr>
            <w:tcW w:w="1787" w:type="pct"/>
            <w:vMerge w:val="restart"/>
            <w:tcBorders>
              <w:top w:val="single" w:sz="8" w:space="0" w:color="auto"/>
              <w:left w:val="nil"/>
              <w:bottom w:val="single" w:sz="8" w:space="0" w:color="000000"/>
              <w:right w:val="nil"/>
            </w:tcBorders>
            <w:shd w:val="clear" w:color="000000" w:fill="D8D8D8"/>
            <w:hideMark/>
          </w:tcPr>
          <w:p w:rsidR="00A51121" w:rsidRPr="001C04D0" w:rsidRDefault="00A51121" w:rsidP="00CA3F2B">
            <w:pPr>
              <w:jc w:val="center"/>
              <w:rPr>
                <w:rFonts w:ascii="Calibri" w:hAnsi="Calibri"/>
                <w:b/>
                <w:bCs/>
                <w:color w:val="000000"/>
                <w:sz w:val="22"/>
                <w:szCs w:val="22"/>
                <w:lang w:val="en-IN" w:eastAsia="en-IN"/>
              </w:rPr>
            </w:pPr>
            <w:r w:rsidRPr="001C04D0">
              <w:rPr>
                <w:rFonts w:ascii="Calibri" w:hAnsi="Calibri"/>
                <w:b/>
                <w:bCs/>
                <w:color w:val="000000"/>
                <w:sz w:val="22"/>
                <w:szCs w:val="22"/>
                <w:lang w:val="en-IN" w:eastAsia="en-IN"/>
              </w:rPr>
              <w:t>Particulars of the Activity</w:t>
            </w:r>
          </w:p>
        </w:tc>
        <w:tc>
          <w:tcPr>
            <w:tcW w:w="1000" w:type="pct"/>
            <w:gridSpan w:val="4"/>
            <w:tcBorders>
              <w:top w:val="single" w:sz="8" w:space="0" w:color="auto"/>
              <w:left w:val="single" w:sz="8" w:space="0" w:color="auto"/>
              <w:bottom w:val="single" w:sz="4" w:space="0" w:color="auto"/>
              <w:right w:val="single" w:sz="4" w:space="0" w:color="auto"/>
            </w:tcBorders>
            <w:shd w:val="clear" w:color="000000" w:fill="D8D8D8"/>
            <w:noWrap/>
            <w:vAlign w:val="bottom"/>
            <w:hideMark/>
          </w:tcPr>
          <w:p w:rsidR="00A51121" w:rsidRPr="001C04D0" w:rsidRDefault="00A51121" w:rsidP="00CA3F2B">
            <w:pPr>
              <w:jc w:val="center"/>
              <w:rPr>
                <w:rFonts w:ascii="Calibri" w:hAnsi="Calibri"/>
                <w:b/>
                <w:bCs/>
                <w:color w:val="000000"/>
                <w:sz w:val="22"/>
                <w:szCs w:val="22"/>
                <w:lang w:val="en-IN" w:eastAsia="en-IN"/>
              </w:rPr>
            </w:pPr>
            <w:r w:rsidRPr="001C04D0">
              <w:rPr>
                <w:rFonts w:ascii="Calibri" w:hAnsi="Calibri"/>
                <w:b/>
                <w:bCs/>
                <w:color w:val="000000"/>
                <w:sz w:val="22"/>
                <w:szCs w:val="22"/>
                <w:lang w:val="en-IN" w:eastAsia="en-IN"/>
              </w:rPr>
              <w:t>Year 1</w:t>
            </w:r>
          </w:p>
        </w:tc>
        <w:tc>
          <w:tcPr>
            <w:tcW w:w="1000" w:type="pct"/>
            <w:gridSpan w:val="4"/>
            <w:tcBorders>
              <w:top w:val="single" w:sz="8" w:space="0" w:color="auto"/>
              <w:left w:val="nil"/>
              <w:bottom w:val="single" w:sz="4" w:space="0" w:color="auto"/>
              <w:right w:val="single" w:sz="4" w:space="0" w:color="auto"/>
            </w:tcBorders>
            <w:shd w:val="clear" w:color="000000" w:fill="D8D8D8"/>
            <w:noWrap/>
            <w:vAlign w:val="bottom"/>
            <w:hideMark/>
          </w:tcPr>
          <w:p w:rsidR="00A51121" w:rsidRPr="001C04D0" w:rsidRDefault="00A51121" w:rsidP="00CA3F2B">
            <w:pPr>
              <w:jc w:val="center"/>
              <w:rPr>
                <w:rFonts w:ascii="Calibri" w:hAnsi="Calibri"/>
                <w:b/>
                <w:bCs/>
                <w:color w:val="000000"/>
                <w:sz w:val="22"/>
                <w:szCs w:val="22"/>
                <w:lang w:val="en-IN" w:eastAsia="en-IN"/>
              </w:rPr>
            </w:pPr>
            <w:r w:rsidRPr="001C04D0">
              <w:rPr>
                <w:rFonts w:ascii="Calibri" w:hAnsi="Calibri"/>
                <w:b/>
                <w:bCs/>
                <w:color w:val="000000"/>
                <w:sz w:val="22"/>
                <w:szCs w:val="22"/>
                <w:lang w:val="en-IN" w:eastAsia="en-IN"/>
              </w:rPr>
              <w:t>Year 2</w:t>
            </w:r>
          </w:p>
        </w:tc>
        <w:tc>
          <w:tcPr>
            <w:tcW w:w="982" w:type="pct"/>
            <w:gridSpan w:val="4"/>
            <w:tcBorders>
              <w:top w:val="single" w:sz="8" w:space="0" w:color="auto"/>
              <w:left w:val="nil"/>
              <w:bottom w:val="single" w:sz="4" w:space="0" w:color="auto"/>
              <w:right w:val="single" w:sz="8" w:space="0" w:color="000000"/>
            </w:tcBorders>
            <w:shd w:val="clear" w:color="000000" w:fill="D8D8D8"/>
            <w:noWrap/>
            <w:vAlign w:val="bottom"/>
            <w:hideMark/>
          </w:tcPr>
          <w:p w:rsidR="00A51121" w:rsidRPr="001C04D0" w:rsidRDefault="00A51121" w:rsidP="00CA3F2B">
            <w:pPr>
              <w:jc w:val="center"/>
              <w:rPr>
                <w:rFonts w:ascii="Calibri" w:hAnsi="Calibri"/>
                <w:b/>
                <w:bCs/>
                <w:color w:val="000000"/>
                <w:sz w:val="22"/>
                <w:szCs w:val="22"/>
                <w:lang w:val="en-IN" w:eastAsia="en-IN"/>
              </w:rPr>
            </w:pPr>
            <w:r w:rsidRPr="001C04D0">
              <w:rPr>
                <w:rFonts w:ascii="Calibri" w:hAnsi="Calibri"/>
                <w:b/>
                <w:bCs/>
                <w:color w:val="000000"/>
                <w:sz w:val="22"/>
                <w:szCs w:val="22"/>
                <w:lang w:val="en-IN" w:eastAsia="en-IN"/>
              </w:rPr>
              <w:t>Year 3</w:t>
            </w:r>
          </w:p>
        </w:tc>
      </w:tr>
      <w:tr w:rsidR="00A51121" w:rsidRPr="001C04D0" w:rsidTr="00A51121">
        <w:trPr>
          <w:trHeight w:val="315"/>
        </w:trPr>
        <w:tc>
          <w:tcPr>
            <w:tcW w:w="230" w:type="pct"/>
            <w:vMerge/>
            <w:tcBorders>
              <w:top w:val="single" w:sz="8" w:space="0" w:color="auto"/>
              <w:left w:val="single" w:sz="8" w:space="0" w:color="auto"/>
              <w:bottom w:val="single" w:sz="8" w:space="0" w:color="000000"/>
              <w:right w:val="single" w:sz="8" w:space="0" w:color="auto"/>
            </w:tcBorders>
            <w:vAlign w:val="center"/>
            <w:hideMark/>
          </w:tcPr>
          <w:p w:rsidR="00A51121" w:rsidRPr="001C04D0" w:rsidRDefault="00A51121" w:rsidP="00CA3F2B">
            <w:pPr>
              <w:rPr>
                <w:rFonts w:ascii="Calibri" w:hAnsi="Calibri"/>
                <w:b/>
                <w:bCs/>
                <w:color w:val="000000"/>
                <w:sz w:val="22"/>
                <w:szCs w:val="22"/>
                <w:lang w:val="en-IN" w:eastAsia="en-IN"/>
              </w:rPr>
            </w:pPr>
          </w:p>
        </w:tc>
        <w:tc>
          <w:tcPr>
            <w:tcW w:w="1787" w:type="pct"/>
            <w:vMerge/>
            <w:tcBorders>
              <w:top w:val="single" w:sz="8" w:space="0" w:color="auto"/>
              <w:left w:val="nil"/>
              <w:bottom w:val="single" w:sz="8" w:space="0" w:color="000000"/>
              <w:right w:val="nil"/>
            </w:tcBorders>
            <w:vAlign w:val="center"/>
            <w:hideMark/>
          </w:tcPr>
          <w:p w:rsidR="00A51121" w:rsidRPr="001C04D0" w:rsidRDefault="00A51121" w:rsidP="00CA3F2B">
            <w:pPr>
              <w:rPr>
                <w:rFonts w:ascii="Calibri" w:hAnsi="Calibri"/>
                <w:b/>
                <w:bCs/>
                <w:color w:val="000000"/>
                <w:sz w:val="22"/>
                <w:szCs w:val="22"/>
                <w:lang w:val="en-IN" w:eastAsia="en-IN"/>
              </w:rPr>
            </w:pPr>
          </w:p>
        </w:tc>
        <w:tc>
          <w:tcPr>
            <w:tcW w:w="250" w:type="pct"/>
            <w:tcBorders>
              <w:top w:val="nil"/>
              <w:left w:val="single" w:sz="8" w:space="0" w:color="auto"/>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Q1</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Q2</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Q3</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Q4</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Q1</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Q2</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Q3</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Q4</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Q1</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Q2</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Q3</w:t>
            </w:r>
          </w:p>
        </w:tc>
        <w:tc>
          <w:tcPr>
            <w:tcW w:w="232" w:type="pct"/>
            <w:tcBorders>
              <w:top w:val="nil"/>
              <w:left w:val="nil"/>
              <w:bottom w:val="single" w:sz="8" w:space="0" w:color="auto"/>
              <w:right w:val="single" w:sz="8"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Q4</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jc w:val="right"/>
              <w:rPr>
                <w:rFonts w:ascii="Calibri" w:hAnsi="Calibri"/>
                <w:b/>
                <w:bCs/>
                <w:color w:val="000000"/>
                <w:sz w:val="22"/>
                <w:szCs w:val="22"/>
                <w:lang w:val="en-IN" w:eastAsia="en-IN"/>
              </w:rPr>
            </w:pPr>
            <w:r w:rsidRPr="001C04D0">
              <w:rPr>
                <w:rFonts w:ascii="Calibri" w:hAnsi="Calibri"/>
                <w:b/>
                <w:bCs/>
                <w:color w:val="000000"/>
                <w:sz w:val="22"/>
                <w:szCs w:val="22"/>
                <w:lang w:val="en-IN" w:eastAsia="en-IN"/>
              </w:rPr>
              <w:t>2</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b/>
                <w:bCs/>
                <w:color w:val="000000"/>
                <w:sz w:val="22"/>
                <w:szCs w:val="22"/>
                <w:lang w:val="en-IN" w:eastAsia="en-IN"/>
              </w:rPr>
            </w:pPr>
            <w:r w:rsidRPr="001C04D0">
              <w:rPr>
                <w:rFonts w:ascii="Calibri" w:hAnsi="Calibri"/>
                <w:b/>
                <w:bCs/>
                <w:color w:val="000000"/>
                <w:sz w:val="22"/>
                <w:szCs w:val="22"/>
                <w:lang w:val="en-IN" w:eastAsia="en-IN"/>
              </w:rPr>
              <w:t>Social Mobilisation and Planning</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945A24" w:rsidP="001C04D0">
            <w:pPr>
              <w:rPr>
                <w:rFonts w:ascii="Calibri" w:hAnsi="Calibri"/>
                <w:color w:val="000000"/>
                <w:sz w:val="22"/>
                <w:szCs w:val="22"/>
                <w:lang w:val="en-IN" w:eastAsia="en-IN"/>
              </w:rPr>
            </w:pPr>
            <w:r>
              <w:rPr>
                <w:rFonts w:ascii="Calibri" w:hAnsi="Calibri"/>
                <w:color w:val="000000"/>
                <w:sz w:val="22"/>
                <w:szCs w:val="22"/>
                <w:lang w:val="en-IN" w:eastAsia="en-IN"/>
              </w:rPr>
              <w:t>Orientation Meeting and concept sharing</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Identification and Selection of Project participants</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xml:space="preserve">Participatory planning exercise at the village level: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jc w:val="right"/>
              <w:rPr>
                <w:rFonts w:ascii="Calibri" w:hAnsi="Calibri"/>
                <w:b/>
                <w:bCs/>
                <w:color w:val="000000"/>
                <w:sz w:val="22"/>
                <w:szCs w:val="22"/>
                <w:lang w:val="en-IN" w:eastAsia="en-IN"/>
              </w:rPr>
            </w:pPr>
            <w:r w:rsidRPr="001C04D0">
              <w:rPr>
                <w:rFonts w:ascii="Calibri" w:hAnsi="Calibri"/>
                <w:b/>
                <w:bCs/>
                <w:color w:val="000000"/>
                <w:sz w:val="22"/>
                <w:szCs w:val="22"/>
                <w:lang w:val="en-IN" w:eastAsia="en-IN"/>
              </w:rPr>
              <w:t>3</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b/>
                <w:bCs/>
                <w:color w:val="000000"/>
                <w:sz w:val="22"/>
                <w:szCs w:val="22"/>
                <w:lang w:val="en-IN" w:eastAsia="en-IN"/>
              </w:rPr>
            </w:pPr>
            <w:r w:rsidRPr="001C04D0">
              <w:rPr>
                <w:rFonts w:ascii="Calibri" w:hAnsi="Calibri"/>
                <w:b/>
                <w:bCs/>
                <w:color w:val="000000"/>
                <w:sz w:val="22"/>
                <w:szCs w:val="22"/>
                <w:lang w:val="en-IN" w:eastAsia="en-IN"/>
              </w:rPr>
              <w:t>Institution Building - Formation of Producer Organisation-MACS</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xml:space="preserve">Formation of CIG - 153 </w:t>
            </w:r>
            <w:proofErr w:type="spellStart"/>
            <w:r w:rsidRPr="001C04D0">
              <w:rPr>
                <w:rFonts w:ascii="Calibri" w:hAnsi="Calibri"/>
                <w:color w:val="000000"/>
                <w:sz w:val="22"/>
                <w:szCs w:val="22"/>
                <w:lang w:val="en-IN" w:eastAsia="en-IN"/>
              </w:rPr>
              <w:t>nos</w:t>
            </w:r>
            <w:proofErr w:type="spellEnd"/>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9E20F5">
            <w:pPr>
              <w:rPr>
                <w:rFonts w:ascii="Calibri" w:hAnsi="Calibri"/>
                <w:color w:val="000000"/>
                <w:sz w:val="22"/>
                <w:szCs w:val="22"/>
                <w:lang w:val="en-IN" w:eastAsia="en-IN"/>
              </w:rPr>
            </w:pPr>
            <w:r w:rsidRPr="001C04D0">
              <w:rPr>
                <w:rFonts w:ascii="Calibri" w:hAnsi="Calibri"/>
                <w:color w:val="000000"/>
                <w:sz w:val="22"/>
                <w:szCs w:val="22"/>
                <w:lang w:val="en-IN" w:eastAsia="en-IN"/>
              </w:rPr>
              <w:t xml:space="preserve">Formation of Cluster level federation - </w:t>
            </w:r>
            <w:r w:rsidR="009E20F5">
              <w:rPr>
                <w:rFonts w:ascii="Calibri" w:hAnsi="Calibri"/>
                <w:color w:val="000000"/>
                <w:sz w:val="22"/>
                <w:szCs w:val="22"/>
                <w:lang w:val="en-IN" w:eastAsia="en-IN"/>
              </w:rPr>
              <w:t>8</w:t>
            </w:r>
            <w:r w:rsidRPr="001C04D0">
              <w:rPr>
                <w:rFonts w:ascii="Calibri" w:hAnsi="Calibri"/>
                <w:color w:val="000000"/>
                <w:sz w:val="22"/>
                <w:szCs w:val="22"/>
                <w:lang w:val="en-IN" w:eastAsia="en-IN"/>
              </w:rPr>
              <w:t xml:space="preserve"> </w:t>
            </w:r>
            <w:proofErr w:type="spellStart"/>
            <w:r w:rsidRPr="001C04D0">
              <w:rPr>
                <w:rFonts w:ascii="Calibri" w:hAnsi="Calibri"/>
                <w:color w:val="000000"/>
                <w:sz w:val="22"/>
                <w:szCs w:val="22"/>
                <w:lang w:val="en-IN" w:eastAsia="en-IN"/>
              </w:rPr>
              <w:t>nos</w:t>
            </w:r>
            <w:proofErr w:type="spellEnd"/>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Formation of Producer Organisation</w:t>
            </w:r>
            <w:r w:rsidR="009E20F5">
              <w:rPr>
                <w:rFonts w:ascii="Calibri" w:hAnsi="Calibri"/>
                <w:color w:val="000000"/>
                <w:sz w:val="22"/>
                <w:szCs w:val="22"/>
                <w:lang w:val="en-IN" w:eastAsia="en-IN"/>
              </w:rPr>
              <w:t>s</w:t>
            </w:r>
            <w:r w:rsidRPr="001C04D0">
              <w:rPr>
                <w:rFonts w:ascii="Calibri" w:hAnsi="Calibri"/>
                <w:color w:val="000000"/>
                <w:sz w:val="22"/>
                <w:szCs w:val="22"/>
                <w:lang w:val="en-IN" w:eastAsia="en-IN"/>
              </w:rPr>
              <w:t>- MACS</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Goal, Structure and governance</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Financial and Non-Financial Management</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Work around production cluster with cluster level association</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Operational modality</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jc w:val="right"/>
              <w:rPr>
                <w:rFonts w:ascii="Calibri" w:hAnsi="Calibri"/>
                <w:b/>
                <w:bCs/>
                <w:color w:val="000000"/>
                <w:sz w:val="22"/>
                <w:szCs w:val="22"/>
                <w:lang w:val="en-IN" w:eastAsia="en-IN"/>
              </w:rPr>
            </w:pPr>
            <w:r w:rsidRPr="001C04D0">
              <w:rPr>
                <w:rFonts w:ascii="Calibri" w:hAnsi="Calibri"/>
                <w:b/>
                <w:bCs/>
                <w:color w:val="000000"/>
                <w:sz w:val="22"/>
                <w:szCs w:val="22"/>
                <w:lang w:val="en-IN" w:eastAsia="en-IN"/>
              </w:rPr>
              <w:t>4</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b/>
                <w:bCs/>
                <w:color w:val="000000"/>
                <w:sz w:val="22"/>
                <w:szCs w:val="22"/>
                <w:lang w:val="en-IN" w:eastAsia="en-IN"/>
              </w:rPr>
            </w:pPr>
            <w:r w:rsidRPr="001C04D0">
              <w:rPr>
                <w:rFonts w:ascii="Calibri" w:hAnsi="Calibri"/>
                <w:b/>
                <w:bCs/>
                <w:color w:val="000000"/>
                <w:sz w:val="22"/>
                <w:szCs w:val="22"/>
                <w:lang w:val="en-IN" w:eastAsia="en-IN"/>
              </w:rPr>
              <w:t>Integrated adoptable Organic Farming (</w:t>
            </w:r>
            <w:proofErr w:type="spellStart"/>
            <w:r w:rsidRPr="001C04D0">
              <w:rPr>
                <w:rFonts w:ascii="Calibri" w:hAnsi="Calibri"/>
                <w:b/>
                <w:bCs/>
                <w:color w:val="000000"/>
                <w:sz w:val="22"/>
                <w:szCs w:val="22"/>
                <w:lang w:val="en-IN" w:eastAsia="en-IN"/>
              </w:rPr>
              <w:t>Annapoorna</w:t>
            </w:r>
            <w:proofErr w:type="spellEnd"/>
            <w:r w:rsidRPr="001C04D0">
              <w:rPr>
                <w:rFonts w:ascii="Calibri" w:hAnsi="Calibri"/>
                <w:b/>
                <w:bCs/>
                <w:color w:val="000000"/>
                <w:sz w:val="22"/>
                <w:szCs w:val="22"/>
                <w:lang w:val="en-IN" w:eastAsia="en-IN"/>
              </w:rPr>
              <w:t>)Establishment</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xml:space="preserve">Orientation of </w:t>
            </w:r>
            <w:proofErr w:type="spellStart"/>
            <w:r w:rsidRPr="001C04D0">
              <w:rPr>
                <w:rFonts w:ascii="Calibri" w:hAnsi="Calibri"/>
                <w:color w:val="000000"/>
                <w:sz w:val="22"/>
                <w:szCs w:val="22"/>
                <w:lang w:val="en-IN" w:eastAsia="en-IN"/>
              </w:rPr>
              <w:t>Annapoorna</w:t>
            </w:r>
            <w:proofErr w:type="spellEnd"/>
            <w:r w:rsidRPr="001C04D0">
              <w:rPr>
                <w:rFonts w:ascii="Calibri" w:hAnsi="Calibri"/>
                <w:color w:val="000000"/>
                <w:sz w:val="22"/>
                <w:szCs w:val="22"/>
                <w:lang w:val="en-IN" w:eastAsia="en-IN"/>
              </w:rPr>
              <w:t xml:space="preserve"> model to Project Participants</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xml:space="preserve">Implementation of </w:t>
            </w:r>
            <w:proofErr w:type="spellStart"/>
            <w:r w:rsidRPr="001C04D0">
              <w:rPr>
                <w:rFonts w:ascii="Calibri" w:hAnsi="Calibri"/>
                <w:color w:val="000000"/>
                <w:sz w:val="22"/>
                <w:szCs w:val="22"/>
                <w:lang w:val="en-IN" w:eastAsia="en-IN"/>
              </w:rPr>
              <w:t>Annapoorna</w:t>
            </w:r>
            <w:proofErr w:type="spellEnd"/>
            <w:r w:rsidRPr="001C04D0">
              <w:rPr>
                <w:rFonts w:ascii="Calibri" w:hAnsi="Calibri"/>
                <w:color w:val="000000"/>
                <w:sz w:val="22"/>
                <w:szCs w:val="22"/>
                <w:lang w:val="en-IN" w:eastAsia="en-IN"/>
              </w:rPr>
              <w:t xml:space="preserve"> model</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xml:space="preserve">Provision of seeds, fruit and </w:t>
            </w:r>
            <w:r w:rsidR="002D53B0" w:rsidRPr="001C04D0">
              <w:rPr>
                <w:rFonts w:ascii="Calibri" w:hAnsi="Calibri"/>
                <w:color w:val="000000"/>
                <w:sz w:val="22"/>
                <w:szCs w:val="22"/>
                <w:lang w:val="en-IN" w:eastAsia="en-IN"/>
              </w:rPr>
              <w:lastRenderedPageBreak/>
              <w:t>Medicinal</w:t>
            </w:r>
            <w:r w:rsidRPr="001C04D0">
              <w:rPr>
                <w:rFonts w:ascii="Calibri" w:hAnsi="Calibri"/>
                <w:color w:val="000000"/>
                <w:sz w:val="22"/>
                <w:szCs w:val="22"/>
                <w:lang w:val="en-IN" w:eastAsia="en-IN"/>
              </w:rPr>
              <w:t xml:space="preserve"> plants</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lastRenderedPageBreak/>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lastRenderedPageBreak/>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xml:space="preserve">Provision of tool kits - pest control kit, </w:t>
            </w:r>
            <w:r w:rsidR="002D53B0" w:rsidRPr="001C04D0">
              <w:rPr>
                <w:rFonts w:ascii="Calibri" w:hAnsi="Calibri"/>
                <w:color w:val="000000"/>
                <w:sz w:val="22"/>
                <w:szCs w:val="22"/>
                <w:lang w:val="en-IN" w:eastAsia="en-IN"/>
              </w:rPr>
              <w:t>Tarpaulin</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Orientation of sustainable agriculture practices</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Supervision during the crop and harvesting</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Collectivisation and market linkage</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Documenting best practices</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945A24" w:rsidP="001C04D0">
            <w:pPr>
              <w:jc w:val="right"/>
              <w:rPr>
                <w:rFonts w:ascii="Calibri" w:hAnsi="Calibri"/>
                <w:b/>
                <w:bCs/>
                <w:color w:val="000000"/>
                <w:sz w:val="22"/>
                <w:szCs w:val="22"/>
                <w:lang w:val="en-IN" w:eastAsia="en-IN"/>
              </w:rPr>
            </w:pPr>
            <w:r>
              <w:rPr>
                <w:rFonts w:ascii="Calibri" w:hAnsi="Calibri"/>
                <w:b/>
                <w:bCs/>
                <w:color w:val="000000"/>
                <w:sz w:val="22"/>
                <w:szCs w:val="22"/>
                <w:lang w:val="en-IN" w:eastAsia="en-IN"/>
              </w:rPr>
              <w:t>5</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945A24">
            <w:pPr>
              <w:rPr>
                <w:rFonts w:ascii="Calibri" w:hAnsi="Calibri"/>
                <w:b/>
                <w:bCs/>
                <w:color w:val="000000"/>
                <w:sz w:val="22"/>
                <w:szCs w:val="22"/>
                <w:lang w:val="en-IN" w:eastAsia="en-IN"/>
              </w:rPr>
            </w:pPr>
            <w:r w:rsidRPr="001C04D0">
              <w:rPr>
                <w:rFonts w:ascii="Calibri" w:hAnsi="Calibri"/>
                <w:b/>
                <w:bCs/>
                <w:color w:val="000000"/>
                <w:sz w:val="22"/>
                <w:szCs w:val="22"/>
                <w:lang w:val="en-IN" w:eastAsia="en-IN"/>
              </w:rPr>
              <w:t xml:space="preserve">Enhancement of Production </w:t>
            </w:r>
            <w:r w:rsidR="00945A24">
              <w:rPr>
                <w:rFonts w:ascii="Calibri" w:hAnsi="Calibri"/>
                <w:b/>
                <w:bCs/>
                <w:color w:val="000000"/>
                <w:sz w:val="22"/>
                <w:szCs w:val="22"/>
                <w:lang w:val="en-IN" w:eastAsia="en-IN"/>
              </w:rPr>
              <w:t>and employment through processing of Cashew and NTFP/MAPS</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Orientation on scientific practices of NTFP/MAPs to Project Participants</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vMerge w:val="restart"/>
            <w:tcBorders>
              <w:top w:val="single" w:sz="8" w:space="0" w:color="auto"/>
              <w:left w:val="single" w:sz="8" w:space="0" w:color="auto"/>
              <w:bottom w:val="single" w:sz="8" w:space="0" w:color="000000"/>
              <w:right w:val="single" w:sz="8" w:space="0" w:color="auto"/>
            </w:tcBorders>
            <w:shd w:val="clear" w:color="000000" w:fill="D8D8D8"/>
            <w:noWrap/>
            <w:vAlign w:val="center"/>
            <w:hideMark/>
          </w:tcPr>
          <w:p w:rsidR="00A51121" w:rsidRPr="001C04D0" w:rsidRDefault="00A51121" w:rsidP="00CA3F2B">
            <w:pPr>
              <w:jc w:val="center"/>
              <w:rPr>
                <w:rFonts w:ascii="Calibri" w:hAnsi="Calibri"/>
                <w:b/>
                <w:bCs/>
                <w:color w:val="000000"/>
                <w:sz w:val="22"/>
                <w:szCs w:val="22"/>
                <w:lang w:val="en-IN" w:eastAsia="en-IN"/>
              </w:rPr>
            </w:pPr>
            <w:proofErr w:type="spellStart"/>
            <w:r w:rsidRPr="001C04D0">
              <w:rPr>
                <w:rFonts w:ascii="Calibri" w:hAnsi="Calibri"/>
                <w:b/>
                <w:bCs/>
                <w:color w:val="000000"/>
                <w:sz w:val="22"/>
                <w:szCs w:val="22"/>
                <w:lang w:val="en-IN" w:eastAsia="en-IN"/>
              </w:rPr>
              <w:t>Sl.No</w:t>
            </w:r>
            <w:proofErr w:type="spellEnd"/>
          </w:p>
        </w:tc>
        <w:tc>
          <w:tcPr>
            <w:tcW w:w="1787" w:type="pct"/>
            <w:vMerge w:val="restart"/>
            <w:tcBorders>
              <w:top w:val="single" w:sz="8" w:space="0" w:color="auto"/>
              <w:left w:val="nil"/>
              <w:bottom w:val="single" w:sz="8" w:space="0" w:color="000000"/>
              <w:right w:val="nil"/>
            </w:tcBorders>
            <w:shd w:val="clear" w:color="000000" w:fill="D8D8D8"/>
            <w:hideMark/>
          </w:tcPr>
          <w:p w:rsidR="00A51121" w:rsidRPr="001C04D0" w:rsidRDefault="00A51121" w:rsidP="00CA3F2B">
            <w:pPr>
              <w:jc w:val="center"/>
              <w:rPr>
                <w:rFonts w:ascii="Calibri" w:hAnsi="Calibri"/>
                <w:b/>
                <w:bCs/>
                <w:color w:val="000000"/>
                <w:sz w:val="22"/>
                <w:szCs w:val="22"/>
                <w:lang w:val="en-IN" w:eastAsia="en-IN"/>
              </w:rPr>
            </w:pPr>
            <w:r w:rsidRPr="001C04D0">
              <w:rPr>
                <w:rFonts w:ascii="Calibri" w:hAnsi="Calibri"/>
                <w:b/>
                <w:bCs/>
                <w:color w:val="000000"/>
                <w:sz w:val="22"/>
                <w:szCs w:val="22"/>
                <w:lang w:val="en-IN" w:eastAsia="en-IN"/>
              </w:rPr>
              <w:t>Particulars of the Activity</w:t>
            </w:r>
          </w:p>
        </w:tc>
        <w:tc>
          <w:tcPr>
            <w:tcW w:w="1000" w:type="pct"/>
            <w:gridSpan w:val="4"/>
            <w:tcBorders>
              <w:top w:val="single" w:sz="8" w:space="0" w:color="auto"/>
              <w:left w:val="single" w:sz="8" w:space="0" w:color="auto"/>
              <w:bottom w:val="single" w:sz="4" w:space="0" w:color="auto"/>
              <w:right w:val="single" w:sz="4" w:space="0" w:color="auto"/>
            </w:tcBorders>
            <w:shd w:val="clear" w:color="000000" w:fill="D8D8D8"/>
            <w:noWrap/>
            <w:vAlign w:val="bottom"/>
            <w:hideMark/>
          </w:tcPr>
          <w:p w:rsidR="00A51121" w:rsidRPr="001C04D0" w:rsidRDefault="00A51121" w:rsidP="00CA3F2B">
            <w:pPr>
              <w:jc w:val="center"/>
              <w:rPr>
                <w:rFonts w:ascii="Calibri" w:hAnsi="Calibri"/>
                <w:b/>
                <w:bCs/>
                <w:color w:val="000000"/>
                <w:sz w:val="22"/>
                <w:szCs w:val="22"/>
                <w:lang w:val="en-IN" w:eastAsia="en-IN"/>
              </w:rPr>
            </w:pPr>
            <w:r w:rsidRPr="001C04D0">
              <w:rPr>
                <w:rFonts w:ascii="Calibri" w:hAnsi="Calibri"/>
                <w:b/>
                <w:bCs/>
                <w:color w:val="000000"/>
                <w:sz w:val="22"/>
                <w:szCs w:val="22"/>
                <w:lang w:val="en-IN" w:eastAsia="en-IN"/>
              </w:rPr>
              <w:t>Year 1</w:t>
            </w:r>
          </w:p>
        </w:tc>
        <w:tc>
          <w:tcPr>
            <w:tcW w:w="1000" w:type="pct"/>
            <w:gridSpan w:val="4"/>
            <w:tcBorders>
              <w:top w:val="single" w:sz="8" w:space="0" w:color="auto"/>
              <w:left w:val="nil"/>
              <w:bottom w:val="single" w:sz="4" w:space="0" w:color="auto"/>
              <w:right w:val="single" w:sz="4" w:space="0" w:color="auto"/>
            </w:tcBorders>
            <w:shd w:val="clear" w:color="000000" w:fill="D8D8D8"/>
            <w:noWrap/>
            <w:vAlign w:val="bottom"/>
            <w:hideMark/>
          </w:tcPr>
          <w:p w:rsidR="00A51121" w:rsidRPr="001C04D0" w:rsidRDefault="00A51121" w:rsidP="00CA3F2B">
            <w:pPr>
              <w:jc w:val="center"/>
              <w:rPr>
                <w:rFonts w:ascii="Calibri" w:hAnsi="Calibri"/>
                <w:b/>
                <w:bCs/>
                <w:color w:val="000000"/>
                <w:sz w:val="22"/>
                <w:szCs w:val="22"/>
                <w:lang w:val="en-IN" w:eastAsia="en-IN"/>
              </w:rPr>
            </w:pPr>
            <w:r w:rsidRPr="001C04D0">
              <w:rPr>
                <w:rFonts w:ascii="Calibri" w:hAnsi="Calibri"/>
                <w:b/>
                <w:bCs/>
                <w:color w:val="000000"/>
                <w:sz w:val="22"/>
                <w:szCs w:val="22"/>
                <w:lang w:val="en-IN" w:eastAsia="en-IN"/>
              </w:rPr>
              <w:t>Year 2</w:t>
            </w:r>
          </w:p>
        </w:tc>
        <w:tc>
          <w:tcPr>
            <w:tcW w:w="982" w:type="pct"/>
            <w:gridSpan w:val="4"/>
            <w:tcBorders>
              <w:top w:val="single" w:sz="8" w:space="0" w:color="auto"/>
              <w:left w:val="nil"/>
              <w:bottom w:val="single" w:sz="4" w:space="0" w:color="auto"/>
              <w:right w:val="single" w:sz="8" w:space="0" w:color="000000"/>
            </w:tcBorders>
            <w:shd w:val="clear" w:color="000000" w:fill="D8D8D8"/>
            <w:noWrap/>
            <w:vAlign w:val="bottom"/>
            <w:hideMark/>
          </w:tcPr>
          <w:p w:rsidR="00A51121" w:rsidRPr="001C04D0" w:rsidRDefault="00A51121" w:rsidP="00CA3F2B">
            <w:pPr>
              <w:jc w:val="center"/>
              <w:rPr>
                <w:rFonts w:ascii="Calibri" w:hAnsi="Calibri"/>
                <w:b/>
                <w:bCs/>
                <w:color w:val="000000"/>
                <w:sz w:val="22"/>
                <w:szCs w:val="22"/>
                <w:lang w:val="en-IN" w:eastAsia="en-IN"/>
              </w:rPr>
            </w:pPr>
            <w:r w:rsidRPr="001C04D0">
              <w:rPr>
                <w:rFonts w:ascii="Calibri" w:hAnsi="Calibri"/>
                <w:b/>
                <w:bCs/>
                <w:color w:val="000000"/>
                <w:sz w:val="22"/>
                <w:szCs w:val="22"/>
                <w:lang w:val="en-IN" w:eastAsia="en-IN"/>
              </w:rPr>
              <w:t>Year 3</w:t>
            </w:r>
          </w:p>
        </w:tc>
      </w:tr>
      <w:tr w:rsidR="00A51121" w:rsidRPr="001C04D0" w:rsidTr="00A51121">
        <w:trPr>
          <w:trHeight w:val="315"/>
        </w:trPr>
        <w:tc>
          <w:tcPr>
            <w:tcW w:w="230" w:type="pct"/>
            <w:vMerge/>
            <w:tcBorders>
              <w:top w:val="single" w:sz="8" w:space="0" w:color="auto"/>
              <w:left w:val="single" w:sz="8" w:space="0" w:color="auto"/>
              <w:bottom w:val="single" w:sz="8" w:space="0" w:color="000000"/>
              <w:right w:val="single" w:sz="8" w:space="0" w:color="auto"/>
            </w:tcBorders>
            <w:vAlign w:val="center"/>
            <w:hideMark/>
          </w:tcPr>
          <w:p w:rsidR="00A51121" w:rsidRPr="001C04D0" w:rsidRDefault="00A51121" w:rsidP="00CA3F2B">
            <w:pPr>
              <w:rPr>
                <w:rFonts w:ascii="Calibri" w:hAnsi="Calibri"/>
                <w:b/>
                <w:bCs/>
                <w:color w:val="000000"/>
                <w:sz w:val="22"/>
                <w:szCs w:val="22"/>
                <w:lang w:val="en-IN" w:eastAsia="en-IN"/>
              </w:rPr>
            </w:pPr>
          </w:p>
        </w:tc>
        <w:tc>
          <w:tcPr>
            <w:tcW w:w="1787" w:type="pct"/>
            <w:vMerge/>
            <w:tcBorders>
              <w:top w:val="single" w:sz="8" w:space="0" w:color="auto"/>
              <w:left w:val="nil"/>
              <w:bottom w:val="single" w:sz="8" w:space="0" w:color="000000"/>
              <w:right w:val="nil"/>
            </w:tcBorders>
            <w:vAlign w:val="center"/>
            <w:hideMark/>
          </w:tcPr>
          <w:p w:rsidR="00A51121" w:rsidRPr="001C04D0" w:rsidRDefault="00A51121" w:rsidP="00CA3F2B">
            <w:pPr>
              <w:rPr>
                <w:rFonts w:ascii="Calibri" w:hAnsi="Calibri"/>
                <w:b/>
                <w:bCs/>
                <w:color w:val="000000"/>
                <w:sz w:val="22"/>
                <w:szCs w:val="22"/>
                <w:lang w:val="en-IN" w:eastAsia="en-IN"/>
              </w:rPr>
            </w:pPr>
          </w:p>
        </w:tc>
        <w:tc>
          <w:tcPr>
            <w:tcW w:w="250" w:type="pct"/>
            <w:tcBorders>
              <w:top w:val="nil"/>
              <w:left w:val="single" w:sz="8" w:space="0" w:color="auto"/>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Q1</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Q2</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Q3</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Q4</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Q1</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Q2</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Q3</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Q4</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Q1</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Q2</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Q3</w:t>
            </w:r>
          </w:p>
        </w:tc>
        <w:tc>
          <w:tcPr>
            <w:tcW w:w="232" w:type="pct"/>
            <w:tcBorders>
              <w:top w:val="nil"/>
              <w:left w:val="nil"/>
              <w:bottom w:val="single" w:sz="8" w:space="0" w:color="auto"/>
              <w:right w:val="single" w:sz="8"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Q4</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9759B6">
            <w:pPr>
              <w:rPr>
                <w:rFonts w:ascii="Calibri" w:hAnsi="Calibri"/>
                <w:color w:val="000000"/>
                <w:sz w:val="22"/>
                <w:szCs w:val="22"/>
                <w:lang w:val="en-IN" w:eastAsia="en-IN"/>
              </w:rPr>
            </w:pPr>
            <w:r w:rsidRPr="001C04D0">
              <w:rPr>
                <w:rFonts w:ascii="Calibri" w:hAnsi="Calibri"/>
                <w:color w:val="000000"/>
                <w:sz w:val="22"/>
                <w:szCs w:val="22"/>
                <w:lang w:val="en-IN" w:eastAsia="en-IN"/>
              </w:rPr>
              <w:t xml:space="preserve">Implementation of rejuvenation of Cashew cultivation </w:t>
            </w:r>
            <w:r w:rsidR="009759B6">
              <w:rPr>
                <w:rFonts w:ascii="Calibri" w:hAnsi="Calibri"/>
                <w:color w:val="000000"/>
                <w:sz w:val="22"/>
                <w:szCs w:val="22"/>
                <w:lang w:val="en-IN" w:eastAsia="en-IN"/>
              </w:rPr>
              <w:t xml:space="preserve">and processing </w:t>
            </w:r>
            <w:r w:rsidRPr="001C04D0">
              <w:rPr>
                <w:rFonts w:ascii="Calibri" w:hAnsi="Calibri"/>
                <w:color w:val="000000"/>
                <w:sz w:val="22"/>
                <w:szCs w:val="22"/>
                <w:lang w:val="en-IN" w:eastAsia="en-IN"/>
              </w:rPr>
              <w:t>for 1000 families</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Provision of pre and post harvest technology related tool kit</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B56C70" w:rsidP="001C04D0">
            <w:pPr>
              <w:jc w:val="right"/>
              <w:rPr>
                <w:rFonts w:ascii="Calibri" w:hAnsi="Calibri"/>
                <w:b/>
                <w:bCs/>
                <w:color w:val="000000"/>
                <w:sz w:val="22"/>
                <w:szCs w:val="22"/>
                <w:lang w:val="en-IN" w:eastAsia="en-IN"/>
              </w:rPr>
            </w:pPr>
            <w:r>
              <w:rPr>
                <w:rFonts w:ascii="Calibri" w:hAnsi="Calibri"/>
                <w:b/>
                <w:bCs/>
                <w:color w:val="000000"/>
                <w:sz w:val="22"/>
                <w:szCs w:val="22"/>
                <w:lang w:val="en-IN" w:eastAsia="en-IN"/>
              </w:rPr>
              <w:t>6</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b/>
                <w:bCs/>
                <w:color w:val="000000"/>
                <w:sz w:val="22"/>
                <w:szCs w:val="22"/>
                <w:lang w:val="en-IN" w:eastAsia="en-IN"/>
              </w:rPr>
            </w:pPr>
            <w:r w:rsidRPr="001C04D0">
              <w:rPr>
                <w:rFonts w:ascii="Calibri" w:hAnsi="Calibri"/>
                <w:b/>
                <w:bCs/>
                <w:color w:val="000000"/>
                <w:sz w:val="22"/>
                <w:szCs w:val="22"/>
                <w:lang w:val="en-IN" w:eastAsia="en-IN"/>
              </w:rPr>
              <w:t>Processing/Value Addition and Marketing</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Identification of Value products for processing/Value addition</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Orientation on processing and value addition on Agro and NTFP/MAPs</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Small equipments provided to clusters for processing/value additions</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Establishment of Processing centre</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91002C"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Mapping the buyers and sellers in the project locations and arranging the meeting</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Establishment of Retail outlet and Market linkages</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B56C70" w:rsidP="001C04D0">
            <w:pPr>
              <w:jc w:val="right"/>
              <w:rPr>
                <w:rFonts w:ascii="Calibri" w:hAnsi="Calibri"/>
                <w:b/>
                <w:bCs/>
                <w:color w:val="000000"/>
                <w:sz w:val="22"/>
                <w:szCs w:val="22"/>
                <w:lang w:val="en-IN" w:eastAsia="en-IN"/>
              </w:rPr>
            </w:pPr>
            <w:r>
              <w:rPr>
                <w:rFonts w:ascii="Calibri" w:hAnsi="Calibri"/>
                <w:b/>
                <w:bCs/>
                <w:color w:val="000000"/>
                <w:sz w:val="22"/>
                <w:szCs w:val="22"/>
                <w:lang w:val="en-IN" w:eastAsia="en-IN"/>
              </w:rPr>
              <w:t>7</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b/>
                <w:bCs/>
                <w:color w:val="000000"/>
                <w:sz w:val="22"/>
                <w:szCs w:val="22"/>
                <w:lang w:val="en-IN" w:eastAsia="en-IN"/>
              </w:rPr>
            </w:pPr>
            <w:r w:rsidRPr="001C04D0">
              <w:rPr>
                <w:rFonts w:ascii="Calibri" w:hAnsi="Calibri"/>
                <w:b/>
                <w:bCs/>
                <w:color w:val="000000"/>
                <w:sz w:val="22"/>
                <w:szCs w:val="22"/>
                <w:lang w:val="en-IN" w:eastAsia="en-IN"/>
              </w:rPr>
              <w:t>Capacity Building</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Training the project team on about the Project</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xml:space="preserve">Training the CRPs on - </w:t>
            </w:r>
            <w:proofErr w:type="spellStart"/>
            <w:r w:rsidRPr="001C04D0">
              <w:rPr>
                <w:rFonts w:ascii="Calibri" w:hAnsi="Calibri"/>
                <w:color w:val="000000"/>
                <w:sz w:val="22"/>
                <w:szCs w:val="22"/>
                <w:lang w:val="en-IN" w:eastAsia="en-IN"/>
              </w:rPr>
              <w:t>Annapoorna</w:t>
            </w:r>
            <w:proofErr w:type="spellEnd"/>
            <w:r w:rsidRPr="001C04D0">
              <w:rPr>
                <w:rFonts w:ascii="Calibri" w:hAnsi="Calibri"/>
                <w:color w:val="000000"/>
                <w:sz w:val="22"/>
                <w:szCs w:val="22"/>
                <w:lang w:val="en-IN" w:eastAsia="en-IN"/>
              </w:rPr>
              <w:t xml:space="preserve"> model</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B56C70">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xml:space="preserve">Training </w:t>
            </w:r>
            <w:r w:rsidR="00B56C70">
              <w:rPr>
                <w:rFonts w:ascii="Calibri" w:hAnsi="Calibri"/>
                <w:color w:val="000000"/>
                <w:sz w:val="22"/>
                <w:szCs w:val="22"/>
                <w:lang w:val="en-IN" w:eastAsia="en-IN"/>
              </w:rPr>
              <w:t xml:space="preserve"> and exposure visit to </w:t>
            </w:r>
            <w:r w:rsidRPr="001C04D0">
              <w:rPr>
                <w:rFonts w:ascii="Calibri" w:hAnsi="Calibri"/>
                <w:color w:val="000000"/>
                <w:sz w:val="22"/>
                <w:szCs w:val="22"/>
                <w:lang w:val="en-IN" w:eastAsia="en-IN"/>
              </w:rPr>
              <w:t xml:space="preserve">the Project participants on the </w:t>
            </w:r>
            <w:proofErr w:type="spellStart"/>
            <w:r w:rsidRPr="001C04D0">
              <w:rPr>
                <w:rFonts w:ascii="Calibri" w:hAnsi="Calibri"/>
                <w:color w:val="000000"/>
                <w:sz w:val="22"/>
                <w:szCs w:val="22"/>
                <w:lang w:val="en-IN" w:eastAsia="en-IN"/>
              </w:rPr>
              <w:t>Annapoorna</w:t>
            </w:r>
            <w:proofErr w:type="spellEnd"/>
            <w:r w:rsidRPr="001C04D0">
              <w:rPr>
                <w:rFonts w:ascii="Calibri" w:hAnsi="Calibri"/>
                <w:color w:val="000000"/>
                <w:sz w:val="22"/>
                <w:szCs w:val="22"/>
                <w:lang w:val="en-IN" w:eastAsia="en-IN"/>
              </w:rPr>
              <w:t xml:space="preserve"> model and sustainable practices</w:t>
            </w:r>
          </w:p>
        </w:tc>
        <w:tc>
          <w:tcPr>
            <w:tcW w:w="250" w:type="pct"/>
            <w:tcBorders>
              <w:top w:val="nil"/>
              <w:left w:val="nil"/>
              <w:bottom w:val="single" w:sz="4" w:space="0" w:color="auto"/>
              <w:right w:val="single" w:sz="4" w:space="0" w:color="auto"/>
            </w:tcBorders>
            <w:shd w:val="clear" w:color="auto" w:fill="A6A6A6" w:themeFill="background1" w:themeFillShade="A6"/>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FFFFFF" w:themeFill="background1"/>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FFFFFF" w:themeFill="background1"/>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808080" w:themeFill="background1" w:themeFillShade="80"/>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FFFFFF" w:themeFill="background1"/>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xml:space="preserve">Training the Project participants on </w:t>
            </w:r>
            <w:r w:rsidRPr="001C04D0">
              <w:rPr>
                <w:rFonts w:ascii="Calibri" w:hAnsi="Calibri"/>
                <w:color w:val="000000"/>
                <w:sz w:val="22"/>
                <w:szCs w:val="22"/>
                <w:lang w:val="en-IN" w:eastAsia="en-IN"/>
              </w:rPr>
              <w:lastRenderedPageBreak/>
              <w:t>the scientific practices in NTFP/MAP</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lastRenderedPageBreak/>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lastRenderedPageBreak/>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xml:space="preserve">Exposure visits to CRPs on </w:t>
            </w:r>
            <w:proofErr w:type="spellStart"/>
            <w:r w:rsidRPr="001C04D0">
              <w:rPr>
                <w:rFonts w:ascii="Calibri" w:hAnsi="Calibri"/>
                <w:color w:val="000000"/>
                <w:sz w:val="22"/>
                <w:szCs w:val="22"/>
                <w:lang w:val="en-IN" w:eastAsia="en-IN"/>
              </w:rPr>
              <w:t>Annapoorna</w:t>
            </w:r>
            <w:proofErr w:type="spellEnd"/>
            <w:r w:rsidRPr="001C04D0">
              <w:rPr>
                <w:rFonts w:ascii="Calibri" w:hAnsi="Calibri"/>
                <w:color w:val="000000"/>
                <w:sz w:val="22"/>
                <w:szCs w:val="22"/>
                <w:lang w:val="en-IN" w:eastAsia="en-IN"/>
              </w:rPr>
              <w:t xml:space="preserve"> model and NTFP/MAPs</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Training to PRI representatives</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xml:space="preserve">Training to local healers on </w:t>
            </w:r>
            <w:proofErr w:type="spellStart"/>
            <w:r w:rsidRPr="001C04D0">
              <w:rPr>
                <w:rFonts w:ascii="Calibri" w:hAnsi="Calibri"/>
                <w:color w:val="000000"/>
                <w:sz w:val="22"/>
                <w:szCs w:val="22"/>
                <w:lang w:val="en-IN" w:eastAsia="en-IN"/>
              </w:rPr>
              <w:t>Aurvedic</w:t>
            </w:r>
            <w:proofErr w:type="spellEnd"/>
            <w:r w:rsidRPr="001C04D0">
              <w:rPr>
                <w:rFonts w:ascii="Calibri" w:hAnsi="Calibri"/>
                <w:color w:val="000000"/>
                <w:sz w:val="22"/>
                <w:szCs w:val="22"/>
                <w:lang w:val="en-IN" w:eastAsia="en-IN"/>
              </w:rPr>
              <w:t xml:space="preserve"> medicine - Trained</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6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xml:space="preserve">Training Module development and print - 1.leafy </w:t>
            </w:r>
            <w:proofErr w:type="spellStart"/>
            <w:r w:rsidRPr="001C04D0">
              <w:rPr>
                <w:rFonts w:ascii="Calibri" w:hAnsi="Calibri"/>
                <w:color w:val="000000"/>
                <w:sz w:val="22"/>
                <w:szCs w:val="22"/>
                <w:lang w:val="en-IN" w:eastAsia="en-IN"/>
              </w:rPr>
              <w:t>veg</w:t>
            </w:r>
            <w:proofErr w:type="spellEnd"/>
            <w:r w:rsidRPr="001C04D0">
              <w:rPr>
                <w:rFonts w:ascii="Calibri" w:hAnsi="Calibri"/>
                <w:color w:val="000000"/>
                <w:sz w:val="22"/>
                <w:szCs w:val="22"/>
                <w:lang w:val="en-IN" w:eastAsia="en-IN"/>
              </w:rPr>
              <w:t>, root vegetables and Nutritional values</w:t>
            </w:r>
            <w:proofErr w:type="gramStart"/>
            <w:r w:rsidRPr="001C04D0">
              <w:rPr>
                <w:rFonts w:ascii="Calibri" w:hAnsi="Calibri"/>
                <w:color w:val="000000"/>
                <w:sz w:val="22"/>
                <w:szCs w:val="22"/>
                <w:lang w:val="en-IN" w:eastAsia="en-IN"/>
              </w:rPr>
              <w:t>;2</w:t>
            </w:r>
            <w:proofErr w:type="gramEnd"/>
            <w:r w:rsidRPr="001C04D0">
              <w:rPr>
                <w:rFonts w:ascii="Calibri" w:hAnsi="Calibri"/>
                <w:color w:val="000000"/>
                <w:sz w:val="22"/>
                <w:szCs w:val="22"/>
                <w:lang w:val="en-IN" w:eastAsia="en-IN"/>
              </w:rPr>
              <w:t xml:space="preserve">. Prep of </w:t>
            </w:r>
            <w:proofErr w:type="spellStart"/>
            <w:r w:rsidRPr="001C04D0">
              <w:rPr>
                <w:rFonts w:ascii="Calibri" w:hAnsi="Calibri"/>
                <w:color w:val="000000"/>
                <w:sz w:val="22"/>
                <w:szCs w:val="22"/>
                <w:lang w:val="en-IN" w:eastAsia="en-IN"/>
              </w:rPr>
              <w:t>Annapoorna</w:t>
            </w:r>
            <w:proofErr w:type="spellEnd"/>
            <w:r w:rsidRPr="001C04D0">
              <w:rPr>
                <w:rFonts w:ascii="Calibri" w:hAnsi="Calibri"/>
                <w:color w:val="000000"/>
                <w:sz w:val="22"/>
                <w:szCs w:val="22"/>
                <w:lang w:val="en-IN" w:eastAsia="en-IN"/>
              </w:rPr>
              <w:t xml:space="preserve"> 3. Organic fertiliser and pesticides</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xml:space="preserve">Training module development : audio-visual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A51121" w:rsidRPr="001C04D0" w:rsidRDefault="00A51121" w:rsidP="001C04D0">
            <w:pPr>
              <w:rPr>
                <w:rFonts w:ascii="Calibri" w:hAnsi="Calibri"/>
                <w:color w:val="000000"/>
                <w:sz w:val="22"/>
                <w:szCs w:val="22"/>
                <w:lang w:val="en-IN" w:eastAsia="en-IN"/>
              </w:rPr>
            </w:pPr>
          </w:p>
        </w:tc>
        <w:tc>
          <w:tcPr>
            <w:tcW w:w="1787" w:type="pct"/>
            <w:tcBorders>
              <w:top w:val="nil"/>
              <w:left w:val="nil"/>
              <w:bottom w:val="single" w:sz="4" w:space="0" w:color="auto"/>
              <w:right w:val="single" w:sz="4" w:space="0" w:color="auto"/>
            </w:tcBorders>
            <w:shd w:val="clear" w:color="auto" w:fill="auto"/>
            <w:hideMark/>
          </w:tcPr>
          <w:p w:rsidR="00A51121" w:rsidRPr="001C04D0" w:rsidRDefault="00A51121" w:rsidP="001C04D0">
            <w:pPr>
              <w:rPr>
                <w:rFonts w:ascii="Calibri" w:hAnsi="Calibri"/>
                <w:color w:val="000000"/>
                <w:sz w:val="22"/>
                <w:szCs w:val="22"/>
                <w:lang w:val="en-IN" w:eastAsia="en-IN"/>
              </w:rPr>
            </w:pPr>
          </w:p>
        </w:tc>
        <w:tc>
          <w:tcPr>
            <w:tcW w:w="250" w:type="pct"/>
            <w:tcBorders>
              <w:top w:val="nil"/>
              <w:left w:val="nil"/>
              <w:bottom w:val="single" w:sz="4" w:space="0" w:color="auto"/>
              <w:right w:val="single" w:sz="4" w:space="0" w:color="auto"/>
            </w:tcBorders>
            <w:shd w:val="clear" w:color="000000" w:fill="A5A5A5"/>
            <w:noWrap/>
            <w:vAlign w:val="bottom"/>
            <w:hideMark/>
          </w:tcPr>
          <w:p w:rsidR="00A51121" w:rsidRPr="001C04D0" w:rsidRDefault="00A51121" w:rsidP="001C04D0">
            <w:pPr>
              <w:rPr>
                <w:rFonts w:ascii="Calibri" w:hAnsi="Calibri"/>
                <w:color w:val="000000"/>
                <w:sz w:val="22"/>
                <w:szCs w:val="22"/>
                <w:lang w:val="en-IN" w:eastAsia="en-IN"/>
              </w:rPr>
            </w:pPr>
          </w:p>
        </w:tc>
        <w:tc>
          <w:tcPr>
            <w:tcW w:w="250" w:type="pct"/>
            <w:tcBorders>
              <w:top w:val="nil"/>
              <w:left w:val="nil"/>
              <w:bottom w:val="single" w:sz="4" w:space="0" w:color="auto"/>
              <w:right w:val="single" w:sz="4" w:space="0" w:color="auto"/>
            </w:tcBorders>
            <w:shd w:val="clear" w:color="auto" w:fill="auto"/>
            <w:noWrap/>
            <w:vAlign w:val="bottom"/>
            <w:hideMark/>
          </w:tcPr>
          <w:p w:rsidR="00A51121" w:rsidRPr="001C04D0" w:rsidRDefault="00A51121" w:rsidP="001C04D0">
            <w:pPr>
              <w:rPr>
                <w:rFonts w:ascii="Calibri" w:hAnsi="Calibri"/>
                <w:color w:val="000000"/>
                <w:sz w:val="22"/>
                <w:szCs w:val="22"/>
                <w:lang w:val="en-IN" w:eastAsia="en-IN"/>
              </w:rPr>
            </w:pPr>
          </w:p>
        </w:tc>
        <w:tc>
          <w:tcPr>
            <w:tcW w:w="250" w:type="pct"/>
            <w:tcBorders>
              <w:top w:val="nil"/>
              <w:left w:val="nil"/>
              <w:bottom w:val="single" w:sz="4" w:space="0" w:color="auto"/>
              <w:right w:val="single" w:sz="4" w:space="0" w:color="auto"/>
            </w:tcBorders>
            <w:shd w:val="clear" w:color="auto" w:fill="auto"/>
            <w:noWrap/>
            <w:vAlign w:val="bottom"/>
            <w:hideMark/>
          </w:tcPr>
          <w:p w:rsidR="00A51121" w:rsidRPr="001C04D0" w:rsidRDefault="00A51121" w:rsidP="001C04D0">
            <w:pPr>
              <w:rPr>
                <w:rFonts w:ascii="Calibri" w:hAnsi="Calibri"/>
                <w:color w:val="000000"/>
                <w:sz w:val="22"/>
                <w:szCs w:val="22"/>
                <w:lang w:val="en-IN" w:eastAsia="en-IN"/>
              </w:rPr>
            </w:pPr>
          </w:p>
        </w:tc>
        <w:tc>
          <w:tcPr>
            <w:tcW w:w="250" w:type="pct"/>
            <w:tcBorders>
              <w:top w:val="nil"/>
              <w:left w:val="nil"/>
              <w:bottom w:val="single" w:sz="4" w:space="0" w:color="auto"/>
              <w:right w:val="single" w:sz="4" w:space="0" w:color="auto"/>
            </w:tcBorders>
            <w:shd w:val="clear" w:color="auto" w:fill="auto"/>
            <w:noWrap/>
            <w:vAlign w:val="bottom"/>
            <w:hideMark/>
          </w:tcPr>
          <w:p w:rsidR="00A51121" w:rsidRPr="001C04D0" w:rsidRDefault="00A51121" w:rsidP="001C04D0">
            <w:pPr>
              <w:rPr>
                <w:rFonts w:ascii="Calibri" w:hAnsi="Calibri"/>
                <w:color w:val="000000"/>
                <w:sz w:val="22"/>
                <w:szCs w:val="22"/>
                <w:lang w:val="en-IN" w:eastAsia="en-IN"/>
              </w:rPr>
            </w:pPr>
          </w:p>
        </w:tc>
        <w:tc>
          <w:tcPr>
            <w:tcW w:w="250" w:type="pct"/>
            <w:tcBorders>
              <w:top w:val="nil"/>
              <w:left w:val="nil"/>
              <w:bottom w:val="single" w:sz="4" w:space="0" w:color="auto"/>
              <w:right w:val="single" w:sz="4" w:space="0" w:color="auto"/>
            </w:tcBorders>
            <w:shd w:val="clear" w:color="000000" w:fill="A5A5A5"/>
            <w:noWrap/>
            <w:vAlign w:val="bottom"/>
            <w:hideMark/>
          </w:tcPr>
          <w:p w:rsidR="00A51121" w:rsidRPr="001C04D0" w:rsidRDefault="00A51121" w:rsidP="001C04D0">
            <w:pPr>
              <w:rPr>
                <w:rFonts w:ascii="Calibri" w:hAnsi="Calibri"/>
                <w:color w:val="000000"/>
                <w:sz w:val="22"/>
                <w:szCs w:val="22"/>
                <w:lang w:val="en-IN" w:eastAsia="en-IN"/>
              </w:rPr>
            </w:pPr>
          </w:p>
        </w:tc>
        <w:tc>
          <w:tcPr>
            <w:tcW w:w="250" w:type="pct"/>
            <w:tcBorders>
              <w:top w:val="nil"/>
              <w:left w:val="nil"/>
              <w:bottom w:val="single" w:sz="4" w:space="0" w:color="auto"/>
              <w:right w:val="single" w:sz="4" w:space="0" w:color="auto"/>
            </w:tcBorders>
            <w:shd w:val="clear" w:color="auto" w:fill="auto"/>
            <w:noWrap/>
            <w:vAlign w:val="bottom"/>
            <w:hideMark/>
          </w:tcPr>
          <w:p w:rsidR="00A51121" w:rsidRPr="001C04D0" w:rsidRDefault="00A51121" w:rsidP="001C04D0">
            <w:pPr>
              <w:rPr>
                <w:rFonts w:ascii="Calibri" w:hAnsi="Calibri"/>
                <w:color w:val="000000"/>
                <w:sz w:val="22"/>
                <w:szCs w:val="22"/>
                <w:lang w:val="en-IN" w:eastAsia="en-IN"/>
              </w:rPr>
            </w:pPr>
          </w:p>
        </w:tc>
        <w:tc>
          <w:tcPr>
            <w:tcW w:w="250" w:type="pct"/>
            <w:tcBorders>
              <w:top w:val="nil"/>
              <w:left w:val="nil"/>
              <w:bottom w:val="single" w:sz="4" w:space="0" w:color="auto"/>
              <w:right w:val="single" w:sz="4" w:space="0" w:color="auto"/>
            </w:tcBorders>
            <w:shd w:val="clear" w:color="auto" w:fill="auto"/>
            <w:noWrap/>
            <w:vAlign w:val="bottom"/>
            <w:hideMark/>
          </w:tcPr>
          <w:p w:rsidR="00A51121" w:rsidRPr="001C04D0" w:rsidRDefault="00A51121" w:rsidP="001C04D0">
            <w:pPr>
              <w:rPr>
                <w:rFonts w:ascii="Calibri" w:hAnsi="Calibri"/>
                <w:color w:val="000000"/>
                <w:sz w:val="22"/>
                <w:szCs w:val="22"/>
                <w:lang w:val="en-IN" w:eastAsia="en-IN"/>
              </w:rPr>
            </w:pPr>
          </w:p>
        </w:tc>
        <w:tc>
          <w:tcPr>
            <w:tcW w:w="250" w:type="pct"/>
            <w:tcBorders>
              <w:top w:val="nil"/>
              <w:left w:val="nil"/>
              <w:bottom w:val="single" w:sz="4" w:space="0" w:color="auto"/>
              <w:right w:val="single" w:sz="4" w:space="0" w:color="auto"/>
            </w:tcBorders>
            <w:shd w:val="clear" w:color="auto" w:fill="auto"/>
            <w:noWrap/>
            <w:vAlign w:val="bottom"/>
            <w:hideMark/>
          </w:tcPr>
          <w:p w:rsidR="00A51121" w:rsidRPr="001C04D0" w:rsidRDefault="00A51121" w:rsidP="001C04D0">
            <w:pPr>
              <w:rPr>
                <w:rFonts w:ascii="Calibri" w:hAnsi="Calibri"/>
                <w:color w:val="000000"/>
                <w:sz w:val="22"/>
                <w:szCs w:val="22"/>
                <w:lang w:val="en-IN" w:eastAsia="en-IN"/>
              </w:rPr>
            </w:pPr>
          </w:p>
        </w:tc>
        <w:tc>
          <w:tcPr>
            <w:tcW w:w="250" w:type="pct"/>
            <w:tcBorders>
              <w:top w:val="nil"/>
              <w:left w:val="nil"/>
              <w:bottom w:val="single" w:sz="4" w:space="0" w:color="auto"/>
              <w:right w:val="single" w:sz="4" w:space="0" w:color="auto"/>
            </w:tcBorders>
            <w:shd w:val="clear" w:color="auto" w:fill="auto"/>
            <w:noWrap/>
            <w:vAlign w:val="bottom"/>
            <w:hideMark/>
          </w:tcPr>
          <w:p w:rsidR="00A51121" w:rsidRPr="001C04D0" w:rsidRDefault="00A51121" w:rsidP="001C04D0">
            <w:pPr>
              <w:rPr>
                <w:rFonts w:ascii="Calibri" w:hAnsi="Calibri"/>
                <w:color w:val="000000"/>
                <w:sz w:val="22"/>
                <w:szCs w:val="22"/>
                <w:lang w:val="en-IN" w:eastAsia="en-IN"/>
              </w:rPr>
            </w:pPr>
          </w:p>
        </w:tc>
        <w:tc>
          <w:tcPr>
            <w:tcW w:w="250" w:type="pct"/>
            <w:tcBorders>
              <w:top w:val="nil"/>
              <w:left w:val="nil"/>
              <w:bottom w:val="single" w:sz="4" w:space="0" w:color="auto"/>
              <w:right w:val="single" w:sz="4" w:space="0" w:color="auto"/>
            </w:tcBorders>
            <w:shd w:val="clear" w:color="auto" w:fill="auto"/>
            <w:noWrap/>
            <w:vAlign w:val="bottom"/>
            <w:hideMark/>
          </w:tcPr>
          <w:p w:rsidR="00A51121" w:rsidRPr="001C04D0" w:rsidRDefault="00A51121" w:rsidP="001C04D0">
            <w:pPr>
              <w:rPr>
                <w:rFonts w:ascii="Calibri" w:hAnsi="Calibri"/>
                <w:color w:val="000000"/>
                <w:sz w:val="22"/>
                <w:szCs w:val="22"/>
                <w:lang w:val="en-IN" w:eastAsia="en-IN"/>
              </w:rPr>
            </w:pPr>
          </w:p>
        </w:tc>
        <w:tc>
          <w:tcPr>
            <w:tcW w:w="250" w:type="pct"/>
            <w:tcBorders>
              <w:top w:val="nil"/>
              <w:left w:val="nil"/>
              <w:bottom w:val="single" w:sz="4" w:space="0" w:color="auto"/>
              <w:right w:val="single" w:sz="4" w:space="0" w:color="auto"/>
            </w:tcBorders>
            <w:shd w:val="clear" w:color="auto" w:fill="auto"/>
            <w:noWrap/>
            <w:vAlign w:val="bottom"/>
            <w:hideMark/>
          </w:tcPr>
          <w:p w:rsidR="00A51121" w:rsidRPr="001C04D0" w:rsidRDefault="00A51121" w:rsidP="001C04D0">
            <w:pPr>
              <w:rPr>
                <w:rFonts w:ascii="Calibri" w:hAnsi="Calibri"/>
                <w:color w:val="000000"/>
                <w:sz w:val="22"/>
                <w:szCs w:val="22"/>
                <w:lang w:val="en-IN" w:eastAsia="en-IN"/>
              </w:rPr>
            </w:pPr>
          </w:p>
        </w:tc>
        <w:tc>
          <w:tcPr>
            <w:tcW w:w="232" w:type="pct"/>
            <w:tcBorders>
              <w:top w:val="nil"/>
              <w:left w:val="nil"/>
              <w:bottom w:val="single" w:sz="4" w:space="0" w:color="auto"/>
              <w:right w:val="single" w:sz="8" w:space="0" w:color="auto"/>
            </w:tcBorders>
            <w:shd w:val="clear" w:color="auto" w:fill="auto"/>
            <w:noWrap/>
            <w:vAlign w:val="bottom"/>
            <w:hideMark/>
          </w:tcPr>
          <w:p w:rsidR="00A51121" w:rsidRPr="001C04D0" w:rsidRDefault="00A51121" w:rsidP="001C04D0">
            <w:pPr>
              <w:rPr>
                <w:rFonts w:ascii="Calibri" w:hAnsi="Calibri"/>
                <w:color w:val="000000"/>
                <w:sz w:val="22"/>
                <w:szCs w:val="22"/>
                <w:lang w:val="en-IN" w:eastAsia="en-IN"/>
              </w:rPr>
            </w:pPr>
          </w:p>
        </w:tc>
      </w:tr>
      <w:tr w:rsidR="00A51121" w:rsidRPr="001C04D0" w:rsidTr="00A51121">
        <w:trPr>
          <w:trHeight w:val="300"/>
        </w:trPr>
        <w:tc>
          <w:tcPr>
            <w:tcW w:w="230" w:type="pct"/>
            <w:vMerge w:val="restart"/>
            <w:tcBorders>
              <w:top w:val="single" w:sz="8" w:space="0" w:color="auto"/>
              <w:left w:val="single" w:sz="8" w:space="0" w:color="auto"/>
              <w:bottom w:val="single" w:sz="8" w:space="0" w:color="000000"/>
              <w:right w:val="single" w:sz="8" w:space="0" w:color="auto"/>
            </w:tcBorders>
            <w:shd w:val="clear" w:color="000000" w:fill="D8D8D8"/>
            <w:noWrap/>
            <w:vAlign w:val="center"/>
            <w:hideMark/>
          </w:tcPr>
          <w:p w:rsidR="00A51121" w:rsidRPr="001C04D0" w:rsidRDefault="00A51121" w:rsidP="00CA3F2B">
            <w:pPr>
              <w:jc w:val="center"/>
              <w:rPr>
                <w:rFonts w:ascii="Calibri" w:hAnsi="Calibri"/>
                <w:b/>
                <w:bCs/>
                <w:color w:val="000000"/>
                <w:sz w:val="22"/>
                <w:szCs w:val="22"/>
                <w:lang w:val="en-IN" w:eastAsia="en-IN"/>
              </w:rPr>
            </w:pPr>
            <w:proofErr w:type="spellStart"/>
            <w:r w:rsidRPr="001C04D0">
              <w:rPr>
                <w:rFonts w:ascii="Calibri" w:hAnsi="Calibri"/>
                <w:b/>
                <w:bCs/>
                <w:color w:val="000000"/>
                <w:sz w:val="22"/>
                <w:szCs w:val="22"/>
                <w:lang w:val="en-IN" w:eastAsia="en-IN"/>
              </w:rPr>
              <w:t>Sl.No</w:t>
            </w:r>
            <w:proofErr w:type="spellEnd"/>
          </w:p>
        </w:tc>
        <w:tc>
          <w:tcPr>
            <w:tcW w:w="1787" w:type="pct"/>
            <w:vMerge w:val="restart"/>
            <w:tcBorders>
              <w:top w:val="single" w:sz="8" w:space="0" w:color="auto"/>
              <w:left w:val="nil"/>
              <w:bottom w:val="single" w:sz="8" w:space="0" w:color="000000"/>
              <w:right w:val="nil"/>
            </w:tcBorders>
            <w:shd w:val="clear" w:color="000000" w:fill="D8D8D8"/>
            <w:hideMark/>
          </w:tcPr>
          <w:p w:rsidR="00A51121" w:rsidRPr="001C04D0" w:rsidRDefault="00A51121" w:rsidP="00CA3F2B">
            <w:pPr>
              <w:jc w:val="center"/>
              <w:rPr>
                <w:rFonts w:ascii="Calibri" w:hAnsi="Calibri"/>
                <w:b/>
                <w:bCs/>
                <w:color w:val="000000"/>
                <w:sz w:val="22"/>
                <w:szCs w:val="22"/>
                <w:lang w:val="en-IN" w:eastAsia="en-IN"/>
              </w:rPr>
            </w:pPr>
            <w:r w:rsidRPr="001C04D0">
              <w:rPr>
                <w:rFonts w:ascii="Calibri" w:hAnsi="Calibri"/>
                <w:b/>
                <w:bCs/>
                <w:color w:val="000000"/>
                <w:sz w:val="22"/>
                <w:szCs w:val="22"/>
                <w:lang w:val="en-IN" w:eastAsia="en-IN"/>
              </w:rPr>
              <w:t>Particulars of the Activity</w:t>
            </w:r>
          </w:p>
        </w:tc>
        <w:tc>
          <w:tcPr>
            <w:tcW w:w="1000" w:type="pct"/>
            <w:gridSpan w:val="4"/>
            <w:tcBorders>
              <w:top w:val="single" w:sz="8" w:space="0" w:color="auto"/>
              <w:left w:val="single" w:sz="8" w:space="0" w:color="auto"/>
              <w:bottom w:val="single" w:sz="4" w:space="0" w:color="auto"/>
              <w:right w:val="single" w:sz="4" w:space="0" w:color="auto"/>
            </w:tcBorders>
            <w:shd w:val="clear" w:color="000000" w:fill="D8D8D8"/>
            <w:noWrap/>
            <w:vAlign w:val="bottom"/>
            <w:hideMark/>
          </w:tcPr>
          <w:p w:rsidR="00A51121" w:rsidRPr="001C04D0" w:rsidRDefault="00A51121" w:rsidP="00CA3F2B">
            <w:pPr>
              <w:jc w:val="center"/>
              <w:rPr>
                <w:rFonts w:ascii="Calibri" w:hAnsi="Calibri"/>
                <w:b/>
                <w:bCs/>
                <w:color w:val="000000"/>
                <w:sz w:val="22"/>
                <w:szCs w:val="22"/>
                <w:lang w:val="en-IN" w:eastAsia="en-IN"/>
              </w:rPr>
            </w:pPr>
            <w:r w:rsidRPr="001C04D0">
              <w:rPr>
                <w:rFonts w:ascii="Calibri" w:hAnsi="Calibri"/>
                <w:b/>
                <w:bCs/>
                <w:color w:val="000000"/>
                <w:sz w:val="22"/>
                <w:szCs w:val="22"/>
                <w:lang w:val="en-IN" w:eastAsia="en-IN"/>
              </w:rPr>
              <w:t>Year 1</w:t>
            </w:r>
          </w:p>
        </w:tc>
        <w:tc>
          <w:tcPr>
            <w:tcW w:w="1000" w:type="pct"/>
            <w:gridSpan w:val="4"/>
            <w:tcBorders>
              <w:top w:val="single" w:sz="8" w:space="0" w:color="auto"/>
              <w:left w:val="nil"/>
              <w:bottom w:val="single" w:sz="4" w:space="0" w:color="auto"/>
              <w:right w:val="single" w:sz="4" w:space="0" w:color="auto"/>
            </w:tcBorders>
            <w:shd w:val="clear" w:color="000000" w:fill="D8D8D8"/>
            <w:noWrap/>
            <w:vAlign w:val="bottom"/>
            <w:hideMark/>
          </w:tcPr>
          <w:p w:rsidR="00A51121" w:rsidRPr="001C04D0" w:rsidRDefault="00A51121" w:rsidP="00CA3F2B">
            <w:pPr>
              <w:jc w:val="center"/>
              <w:rPr>
                <w:rFonts w:ascii="Calibri" w:hAnsi="Calibri"/>
                <w:b/>
                <w:bCs/>
                <w:color w:val="000000"/>
                <w:sz w:val="22"/>
                <w:szCs w:val="22"/>
                <w:lang w:val="en-IN" w:eastAsia="en-IN"/>
              </w:rPr>
            </w:pPr>
            <w:r w:rsidRPr="001C04D0">
              <w:rPr>
                <w:rFonts w:ascii="Calibri" w:hAnsi="Calibri"/>
                <w:b/>
                <w:bCs/>
                <w:color w:val="000000"/>
                <w:sz w:val="22"/>
                <w:szCs w:val="22"/>
                <w:lang w:val="en-IN" w:eastAsia="en-IN"/>
              </w:rPr>
              <w:t>Year 2</w:t>
            </w:r>
          </w:p>
        </w:tc>
        <w:tc>
          <w:tcPr>
            <w:tcW w:w="982" w:type="pct"/>
            <w:gridSpan w:val="4"/>
            <w:tcBorders>
              <w:top w:val="single" w:sz="8" w:space="0" w:color="auto"/>
              <w:left w:val="nil"/>
              <w:bottom w:val="single" w:sz="4" w:space="0" w:color="auto"/>
              <w:right w:val="single" w:sz="8" w:space="0" w:color="000000"/>
            </w:tcBorders>
            <w:shd w:val="clear" w:color="000000" w:fill="D8D8D8"/>
            <w:noWrap/>
            <w:vAlign w:val="bottom"/>
            <w:hideMark/>
          </w:tcPr>
          <w:p w:rsidR="00A51121" w:rsidRPr="001C04D0" w:rsidRDefault="00A51121" w:rsidP="00CA3F2B">
            <w:pPr>
              <w:jc w:val="center"/>
              <w:rPr>
                <w:rFonts w:ascii="Calibri" w:hAnsi="Calibri"/>
                <w:b/>
                <w:bCs/>
                <w:color w:val="000000"/>
                <w:sz w:val="22"/>
                <w:szCs w:val="22"/>
                <w:lang w:val="en-IN" w:eastAsia="en-IN"/>
              </w:rPr>
            </w:pPr>
            <w:r w:rsidRPr="001C04D0">
              <w:rPr>
                <w:rFonts w:ascii="Calibri" w:hAnsi="Calibri"/>
                <w:b/>
                <w:bCs/>
                <w:color w:val="000000"/>
                <w:sz w:val="22"/>
                <w:szCs w:val="22"/>
                <w:lang w:val="en-IN" w:eastAsia="en-IN"/>
              </w:rPr>
              <w:t>Year 3</w:t>
            </w:r>
          </w:p>
        </w:tc>
      </w:tr>
      <w:tr w:rsidR="00A51121" w:rsidRPr="001C04D0" w:rsidTr="00A51121">
        <w:trPr>
          <w:trHeight w:val="315"/>
        </w:trPr>
        <w:tc>
          <w:tcPr>
            <w:tcW w:w="230" w:type="pct"/>
            <w:vMerge/>
            <w:tcBorders>
              <w:top w:val="single" w:sz="8" w:space="0" w:color="auto"/>
              <w:left w:val="single" w:sz="8" w:space="0" w:color="auto"/>
              <w:bottom w:val="single" w:sz="8" w:space="0" w:color="000000"/>
              <w:right w:val="single" w:sz="8" w:space="0" w:color="auto"/>
            </w:tcBorders>
            <w:vAlign w:val="center"/>
            <w:hideMark/>
          </w:tcPr>
          <w:p w:rsidR="00A51121" w:rsidRPr="001C04D0" w:rsidRDefault="00A51121" w:rsidP="00CA3F2B">
            <w:pPr>
              <w:rPr>
                <w:rFonts w:ascii="Calibri" w:hAnsi="Calibri"/>
                <w:b/>
                <w:bCs/>
                <w:color w:val="000000"/>
                <w:sz w:val="22"/>
                <w:szCs w:val="22"/>
                <w:lang w:val="en-IN" w:eastAsia="en-IN"/>
              </w:rPr>
            </w:pPr>
          </w:p>
        </w:tc>
        <w:tc>
          <w:tcPr>
            <w:tcW w:w="1787" w:type="pct"/>
            <w:vMerge/>
            <w:tcBorders>
              <w:top w:val="single" w:sz="8" w:space="0" w:color="auto"/>
              <w:left w:val="nil"/>
              <w:bottom w:val="single" w:sz="8" w:space="0" w:color="000000"/>
              <w:right w:val="nil"/>
            </w:tcBorders>
            <w:vAlign w:val="center"/>
            <w:hideMark/>
          </w:tcPr>
          <w:p w:rsidR="00A51121" w:rsidRPr="001C04D0" w:rsidRDefault="00A51121" w:rsidP="00CA3F2B">
            <w:pPr>
              <w:rPr>
                <w:rFonts w:ascii="Calibri" w:hAnsi="Calibri"/>
                <w:b/>
                <w:bCs/>
                <w:color w:val="000000"/>
                <w:sz w:val="22"/>
                <w:szCs w:val="22"/>
                <w:lang w:val="en-IN" w:eastAsia="en-IN"/>
              </w:rPr>
            </w:pPr>
          </w:p>
        </w:tc>
        <w:tc>
          <w:tcPr>
            <w:tcW w:w="250" w:type="pct"/>
            <w:tcBorders>
              <w:top w:val="nil"/>
              <w:left w:val="single" w:sz="8" w:space="0" w:color="auto"/>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Q1</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Q2</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Q3</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Q4</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Q1</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Q2</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Q3</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Q4</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Q1</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Q2</w:t>
            </w:r>
          </w:p>
        </w:tc>
        <w:tc>
          <w:tcPr>
            <w:tcW w:w="250" w:type="pct"/>
            <w:tcBorders>
              <w:top w:val="nil"/>
              <w:left w:val="nil"/>
              <w:bottom w:val="single" w:sz="8" w:space="0" w:color="auto"/>
              <w:right w:val="single" w:sz="4"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Q3</w:t>
            </w:r>
          </w:p>
        </w:tc>
        <w:tc>
          <w:tcPr>
            <w:tcW w:w="232" w:type="pct"/>
            <w:tcBorders>
              <w:top w:val="nil"/>
              <w:left w:val="nil"/>
              <w:bottom w:val="single" w:sz="8" w:space="0" w:color="auto"/>
              <w:right w:val="single" w:sz="8" w:space="0" w:color="auto"/>
            </w:tcBorders>
            <w:shd w:val="clear" w:color="000000" w:fill="D8D8D8"/>
            <w:noWrap/>
            <w:vAlign w:val="bottom"/>
            <w:hideMark/>
          </w:tcPr>
          <w:p w:rsidR="00A51121" w:rsidRPr="001C04D0" w:rsidRDefault="00A51121" w:rsidP="00CA3F2B">
            <w:pPr>
              <w:rPr>
                <w:rFonts w:ascii="Calibri" w:hAnsi="Calibri"/>
                <w:color w:val="000000"/>
                <w:sz w:val="22"/>
                <w:szCs w:val="22"/>
                <w:lang w:val="en-IN" w:eastAsia="en-IN"/>
              </w:rPr>
            </w:pPr>
            <w:r w:rsidRPr="001C04D0">
              <w:rPr>
                <w:rFonts w:ascii="Calibri" w:hAnsi="Calibri"/>
                <w:color w:val="000000"/>
                <w:sz w:val="22"/>
                <w:szCs w:val="22"/>
                <w:lang w:val="en-IN" w:eastAsia="en-IN"/>
              </w:rPr>
              <w:t>Q4</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A51121" w:rsidRDefault="00A51121" w:rsidP="001C04D0">
            <w:pPr>
              <w:rPr>
                <w:rFonts w:ascii="Calibri" w:hAnsi="Calibri"/>
                <w:color w:val="000000"/>
                <w:sz w:val="22"/>
                <w:szCs w:val="22"/>
                <w:lang w:val="en-IN" w:eastAsia="en-IN"/>
              </w:rPr>
            </w:pPr>
          </w:p>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Training the CIGs leaders and cluster federation leaders trained</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Training of MACS leaders on principles and management</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Project orientation to communities</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jc w:val="right"/>
              <w:rPr>
                <w:rFonts w:ascii="Calibri" w:hAnsi="Calibri"/>
                <w:b/>
                <w:bCs/>
                <w:color w:val="000000"/>
                <w:sz w:val="22"/>
                <w:szCs w:val="22"/>
                <w:lang w:val="en-IN" w:eastAsia="en-IN"/>
              </w:rPr>
            </w:pPr>
            <w:r w:rsidRPr="001C04D0">
              <w:rPr>
                <w:rFonts w:ascii="Calibri" w:hAnsi="Calibri"/>
                <w:b/>
                <w:bCs/>
                <w:color w:val="000000"/>
                <w:sz w:val="22"/>
                <w:szCs w:val="22"/>
                <w:lang w:val="en-IN" w:eastAsia="en-IN"/>
              </w:rPr>
              <w:t>7</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b/>
                <w:bCs/>
                <w:color w:val="000000"/>
                <w:sz w:val="22"/>
                <w:szCs w:val="22"/>
                <w:lang w:val="en-IN" w:eastAsia="en-IN"/>
              </w:rPr>
            </w:pPr>
            <w:r w:rsidRPr="001C04D0">
              <w:rPr>
                <w:rFonts w:ascii="Calibri" w:hAnsi="Calibri"/>
                <w:b/>
                <w:bCs/>
                <w:color w:val="000000"/>
                <w:sz w:val="22"/>
                <w:szCs w:val="22"/>
                <w:lang w:val="en-IN" w:eastAsia="en-IN"/>
              </w:rPr>
              <w:t>Knowledge Management</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A51121"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Documentation of best practices, Video films</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91002C"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hideMark/>
          </w:tcPr>
          <w:p w:rsidR="001C04D0" w:rsidRPr="001C04D0" w:rsidRDefault="000D0D44" w:rsidP="000D0D44">
            <w:pPr>
              <w:rPr>
                <w:rFonts w:ascii="Calibri" w:hAnsi="Calibri"/>
                <w:color w:val="000000"/>
                <w:sz w:val="22"/>
                <w:szCs w:val="22"/>
                <w:lang w:val="en-IN" w:eastAsia="en-IN"/>
              </w:rPr>
            </w:pPr>
            <w:r>
              <w:rPr>
                <w:rFonts w:ascii="Calibri" w:hAnsi="Calibri"/>
                <w:color w:val="000000"/>
                <w:sz w:val="22"/>
                <w:szCs w:val="22"/>
                <w:lang w:val="en-IN" w:eastAsia="en-IN"/>
              </w:rPr>
              <w:t xml:space="preserve">Publication of </w:t>
            </w:r>
            <w:proofErr w:type="spellStart"/>
            <w:r>
              <w:rPr>
                <w:rFonts w:ascii="Calibri" w:hAnsi="Calibri"/>
                <w:color w:val="000000"/>
                <w:sz w:val="22"/>
                <w:szCs w:val="22"/>
                <w:lang w:val="en-IN" w:eastAsia="en-IN"/>
              </w:rPr>
              <w:t>Annapoorna</w:t>
            </w:r>
            <w:proofErr w:type="spellEnd"/>
            <w:r>
              <w:rPr>
                <w:rFonts w:ascii="Calibri" w:hAnsi="Calibri"/>
                <w:color w:val="000000"/>
                <w:sz w:val="22"/>
                <w:szCs w:val="22"/>
                <w:lang w:val="en-IN" w:eastAsia="en-IN"/>
              </w:rPr>
              <w:t xml:space="preserve"> monthly</w:t>
            </w:r>
            <w:r w:rsidR="001C04D0" w:rsidRPr="001C04D0">
              <w:rPr>
                <w:rFonts w:ascii="Calibri" w:hAnsi="Calibri"/>
                <w:color w:val="000000"/>
                <w:sz w:val="22"/>
                <w:szCs w:val="22"/>
                <w:lang w:val="en-IN" w:eastAsia="en-IN"/>
              </w:rPr>
              <w:t xml:space="preserve"> magazine and publish</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Documentation on local healers knowledge</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000000" w:fill="A5A5A5"/>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jc w:val="right"/>
              <w:rPr>
                <w:rFonts w:ascii="Calibri" w:hAnsi="Calibri"/>
                <w:b/>
                <w:bCs/>
                <w:color w:val="000000"/>
                <w:sz w:val="22"/>
                <w:szCs w:val="22"/>
                <w:lang w:val="en-IN" w:eastAsia="en-IN"/>
              </w:rPr>
            </w:pPr>
            <w:r w:rsidRPr="001C04D0">
              <w:rPr>
                <w:rFonts w:ascii="Calibri" w:hAnsi="Calibri"/>
                <w:b/>
                <w:bCs/>
                <w:color w:val="000000"/>
                <w:sz w:val="22"/>
                <w:szCs w:val="22"/>
                <w:lang w:val="en-IN" w:eastAsia="en-IN"/>
              </w:rPr>
              <w:t>8</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b/>
                <w:bCs/>
                <w:color w:val="000000"/>
                <w:sz w:val="22"/>
                <w:szCs w:val="22"/>
                <w:lang w:val="en-IN" w:eastAsia="en-IN"/>
              </w:rPr>
            </w:pPr>
            <w:r w:rsidRPr="001C04D0">
              <w:rPr>
                <w:rFonts w:ascii="Calibri" w:hAnsi="Calibri"/>
                <w:b/>
                <w:bCs/>
                <w:color w:val="000000"/>
                <w:sz w:val="22"/>
                <w:szCs w:val="22"/>
                <w:lang w:val="en-IN" w:eastAsia="en-IN"/>
              </w:rPr>
              <w:t xml:space="preserve">Convergence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15"/>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Mapping/identification of Inst. For partnership</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32" w:type="pct"/>
            <w:tcBorders>
              <w:top w:val="nil"/>
              <w:left w:val="nil"/>
              <w:bottom w:val="single" w:sz="4" w:space="0" w:color="auto"/>
              <w:right w:val="single" w:sz="8"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r>
      <w:tr w:rsidR="00A51121" w:rsidRPr="001C04D0" w:rsidTr="00A51121">
        <w:trPr>
          <w:trHeight w:val="315"/>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Interface</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32" w:type="pct"/>
            <w:tcBorders>
              <w:top w:val="nil"/>
              <w:left w:val="nil"/>
              <w:bottom w:val="single" w:sz="4" w:space="0" w:color="auto"/>
              <w:right w:val="single" w:sz="8"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r>
      <w:tr w:rsidR="0091002C" w:rsidRPr="001C04D0" w:rsidTr="00A51121">
        <w:trPr>
          <w:trHeight w:val="315"/>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Convergence plan Preparation and Update</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32" w:type="pct"/>
            <w:tcBorders>
              <w:top w:val="nil"/>
              <w:left w:val="nil"/>
              <w:bottom w:val="single" w:sz="4" w:space="0" w:color="auto"/>
              <w:right w:val="single" w:sz="8"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r>
      <w:tr w:rsidR="0091002C" w:rsidRPr="001C04D0" w:rsidTr="00A51121">
        <w:trPr>
          <w:trHeight w:val="315"/>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Plan execution</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32" w:type="pct"/>
            <w:tcBorders>
              <w:top w:val="nil"/>
              <w:left w:val="nil"/>
              <w:bottom w:val="single" w:sz="4" w:space="0" w:color="auto"/>
              <w:right w:val="single" w:sz="8"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r>
      <w:tr w:rsidR="0091002C" w:rsidRPr="001C04D0" w:rsidTr="00A51121">
        <w:trPr>
          <w:trHeight w:val="315"/>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Follow up</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32" w:type="pct"/>
            <w:tcBorders>
              <w:top w:val="nil"/>
              <w:left w:val="nil"/>
              <w:bottom w:val="single" w:sz="4" w:space="0" w:color="auto"/>
              <w:right w:val="single" w:sz="8"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4"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1C04D0" w:rsidRPr="001C04D0" w:rsidTr="00A51121">
        <w:trPr>
          <w:trHeight w:val="300"/>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jc w:val="right"/>
              <w:rPr>
                <w:rFonts w:ascii="Calibri" w:hAnsi="Calibri"/>
                <w:b/>
                <w:bCs/>
                <w:color w:val="000000"/>
                <w:sz w:val="22"/>
                <w:szCs w:val="22"/>
                <w:lang w:val="en-IN" w:eastAsia="en-IN"/>
              </w:rPr>
            </w:pPr>
            <w:r w:rsidRPr="001C04D0">
              <w:rPr>
                <w:rFonts w:ascii="Calibri" w:hAnsi="Calibri"/>
                <w:b/>
                <w:bCs/>
                <w:color w:val="000000"/>
                <w:sz w:val="22"/>
                <w:szCs w:val="22"/>
                <w:lang w:val="en-IN" w:eastAsia="en-IN"/>
              </w:rPr>
              <w:t>9</w:t>
            </w:r>
          </w:p>
        </w:tc>
        <w:tc>
          <w:tcPr>
            <w:tcW w:w="1787" w:type="pct"/>
            <w:tcBorders>
              <w:top w:val="nil"/>
              <w:left w:val="nil"/>
              <w:bottom w:val="nil"/>
              <w:right w:val="single" w:sz="4" w:space="0" w:color="auto"/>
            </w:tcBorders>
            <w:shd w:val="clear" w:color="auto" w:fill="auto"/>
            <w:noWrap/>
            <w:vAlign w:val="bottom"/>
            <w:hideMark/>
          </w:tcPr>
          <w:p w:rsidR="001C04D0" w:rsidRPr="001C04D0" w:rsidRDefault="001C04D0" w:rsidP="001C04D0">
            <w:pPr>
              <w:rPr>
                <w:rFonts w:ascii="Calibri" w:hAnsi="Calibri"/>
                <w:b/>
                <w:bCs/>
                <w:color w:val="000000"/>
                <w:sz w:val="22"/>
                <w:szCs w:val="22"/>
                <w:lang w:val="en-IN" w:eastAsia="en-IN"/>
              </w:rPr>
            </w:pPr>
            <w:r w:rsidRPr="001C04D0">
              <w:rPr>
                <w:rFonts w:ascii="Calibri" w:hAnsi="Calibri"/>
                <w:b/>
                <w:bCs/>
                <w:color w:val="000000"/>
                <w:sz w:val="22"/>
                <w:szCs w:val="22"/>
                <w:lang w:val="en-IN" w:eastAsia="en-IN"/>
              </w:rPr>
              <w:t>Monitoring and Evaluation</w:t>
            </w:r>
          </w:p>
        </w:tc>
        <w:tc>
          <w:tcPr>
            <w:tcW w:w="250" w:type="pct"/>
            <w:tcBorders>
              <w:top w:val="nil"/>
              <w:left w:val="nil"/>
              <w:bottom w:val="nil"/>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nil"/>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nil"/>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nil"/>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nil"/>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nil"/>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nil"/>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nil"/>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nil"/>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nil"/>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nil"/>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nil"/>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r w:rsidR="0091002C" w:rsidRPr="001C04D0" w:rsidTr="00A51121">
        <w:trPr>
          <w:trHeight w:val="315"/>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single" w:sz="4" w:space="0" w:color="auto"/>
              <w:left w:val="nil"/>
              <w:bottom w:val="single" w:sz="4" w:space="0" w:color="auto"/>
              <w:right w:val="single" w:sz="4" w:space="0" w:color="auto"/>
            </w:tcBorders>
            <w:shd w:val="clear" w:color="auto" w:fill="auto"/>
            <w:vAlign w:val="bottom"/>
            <w:hideMark/>
          </w:tcPr>
          <w:p w:rsidR="001C04D0" w:rsidRPr="001C04D0" w:rsidRDefault="001C04D0" w:rsidP="001C04D0">
            <w:pPr>
              <w:jc w:val="both"/>
              <w:rPr>
                <w:rFonts w:ascii="Calibri" w:hAnsi="Calibri"/>
                <w:color w:val="000000"/>
                <w:lang w:val="en-IN" w:eastAsia="en-IN"/>
              </w:rPr>
            </w:pPr>
            <w:r w:rsidRPr="001C04D0">
              <w:rPr>
                <w:rFonts w:ascii="Calibri" w:hAnsi="Calibri"/>
                <w:color w:val="000000"/>
                <w:lang w:val="en-IN" w:eastAsia="en-IN"/>
              </w:rPr>
              <w:t xml:space="preserve">M&amp;E system development, review of systems </w:t>
            </w:r>
          </w:p>
        </w:tc>
        <w:tc>
          <w:tcPr>
            <w:tcW w:w="250" w:type="pct"/>
            <w:tcBorders>
              <w:top w:val="single" w:sz="4" w:space="0" w:color="auto"/>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single" w:sz="4" w:space="0" w:color="auto"/>
              <w:left w:val="nil"/>
              <w:bottom w:val="single" w:sz="4" w:space="0" w:color="auto"/>
              <w:right w:val="single" w:sz="4" w:space="0" w:color="auto"/>
            </w:tcBorders>
            <w:shd w:val="clear" w:color="000000" w:fill="FFFFFF"/>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single" w:sz="4" w:space="0" w:color="auto"/>
              <w:left w:val="nil"/>
              <w:bottom w:val="single" w:sz="4" w:space="0" w:color="auto"/>
              <w:right w:val="single" w:sz="4" w:space="0" w:color="auto"/>
            </w:tcBorders>
            <w:shd w:val="clear" w:color="000000" w:fill="FFFFFF"/>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single" w:sz="4" w:space="0" w:color="auto"/>
              <w:left w:val="nil"/>
              <w:bottom w:val="single" w:sz="4" w:space="0" w:color="auto"/>
              <w:right w:val="single" w:sz="4" w:space="0" w:color="auto"/>
            </w:tcBorders>
            <w:shd w:val="clear" w:color="000000" w:fill="FFFFFF"/>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single" w:sz="4" w:space="0" w:color="auto"/>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single" w:sz="4" w:space="0" w:color="auto"/>
              <w:left w:val="nil"/>
              <w:bottom w:val="single" w:sz="4" w:space="0" w:color="auto"/>
              <w:right w:val="single" w:sz="4" w:space="0" w:color="auto"/>
            </w:tcBorders>
            <w:shd w:val="clear" w:color="000000" w:fill="FFFFFF"/>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single" w:sz="4" w:space="0" w:color="auto"/>
              <w:left w:val="nil"/>
              <w:bottom w:val="single" w:sz="4" w:space="0" w:color="auto"/>
              <w:right w:val="single" w:sz="4" w:space="0" w:color="auto"/>
            </w:tcBorders>
            <w:shd w:val="clear" w:color="000000" w:fill="FFFFFF"/>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single" w:sz="4" w:space="0" w:color="auto"/>
              <w:left w:val="nil"/>
              <w:bottom w:val="single" w:sz="4" w:space="0" w:color="auto"/>
              <w:right w:val="single" w:sz="4" w:space="0" w:color="auto"/>
            </w:tcBorders>
            <w:shd w:val="clear" w:color="000000" w:fill="FFFFFF"/>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single" w:sz="4" w:space="0" w:color="auto"/>
              <w:left w:val="nil"/>
              <w:bottom w:val="single" w:sz="4" w:space="0" w:color="auto"/>
              <w:right w:val="single" w:sz="4" w:space="0" w:color="auto"/>
            </w:tcBorders>
            <w:shd w:val="clear" w:color="000000" w:fill="FFFFFF"/>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single" w:sz="4" w:space="0" w:color="auto"/>
              <w:left w:val="nil"/>
              <w:bottom w:val="single" w:sz="4" w:space="0" w:color="auto"/>
              <w:right w:val="single" w:sz="4" w:space="0" w:color="auto"/>
            </w:tcBorders>
            <w:shd w:val="clear" w:color="000000" w:fill="FFFFFF"/>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single" w:sz="4" w:space="0" w:color="auto"/>
              <w:left w:val="nil"/>
              <w:bottom w:val="single" w:sz="4" w:space="0" w:color="auto"/>
              <w:right w:val="single" w:sz="4" w:space="0" w:color="auto"/>
            </w:tcBorders>
            <w:shd w:val="clear" w:color="000000" w:fill="FFFFFF"/>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32" w:type="pct"/>
            <w:tcBorders>
              <w:top w:val="single" w:sz="4" w:space="0" w:color="auto"/>
              <w:left w:val="nil"/>
              <w:bottom w:val="single" w:sz="4" w:space="0" w:color="auto"/>
              <w:right w:val="single" w:sz="8" w:space="0" w:color="auto"/>
            </w:tcBorders>
            <w:shd w:val="clear" w:color="000000" w:fill="FFFFFF"/>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r>
      <w:tr w:rsidR="0091002C" w:rsidRPr="001C04D0" w:rsidTr="00A51121">
        <w:trPr>
          <w:trHeight w:val="315"/>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Software development for Web-based information system</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FFFFFF"/>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FFFFFF"/>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FFFFFF"/>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FFFFFF"/>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FFFFFF"/>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FFFFFF"/>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FFFFFF"/>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FFFFFF"/>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FFFFFF"/>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FFFFFF"/>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32" w:type="pct"/>
            <w:tcBorders>
              <w:top w:val="nil"/>
              <w:left w:val="nil"/>
              <w:bottom w:val="single" w:sz="4" w:space="0" w:color="auto"/>
              <w:right w:val="single" w:sz="8" w:space="0" w:color="auto"/>
            </w:tcBorders>
            <w:shd w:val="clear" w:color="000000" w:fill="FFFFFF"/>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r>
      <w:tr w:rsidR="0091002C" w:rsidRPr="001C04D0" w:rsidTr="00A51121">
        <w:trPr>
          <w:trHeight w:val="315"/>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jc w:val="both"/>
              <w:rPr>
                <w:rFonts w:ascii="Calibri" w:hAnsi="Calibri"/>
                <w:color w:val="000000"/>
                <w:lang w:val="en-IN" w:eastAsia="en-IN"/>
              </w:rPr>
            </w:pPr>
            <w:r w:rsidRPr="001C04D0">
              <w:rPr>
                <w:rFonts w:ascii="Calibri" w:hAnsi="Calibri"/>
                <w:color w:val="000000"/>
                <w:lang w:val="en-IN" w:eastAsia="en-IN"/>
              </w:rPr>
              <w:t>M&amp;E Systems and Project Reports</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32" w:type="pct"/>
            <w:tcBorders>
              <w:top w:val="nil"/>
              <w:left w:val="nil"/>
              <w:bottom w:val="single" w:sz="4" w:space="0" w:color="auto"/>
              <w:right w:val="single" w:sz="8"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r>
      <w:tr w:rsidR="001C04D0" w:rsidRPr="001C04D0" w:rsidTr="00A51121">
        <w:trPr>
          <w:trHeight w:val="315"/>
        </w:trPr>
        <w:tc>
          <w:tcPr>
            <w:tcW w:w="230" w:type="pct"/>
            <w:tcBorders>
              <w:top w:val="nil"/>
              <w:left w:val="single" w:sz="8" w:space="0" w:color="auto"/>
              <w:bottom w:val="single" w:sz="4"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jc w:val="both"/>
              <w:rPr>
                <w:rFonts w:ascii="Calibri" w:hAnsi="Calibri"/>
                <w:color w:val="000000"/>
                <w:lang w:val="en-IN" w:eastAsia="en-IN"/>
              </w:rPr>
            </w:pPr>
            <w:r w:rsidRPr="001C04D0">
              <w:rPr>
                <w:rFonts w:ascii="Calibri" w:hAnsi="Calibri"/>
                <w:color w:val="000000"/>
                <w:lang w:val="en-IN" w:eastAsia="en-IN"/>
              </w:rPr>
              <w:t>Final Report/Process document</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50" w:type="pct"/>
            <w:tcBorders>
              <w:top w:val="nil"/>
              <w:left w:val="nil"/>
              <w:bottom w:val="single" w:sz="4" w:space="0" w:color="auto"/>
              <w:right w:val="single" w:sz="4" w:space="0" w:color="auto"/>
            </w:tcBorders>
            <w:shd w:val="clear" w:color="auto" w:fill="auto"/>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c>
          <w:tcPr>
            <w:tcW w:w="232" w:type="pct"/>
            <w:tcBorders>
              <w:top w:val="nil"/>
              <w:left w:val="nil"/>
              <w:bottom w:val="single" w:sz="4" w:space="0" w:color="auto"/>
              <w:right w:val="single" w:sz="8" w:space="0" w:color="auto"/>
            </w:tcBorders>
            <w:shd w:val="clear" w:color="000000" w:fill="A5A5A5"/>
            <w:vAlign w:val="bottom"/>
            <w:hideMark/>
          </w:tcPr>
          <w:p w:rsidR="001C04D0" w:rsidRPr="001C04D0" w:rsidRDefault="001C04D0" w:rsidP="001C04D0">
            <w:pPr>
              <w:rPr>
                <w:rFonts w:ascii="Calibri" w:hAnsi="Calibri"/>
                <w:color w:val="000000"/>
                <w:lang w:val="en-IN" w:eastAsia="en-IN"/>
              </w:rPr>
            </w:pPr>
            <w:r w:rsidRPr="001C04D0">
              <w:rPr>
                <w:rFonts w:ascii="Calibri" w:hAnsi="Calibri"/>
                <w:color w:val="000000"/>
                <w:lang w:val="en-IN" w:eastAsia="en-IN"/>
              </w:rPr>
              <w:t> </w:t>
            </w:r>
          </w:p>
        </w:tc>
      </w:tr>
      <w:tr w:rsidR="001C04D0" w:rsidRPr="001C04D0" w:rsidTr="00A51121">
        <w:trPr>
          <w:trHeight w:val="315"/>
        </w:trPr>
        <w:tc>
          <w:tcPr>
            <w:tcW w:w="230" w:type="pct"/>
            <w:tcBorders>
              <w:top w:val="nil"/>
              <w:left w:val="single" w:sz="8" w:space="0" w:color="auto"/>
              <w:bottom w:val="single" w:sz="8"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1787" w:type="pct"/>
            <w:tcBorders>
              <w:top w:val="nil"/>
              <w:left w:val="nil"/>
              <w:bottom w:val="single" w:sz="8"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8"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8"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8"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8"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8"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8"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8"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8"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8"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8"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50" w:type="pct"/>
            <w:tcBorders>
              <w:top w:val="nil"/>
              <w:left w:val="nil"/>
              <w:bottom w:val="single" w:sz="8" w:space="0" w:color="auto"/>
              <w:right w:val="single" w:sz="4"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c>
          <w:tcPr>
            <w:tcW w:w="232" w:type="pct"/>
            <w:tcBorders>
              <w:top w:val="nil"/>
              <w:left w:val="nil"/>
              <w:bottom w:val="single" w:sz="8" w:space="0" w:color="auto"/>
              <w:right w:val="single" w:sz="8" w:space="0" w:color="auto"/>
            </w:tcBorders>
            <w:shd w:val="clear" w:color="auto" w:fill="auto"/>
            <w:noWrap/>
            <w:vAlign w:val="bottom"/>
            <w:hideMark/>
          </w:tcPr>
          <w:p w:rsidR="001C04D0" w:rsidRPr="001C04D0" w:rsidRDefault="001C04D0" w:rsidP="001C04D0">
            <w:pPr>
              <w:rPr>
                <w:rFonts w:ascii="Calibri" w:hAnsi="Calibri"/>
                <w:color w:val="000000"/>
                <w:sz w:val="22"/>
                <w:szCs w:val="22"/>
                <w:lang w:val="en-IN" w:eastAsia="en-IN"/>
              </w:rPr>
            </w:pPr>
            <w:r w:rsidRPr="001C04D0">
              <w:rPr>
                <w:rFonts w:ascii="Calibri" w:hAnsi="Calibri"/>
                <w:color w:val="000000"/>
                <w:sz w:val="22"/>
                <w:szCs w:val="22"/>
                <w:lang w:val="en-IN" w:eastAsia="en-IN"/>
              </w:rPr>
              <w:t> </w:t>
            </w:r>
          </w:p>
        </w:tc>
      </w:tr>
    </w:tbl>
    <w:p w:rsidR="001C04D0" w:rsidRDefault="001C04D0" w:rsidP="00F21208">
      <w:pPr>
        <w:pStyle w:val="text"/>
        <w:rPr>
          <w:rFonts w:asciiTheme="minorHAnsi" w:hAnsiTheme="minorHAnsi" w:cstheme="minorHAnsi"/>
        </w:rPr>
      </w:pPr>
    </w:p>
    <w:p w:rsidR="006A492C" w:rsidRDefault="006A492C" w:rsidP="00F21208">
      <w:pPr>
        <w:pStyle w:val="text"/>
        <w:rPr>
          <w:rFonts w:asciiTheme="minorHAnsi" w:hAnsiTheme="minorHAnsi" w:cstheme="minorHAnsi"/>
        </w:rPr>
      </w:pPr>
    </w:p>
    <w:p w:rsidR="006A492C" w:rsidRPr="007F334B" w:rsidRDefault="006A492C" w:rsidP="006A492C">
      <w:pPr>
        <w:pStyle w:val="StyleHeading1Calibri"/>
        <w:spacing w:before="0" w:after="120"/>
        <w:ind w:left="431" w:hanging="431"/>
        <w:rPr>
          <w:rFonts w:asciiTheme="minorHAnsi" w:hAnsiTheme="minorHAnsi" w:cstheme="minorHAnsi"/>
          <w:color w:val="auto"/>
          <w:sz w:val="32"/>
          <w:lang w:val="en-GB"/>
        </w:rPr>
      </w:pPr>
      <w:bookmarkStart w:id="47" w:name="_Toc351670841"/>
      <w:r>
        <w:rPr>
          <w:rFonts w:asciiTheme="minorHAnsi" w:hAnsiTheme="minorHAnsi" w:cstheme="minorHAnsi"/>
          <w:color w:val="auto"/>
          <w:sz w:val="32"/>
          <w:lang w:val="en-GB"/>
        </w:rPr>
        <w:t>Chapter 6:  Results Framework</w:t>
      </w:r>
      <w:bookmarkEnd w:id="47"/>
    </w:p>
    <w:p w:rsidR="006A492C" w:rsidRDefault="006A492C" w:rsidP="00F21208">
      <w:pPr>
        <w:pStyle w:val="text"/>
        <w:rPr>
          <w:rFonts w:asciiTheme="minorHAnsi" w:hAnsiTheme="minorHAnsi" w:cstheme="minorHAnsi"/>
        </w:rPr>
      </w:pPr>
      <w:r w:rsidRPr="00054DA8">
        <w:rPr>
          <w:rFonts w:ascii="Cambria" w:hAnsi="Cambria"/>
          <w:bCs/>
          <w:i/>
        </w:rPr>
        <w:t>Describe the outputs and outcomes clearly. A log frame to be put.</w:t>
      </w:r>
    </w:p>
    <w:p w:rsidR="006A492C" w:rsidRDefault="006A492C" w:rsidP="00F21208">
      <w:pPr>
        <w:pStyle w:val="text"/>
        <w:rPr>
          <w:rFonts w:asciiTheme="minorHAnsi" w:hAnsiTheme="minorHAnsi" w:cstheme="minorHAnsi"/>
        </w:rPr>
      </w:pPr>
    </w:p>
    <w:p w:rsidR="00ED262C" w:rsidRPr="001B302F" w:rsidRDefault="00ED262C" w:rsidP="00ED262C">
      <w:pPr>
        <w:pStyle w:val="text"/>
        <w:rPr>
          <w:rFonts w:asciiTheme="minorHAnsi" w:eastAsia="Arial Unicode MS" w:hAnsiTheme="minorHAnsi"/>
        </w:rPr>
      </w:pPr>
      <w:r>
        <w:rPr>
          <w:rFonts w:asciiTheme="minorHAnsi" w:eastAsia="Arial Unicode MS" w:hAnsiTheme="minorHAnsi"/>
        </w:rPr>
        <w:t xml:space="preserve">The Project will be guided through a result-based managed management tool – logical framework.  This captures the short-term and long-term intent and actions, along with indicators and means of verification. </w:t>
      </w:r>
    </w:p>
    <w:p w:rsidR="00ED262C" w:rsidRDefault="00ED262C" w:rsidP="00F21208">
      <w:pPr>
        <w:pStyle w:val="text"/>
        <w:rPr>
          <w:rFonts w:asciiTheme="minorHAnsi" w:hAnsiTheme="minorHAnsi" w:cstheme="minorHAnsi"/>
        </w:rPr>
      </w:pPr>
    </w:p>
    <w:p w:rsidR="00ED262C" w:rsidRDefault="00ED262C" w:rsidP="00F21208">
      <w:pPr>
        <w:pStyle w:val="text"/>
        <w:rPr>
          <w:rFonts w:asciiTheme="minorHAnsi" w:hAnsiTheme="minorHAnsi" w:cstheme="minorHAnsi"/>
        </w:rPr>
      </w:pPr>
    </w:p>
    <w:p w:rsidR="003334C2" w:rsidRDefault="003334C2" w:rsidP="003334C2">
      <w:pPr>
        <w:rPr>
          <w:rFonts w:asciiTheme="minorHAnsi" w:hAnsiTheme="minorHAnsi"/>
          <w:color w:val="000000"/>
        </w:rPr>
      </w:pPr>
      <w:r>
        <w:rPr>
          <w:rFonts w:asciiTheme="minorHAnsi" w:hAnsiTheme="minorHAnsi"/>
          <w:color w:val="000000"/>
        </w:rPr>
        <w:t>The logical framework for the Project is below:</w:t>
      </w:r>
    </w:p>
    <w:tbl>
      <w:tblPr>
        <w:tblW w:w="5000" w:type="pct"/>
        <w:tblLook w:val="04A0"/>
      </w:tblPr>
      <w:tblGrid>
        <w:gridCol w:w="480"/>
        <w:gridCol w:w="1764"/>
        <w:gridCol w:w="3962"/>
        <w:gridCol w:w="1678"/>
        <w:gridCol w:w="2081"/>
      </w:tblGrid>
      <w:tr w:rsidR="003334C2" w:rsidTr="00173699">
        <w:trPr>
          <w:trHeight w:val="600"/>
          <w:tblHeader/>
        </w:trPr>
        <w:tc>
          <w:tcPr>
            <w:tcW w:w="233" w:type="pct"/>
            <w:tcBorders>
              <w:top w:val="single" w:sz="8" w:space="0" w:color="auto"/>
              <w:left w:val="single" w:sz="8" w:space="0" w:color="auto"/>
              <w:bottom w:val="single" w:sz="4" w:space="0" w:color="auto"/>
              <w:right w:val="single" w:sz="4" w:space="0" w:color="auto"/>
            </w:tcBorders>
            <w:shd w:val="clear" w:color="000000" w:fill="E4DFEC"/>
            <w:hideMark/>
          </w:tcPr>
          <w:p w:rsidR="003334C2" w:rsidRDefault="003334C2" w:rsidP="00CA3F2B">
            <w:pPr>
              <w:jc w:val="center"/>
              <w:rPr>
                <w:rFonts w:ascii="Calibri" w:hAnsi="Calibri"/>
                <w:b/>
                <w:bCs/>
                <w:color w:val="000000"/>
                <w:sz w:val="22"/>
                <w:szCs w:val="22"/>
              </w:rPr>
            </w:pPr>
            <w:r>
              <w:rPr>
                <w:rFonts w:ascii="Calibri" w:hAnsi="Calibri"/>
                <w:b/>
                <w:bCs/>
                <w:color w:val="000000"/>
                <w:sz w:val="22"/>
                <w:szCs w:val="22"/>
              </w:rPr>
              <w:t>No</w:t>
            </w:r>
          </w:p>
        </w:tc>
        <w:tc>
          <w:tcPr>
            <w:tcW w:w="887" w:type="pct"/>
            <w:tcBorders>
              <w:top w:val="single" w:sz="8" w:space="0" w:color="auto"/>
              <w:left w:val="nil"/>
              <w:bottom w:val="single" w:sz="4" w:space="0" w:color="auto"/>
              <w:right w:val="single" w:sz="4" w:space="0" w:color="auto"/>
            </w:tcBorders>
            <w:shd w:val="clear" w:color="000000" w:fill="E4DFEC"/>
            <w:hideMark/>
          </w:tcPr>
          <w:p w:rsidR="003334C2" w:rsidRDefault="003334C2" w:rsidP="00CA3F2B">
            <w:pPr>
              <w:jc w:val="center"/>
              <w:rPr>
                <w:rFonts w:ascii="Calibri" w:hAnsi="Calibri"/>
                <w:b/>
                <w:bCs/>
                <w:color w:val="000000"/>
                <w:sz w:val="22"/>
                <w:szCs w:val="22"/>
              </w:rPr>
            </w:pPr>
            <w:r>
              <w:rPr>
                <w:rFonts w:ascii="Calibri" w:hAnsi="Calibri"/>
                <w:b/>
                <w:bCs/>
                <w:color w:val="000000"/>
                <w:sz w:val="22"/>
                <w:szCs w:val="22"/>
              </w:rPr>
              <w:t>Narrative Summary</w:t>
            </w:r>
          </w:p>
        </w:tc>
        <w:tc>
          <w:tcPr>
            <w:tcW w:w="1990" w:type="pct"/>
            <w:tcBorders>
              <w:top w:val="single" w:sz="8" w:space="0" w:color="auto"/>
              <w:left w:val="nil"/>
              <w:bottom w:val="single" w:sz="4" w:space="0" w:color="auto"/>
              <w:right w:val="single" w:sz="4" w:space="0" w:color="auto"/>
            </w:tcBorders>
            <w:shd w:val="clear" w:color="000000" w:fill="E4DFEC"/>
            <w:hideMark/>
          </w:tcPr>
          <w:p w:rsidR="003334C2" w:rsidRDefault="003334C2" w:rsidP="00CA3F2B">
            <w:pPr>
              <w:jc w:val="center"/>
              <w:rPr>
                <w:rFonts w:ascii="Calibri" w:hAnsi="Calibri"/>
                <w:b/>
                <w:bCs/>
                <w:color w:val="000000"/>
                <w:sz w:val="22"/>
                <w:szCs w:val="22"/>
              </w:rPr>
            </w:pPr>
            <w:r>
              <w:rPr>
                <w:rFonts w:ascii="Calibri" w:hAnsi="Calibri"/>
                <w:b/>
                <w:bCs/>
                <w:color w:val="000000"/>
                <w:sz w:val="22"/>
                <w:szCs w:val="22"/>
              </w:rPr>
              <w:t>Observable/ Measurable Indicators</w:t>
            </w:r>
          </w:p>
        </w:tc>
        <w:tc>
          <w:tcPr>
            <w:tcW w:w="844" w:type="pct"/>
            <w:tcBorders>
              <w:top w:val="single" w:sz="8" w:space="0" w:color="auto"/>
              <w:left w:val="nil"/>
              <w:bottom w:val="single" w:sz="4" w:space="0" w:color="auto"/>
              <w:right w:val="single" w:sz="4" w:space="0" w:color="auto"/>
            </w:tcBorders>
            <w:shd w:val="clear" w:color="000000" w:fill="E4DFEC"/>
            <w:hideMark/>
          </w:tcPr>
          <w:p w:rsidR="003334C2" w:rsidRDefault="003334C2" w:rsidP="00CA3F2B">
            <w:pPr>
              <w:jc w:val="center"/>
              <w:rPr>
                <w:rFonts w:ascii="Calibri" w:hAnsi="Calibri"/>
                <w:b/>
                <w:bCs/>
                <w:color w:val="000000"/>
                <w:sz w:val="22"/>
                <w:szCs w:val="22"/>
              </w:rPr>
            </w:pPr>
            <w:r>
              <w:rPr>
                <w:rFonts w:ascii="Calibri" w:hAnsi="Calibri"/>
                <w:b/>
                <w:bCs/>
                <w:color w:val="000000"/>
                <w:sz w:val="22"/>
                <w:szCs w:val="22"/>
              </w:rPr>
              <w:t>Means of Verification</w:t>
            </w:r>
          </w:p>
        </w:tc>
        <w:tc>
          <w:tcPr>
            <w:tcW w:w="1046" w:type="pct"/>
            <w:tcBorders>
              <w:top w:val="single" w:sz="8" w:space="0" w:color="auto"/>
              <w:left w:val="nil"/>
              <w:bottom w:val="single" w:sz="4" w:space="0" w:color="auto"/>
              <w:right w:val="single" w:sz="8" w:space="0" w:color="auto"/>
            </w:tcBorders>
            <w:shd w:val="clear" w:color="000000" w:fill="E4DFEC"/>
            <w:hideMark/>
          </w:tcPr>
          <w:p w:rsidR="003334C2" w:rsidRDefault="003334C2" w:rsidP="00CA3F2B">
            <w:pPr>
              <w:jc w:val="center"/>
              <w:rPr>
                <w:rFonts w:ascii="Calibri" w:hAnsi="Calibri"/>
                <w:b/>
                <w:bCs/>
                <w:color w:val="000000"/>
                <w:sz w:val="22"/>
                <w:szCs w:val="22"/>
              </w:rPr>
            </w:pPr>
            <w:r>
              <w:rPr>
                <w:rFonts w:ascii="Calibri" w:hAnsi="Calibri"/>
                <w:b/>
                <w:bCs/>
                <w:color w:val="000000"/>
                <w:sz w:val="22"/>
                <w:szCs w:val="22"/>
              </w:rPr>
              <w:t>Assumptions</w:t>
            </w:r>
          </w:p>
        </w:tc>
      </w:tr>
      <w:tr w:rsidR="003334C2" w:rsidTr="00173699">
        <w:trPr>
          <w:trHeight w:val="300"/>
        </w:trPr>
        <w:tc>
          <w:tcPr>
            <w:tcW w:w="233" w:type="pct"/>
            <w:tcBorders>
              <w:top w:val="nil"/>
              <w:left w:val="single" w:sz="8" w:space="0" w:color="auto"/>
              <w:bottom w:val="single" w:sz="4" w:space="0" w:color="auto"/>
              <w:right w:val="single" w:sz="4" w:space="0" w:color="auto"/>
            </w:tcBorders>
            <w:shd w:val="clear" w:color="auto" w:fill="auto"/>
            <w:hideMark/>
          </w:tcPr>
          <w:p w:rsidR="003334C2" w:rsidRDefault="003334C2" w:rsidP="00CA3F2B">
            <w:pPr>
              <w:rPr>
                <w:rFonts w:ascii="Calibri" w:hAnsi="Calibri"/>
                <w:b/>
                <w:bCs/>
                <w:color w:val="000000"/>
                <w:sz w:val="22"/>
                <w:szCs w:val="22"/>
              </w:rPr>
            </w:pPr>
            <w:r>
              <w:rPr>
                <w:rFonts w:ascii="Calibri" w:hAnsi="Calibri"/>
                <w:b/>
                <w:bCs/>
                <w:color w:val="000000"/>
                <w:sz w:val="22"/>
                <w:szCs w:val="22"/>
              </w:rPr>
              <w:t>A</w:t>
            </w:r>
          </w:p>
        </w:tc>
        <w:tc>
          <w:tcPr>
            <w:tcW w:w="887" w:type="pct"/>
            <w:tcBorders>
              <w:top w:val="nil"/>
              <w:left w:val="nil"/>
              <w:bottom w:val="single" w:sz="4" w:space="0" w:color="auto"/>
              <w:right w:val="single" w:sz="4" w:space="0" w:color="auto"/>
            </w:tcBorders>
            <w:shd w:val="clear" w:color="auto" w:fill="auto"/>
            <w:hideMark/>
          </w:tcPr>
          <w:p w:rsidR="003334C2" w:rsidRDefault="003334C2" w:rsidP="00CA3F2B">
            <w:pPr>
              <w:rPr>
                <w:rFonts w:ascii="Calibri" w:hAnsi="Calibri"/>
                <w:b/>
                <w:bCs/>
                <w:color w:val="000000"/>
                <w:sz w:val="22"/>
                <w:szCs w:val="22"/>
              </w:rPr>
            </w:pPr>
            <w:r>
              <w:rPr>
                <w:rFonts w:ascii="Calibri" w:hAnsi="Calibri"/>
                <w:b/>
                <w:bCs/>
                <w:color w:val="000000"/>
                <w:sz w:val="22"/>
                <w:szCs w:val="22"/>
              </w:rPr>
              <w:t>GOAL/ IMPACT</w:t>
            </w:r>
          </w:p>
        </w:tc>
        <w:tc>
          <w:tcPr>
            <w:tcW w:w="1990" w:type="pct"/>
            <w:tcBorders>
              <w:top w:val="nil"/>
              <w:left w:val="nil"/>
              <w:bottom w:val="single" w:sz="4" w:space="0" w:color="auto"/>
              <w:right w:val="single" w:sz="4" w:space="0" w:color="auto"/>
            </w:tcBorders>
            <w:shd w:val="clear" w:color="auto" w:fill="auto"/>
            <w:hideMark/>
          </w:tcPr>
          <w:p w:rsidR="003334C2" w:rsidRDefault="003334C2" w:rsidP="00CA3F2B">
            <w:pPr>
              <w:rPr>
                <w:rFonts w:ascii="Calibri" w:hAnsi="Calibri"/>
                <w:color w:val="000000"/>
                <w:sz w:val="22"/>
                <w:szCs w:val="22"/>
              </w:rPr>
            </w:pPr>
            <w:r>
              <w:rPr>
                <w:rFonts w:ascii="Calibri" w:hAnsi="Calibri"/>
                <w:color w:val="000000"/>
                <w:sz w:val="22"/>
                <w:szCs w:val="22"/>
              </w:rPr>
              <w:t> </w:t>
            </w:r>
          </w:p>
        </w:tc>
        <w:tc>
          <w:tcPr>
            <w:tcW w:w="844" w:type="pct"/>
            <w:tcBorders>
              <w:top w:val="nil"/>
              <w:left w:val="nil"/>
              <w:bottom w:val="single" w:sz="4" w:space="0" w:color="auto"/>
              <w:right w:val="single" w:sz="4" w:space="0" w:color="auto"/>
            </w:tcBorders>
            <w:shd w:val="clear" w:color="auto" w:fill="auto"/>
            <w:hideMark/>
          </w:tcPr>
          <w:p w:rsidR="003334C2" w:rsidRDefault="003334C2" w:rsidP="00CA3F2B">
            <w:pPr>
              <w:rPr>
                <w:rFonts w:ascii="Calibri" w:hAnsi="Calibri"/>
                <w:color w:val="000000"/>
                <w:sz w:val="22"/>
                <w:szCs w:val="22"/>
              </w:rPr>
            </w:pPr>
            <w:r>
              <w:rPr>
                <w:rFonts w:ascii="Calibri" w:hAnsi="Calibri"/>
                <w:color w:val="000000"/>
                <w:sz w:val="22"/>
                <w:szCs w:val="22"/>
              </w:rPr>
              <w:t> </w:t>
            </w:r>
          </w:p>
        </w:tc>
        <w:tc>
          <w:tcPr>
            <w:tcW w:w="1046" w:type="pct"/>
            <w:tcBorders>
              <w:top w:val="nil"/>
              <w:left w:val="nil"/>
              <w:bottom w:val="single" w:sz="4" w:space="0" w:color="auto"/>
              <w:right w:val="single" w:sz="8" w:space="0" w:color="auto"/>
            </w:tcBorders>
            <w:shd w:val="clear" w:color="auto" w:fill="auto"/>
            <w:hideMark/>
          </w:tcPr>
          <w:p w:rsidR="003334C2" w:rsidRDefault="003334C2" w:rsidP="00CA3F2B">
            <w:pPr>
              <w:rPr>
                <w:rFonts w:ascii="Calibri" w:hAnsi="Calibri"/>
                <w:color w:val="000000"/>
                <w:sz w:val="22"/>
                <w:szCs w:val="22"/>
              </w:rPr>
            </w:pPr>
            <w:r>
              <w:rPr>
                <w:rFonts w:ascii="Calibri" w:hAnsi="Calibri"/>
                <w:color w:val="000000"/>
                <w:sz w:val="22"/>
                <w:szCs w:val="22"/>
              </w:rPr>
              <w:t> </w:t>
            </w:r>
          </w:p>
        </w:tc>
      </w:tr>
      <w:tr w:rsidR="00C872FE" w:rsidTr="00CA3F2B">
        <w:trPr>
          <w:trHeight w:val="600"/>
        </w:trPr>
        <w:tc>
          <w:tcPr>
            <w:tcW w:w="233" w:type="pct"/>
            <w:vMerge w:val="restart"/>
            <w:tcBorders>
              <w:top w:val="nil"/>
              <w:left w:val="single" w:sz="8" w:space="0" w:color="auto"/>
              <w:right w:val="single" w:sz="4" w:space="0" w:color="auto"/>
            </w:tcBorders>
            <w:shd w:val="clear" w:color="auto" w:fill="auto"/>
            <w:hideMark/>
          </w:tcPr>
          <w:p w:rsidR="00C872FE" w:rsidRDefault="00C872FE" w:rsidP="00CA3F2B">
            <w:pPr>
              <w:rPr>
                <w:rFonts w:ascii="Calibri" w:hAnsi="Calibri"/>
                <w:color w:val="000000"/>
                <w:sz w:val="22"/>
                <w:szCs w:val="22"/>
              </w:rPr>
            </w:pPr>
            <w:r>
              <w:rPr>
                <w:rFonts w:ascii="Calibri" w:hAnsi="Calibri"/>
                <w:color w:val="000000"/>
                <w:sz w:val="22"/>
                <w:szCs w:val="22"/>
              </w:rPr>
              <w:t> </w:t>
            </w:r>
          </w:p>
          <w:p w:rsidR="00C872FE" w:rsidRDefault="00C872FE" w:rsidP="00CA3F2B">
            <w:pPr>
              <w:rPr>
                <w:rFonts w:ascii="Calibri" w:hAnsi="Calibri"/>
                <w:color w:val="000000"/>
                <w:sz w:val="22"/>
                <w:szCs w:val="22"/>
              </w:rPr>
            </w:pPr>
            <w:r>
              <w:rPr>
                <w:rFonts w:ascii="Calibri" w:hAnsi="Calibri"/>
                <w:color w:val="000000"/>
                <w:sz w:val="22"/>
                <w:szCs w:val="22"/>
              </w:rPr>
              <w:t> </w:t>
            </w:r>
          </w:p>
          <w:p w:rsidR="00C872FE" w:rsidRDefault="00C872FE" w:rsidP="00CA3F2B">
            <w:pPr>
              <w:rPr>
                <w:rFonts w:ascii="Calibri" w:hAnsi="Calibri"/>
                <w:color w:val="000000"/>
                <w:sz w:val="22"/>
                <w:szCs w:val="22"/>
              </w:rPr>
            </w:pPr>
            <w:r>
              <w:rPr>
                <w:rFonts w:ascii="Calibri" w:hAnsi="Calibri"/>
                <w:color w:val="000000"/>
                <w:sz w:val="22"/>
                <w:szCs w:val="22"/>
              </w:rPr>
              <w:t> </w:t>
            </w:r>
          </w:p>
          <w:p w:rsidR="00C872FE" w:rsidRDefault="00C872FE" w:rsidP="00CA3F2B">
            <w:pPr>
              <w:rPr>
                <w:rFonts w:ascii="Calibri" w:hAnsi="Calibri"/>
                <w:color w:val="000000"/>
                <w:sz w:val="22"/>
                <w:szCs w:val="22"/>
              </w:rPr>
            </w:pPr>
            <w:r>
              <w:rPr>
                <w:rFonts w:ascii="Calibri" w:hAnsi="Calibri"/>
                <w:color w:val="000000"/>
                <w:sz w:val="22"/>
                <w:szCs w:val="22"/>
              </w:rPr>
              <w:t> </w:t>
            </w:r>
          </w:p>
        </w:tc>
        <w:tc>
          <w:tcPr>
            <w:tcW w:w="887" w:type="pct"/>
            <w:vMerge w:val="restart"/>
            <w:tcBorders>
              <w:top w:val="nil"/>
              <w:left w:val="single" w:sz="4" w:space="0" w:color="auto"/>
              <w:bottom w:val="single" w:sz="4" w:space="0" w:color="auto"/>
              <w:right w:val="single" w:sz="4" w:space="0" w:color="auto"/>
            </w:tcBorders>
            <w:shd w:val="clear" w:color="auto" w:fill="auto"/>
            <w:hideMark/>
          </w:tcPr>
          <w:p w:rsidR="00C872FE" w:rsidRDefault="00C872FE" w:rsidP="00CA3F2B">
            <w:pPr>
              <w:rPr>
                <w:rFonts w:ascii="Calibri" w:hAnsi="Calibri"/>
                <w:color w:val="000000"/>
                <w:sz w:val="22"/>
                <w:szCs w:val="22"/>
              </w:rPr>
            </w:pPr>
            <w:r w:rsidRPr="00023839">
              <w:rPr>
                <w:rFonts w:ascii="Calibri" w:hAnsi="Calibri"/>
                <w:color w:val="000000"/>
                <w:sz w:val="22"/>
                <w:szCs w:val="22"/>
              </w:rPr>
              <w:t xml:space="preserve">Improve the quality of life of the tribal and other vulnerable families especially women in </w:t>
            </w:r>
            <w:proofErr w:type="spellStart"/>
            <w:r w:rsidRPr="00023839">
              <w:rPr>
                <w:rFonts w:ascii="Calibri" w:hAnsi="Calibri"/>
                <w:color w:val="000000"/>
                <w:sz w:val="22"/>
                <w:szCs w:val="22"/>
              </w:rPr>
              <w:t>Vizianagaram</w:t>
            </w:r>
            <w:proofErr w:type="spellEnd"/>
            <w:r w:rsidRPr="00023839">
              <w:rPr>
                <w:rFonts w:ascii="Calibri" w:hAnsi="Calibri"/>
                <w:color w:val="000000"/>
                <w:sz w:val="22"/>
                <w:szCs w:val="22"/>
              </w:rPr>
              <w:t xml:space="preserve"> district of Andhra Pradesh</w:t>
            </w:r>
          </w:p>
        </w:tc>
        <w:tc>
          <w:tcPr>
            <w:tcW w:w="1990" w:type="pct"/>
            <w:tcBorders>
              <w:top w:val="nil"/>
              <w:left w:val="nil"/>
              <w:bottom w:val="single" w:sz="4" w:space="0" w:color="auto"/>
              <w:right w:val="single" w:sz="4" w:space="0" w:color="auto"/>
            </w:tcBorders>
            <w:shd w:val="clear" w:color="auto" w:fill="auto"/>
            <w:hideMark/>
          </w:tcPr>
          <w:p w:rsidR="00C872FE" w:rsidRDefault="00C872FE" w:rsidP="00CA3F2B">
            <w:pPr>
              <w:rPr>
                <w:rFonts w:ascii="Calibri" w:hAnsi="Calibri"/>
                <w:color w:val="000000"/>
                <w:sz w:val="22"/>
                <w:szCs w:val="22"/>
              </w:rPr>
            </w:pPr>
            <w:r>
              <w:rPr>
                <w:rFonts w:ascii="Calibri" w:hAnsi="Calibri"/>
                <w:color w:val="000000"/>
                <w:sz w:val="22"/>
                <w:szCs w:val="22"/>
              </w:rPr>
              <w:t xml:space="preserve">Reduced hunger index among the tribal </w:t>
            </w:r>
            <w:r w:rsidR="00976855">
              <w:rPr>
                <w:rFonts w:ascii="Calibri" w:hAnsi="Calibri"/>
                <w:color w:val="000000"/>
                <w:sz w:val="22"/>
                <w:szCs w:val="22"/>
              </w:rPr>
              <w:t xml:space="preserve">/other vulnerable </w:t>
            </w:r>
            <w:r>
              <w:rPr>
                <w:rFonts w:ascii="Calibri" w:hAnsi="Calibri"/>
                <w:color w:val="000000"/>
                <w:sz w:val="22"/>
                <w:szCs w:val="22"/>
              </w:rPr>
              <w:t>households in the project area</w:t>
            </w:r>
          </w:p>
        </w:tc>
        <w:tc>
          <w:tcPr>
            <w:tcW w:w="844" w:type="pct"/>
            <w:vMerge w:val="restart"/>
            <w:tcBorders>
              <w:top w:val="nil"/>
              <w:left w:val="single" w:sz="4" w:space="0" w:color="auto"/>
              <w:bottom w:val="single" w:sz="4" w:space="0" w:color="auto"/>
              <w:right w:val="single" w:sz="4" w:space="0" w:color="auto"/>
            </w:tcBorders>
            <w:shd w:val="clear" w:color="auto" w:fill="auto"/>
            <w:hideMark/>
          </w:tcPr>
          <w:p w:rsidR="00C872FE" w:rsidRDefault="00C872FE" w:rsidP="00CA3F2B">
            <w:pPr>
              <w:rPr>
                <w:rFonts w:ascii="Calibri" w:hAnsi="Calibri"/>
                <w:color w:val="000000"/>
                <w:sz w:val="22"/>
                <w:szCs w:val="22"/>
              </w:rPr>
            </w:pPr>
            <w:r>
              <w:rPr>
                <w:rFonts w:ascii="Calibri" w:hAnsi="Calibri"/>
                <w:color w:val="000000"/>
                <w:sz w:val="22"/>
                <w:szCs w:val="22"/>
              </w:rPr>
              <w:t xml:space="preserve">Impact Assessment Study (baseline and </w:t>
            </w:r>
            <w:proofErr w:type="spellStart"/>
            <w:r>
              <w:rPr>
                <w:rFonts w:ascii="Calibri" w:hAnsi="Calibri"/>
                <w:color w:val="000000"/>
                <w:sz w:val="22"/>
                <w:szCs w:val="22"/>
              </w:rPr>
              <w:t>endline</w:t>
            </w:r>
            <w:proofErr w:type="spellEnd"/>
            <w:r>
              <w:rPr>
                <w:rFonts w:ascii="Calibri" w:hAnsi="Calibri"/>
                <w:color w:val="000000"/>
                <w:sz w:val="22"/>
                <w:szCs w:val="22"/>
              </w:rPr>
              <w:t>)</w:t>
            </w:r>
            <w:r>
              <w:rPr>
                <w:rFonts w:ascii="Calibri" w:hAnsi="Calibri"/>
                <w:color w:val="000000"/>
                <w:sz w:val="22"/>
                <w:szCs w:val="22"/>
              </w:rPr>
              <w:br/>
            </w:r>
            <w:r>
              <w:rPr>
                <w:rFonts w:ascii="Calibri" w:hAnsi="Calibri"/>
                <w:color w:val="000000"/>
                <w:sz w:val="22"/>
                <w:szCs w:val="22"/>
              </w:rPr>
              <w:br/>
              <w:t xml:space="preserve">Secondary data from the districts and state </w:t>
            </w:r>
          </w:p>
        </w:tc>
        <w:tc>
          <w:tcPr>
            <w:tcW w:w="1046" w:type="pct"/>
            <w:vMerge w:val="restart"/>
            <w:tcBorders>
              <w:top w:val="nil"/>
              <w:left w:val="single" w:sz="4" w:space="0" w:color="auto"/>
              <w:bottom w:val="nil"/>
              <w:right w:val="single" w:sz="8" w:space="0" w:color="auto"/>
            </w:tcBorders>
            <w:shd w:val="clear" w:color="auto" w:fill="auto"/>
            <w:hideMark/>
          </w:tcPr>
          <w:p w:rsidR="00C872FE" w:rsidRDefault="00C872FE" w:rsidP="00CA3F2B">
            <w:pPr>
              <w:rPr>
                <w:rFonts w:ascii="Calibri" w:hAnsi="Calibri"/>
                <w:color w:val="000000"/>
                <w:sz w:val="22"/>
                <w:szCs w:val="22"/>
              </w:rPr>
            </w:pPr>
            <w:r>
              <w:rPr>
                <w:rFonts w:ascii="Calibri" w:hAnsi="Calibri"/>
                <w:color w:val="000000"/>
                <w:sz w:val="22"/>
                <w:szCs w:val="22"/>
              </w:rPr>
              <w:t>Natural calamities do not occur to an extent that affects the lives and livelihoods</w:t>
            </w:r>
            <w:r>
              <w:rPr>
                <w:rFonts w:ascii="Calibri" w:hAnsi="Calibri"/>
                <w:color w:val="000000"/>
                <w:sz w:val="22"/>
                <w:szCs w:val="22"/>
              </w:rPr>
              <w:br/>
            </w:r>
            <w:r>
              <w:rPr>
                <w:rFonts w:ascii="Calibri" w:hAnsi="Calibri"/>
                <w:color w:val="000000"/>
                <w:sz w:val="22"/>
                <w:szCs w:val="22"/>
              </w:rPr>
              <w:br/>
              <w:t>Government policies and priorities with respect to tribal development and welfare continue to be positive</w:t>
            </w:r>
            <w:r>
              <w:rPr>
                <w:rFonts w:ascii="Calibri" w:hAnsi="Calibri"/>
                <w:color w:val="000000"/>
                <w:sz w:val="22"/>
                <w:szCs w:val="22"/>
              </w:rPr>
              <w:br/>
            </w:r>
            <w:r>
              <w:rPr>
                <w:rFonts w:ascii="Calibri" w:hAnsi="Calibri"/>
                <w:color w:val="000000"/>
                <w:sz w:val="22"/>
                <w:szCs w:val="22"/>
              </w:rPr>
              <w:br/>
              <w:t>Conductive political environment and no hindrances from LWE</w:t>
            </w:r>
          </w:p>
          <w:p w:rsidR="009911B4" w:rsidRDefault="009911B4" w:rsidP="00CA3F2B">
            <w:pPr>
              <w:rPr>
                <w:rFonts w:ascii="Calibri" w:hAnsi="Calibri"/>
                <w:color w:val="000000"/>
                <w:sz w:val="22"/>
                <w:szCs w:val="22"/>
              </w:rPr>
            </w:pPr>
          </w:p>
        </w:tc>
      </w:tr>
      <w:tr w:rsidR="00C872FE" w:rsidTr="00CA3F2B">
        <w:trPr>
          <w:trHeight w:val="600"/>
        </w:trPr>
        <w:tc>
          <w:tcPr>
            <w:tcW w:w="233" w:type="pct"/>
            <w:vMerge/>
            <w:tcBorders>
              <w:left w:val="single" w:sz="8" w:space="0" w:color="auto"/>
              <w:right w:val="single" w:sz="4" w:space="0" w:color="auto"/>
            </w:tcBorders>
            <w:shd w:val="clear" w:color="auto" w:fill="auto"/>
            <w:hideMark/>
          </w:tcPr>
          <w:p w:rsidR="00C872FE" w:rsidRDefault="00C872FE" w:rsidP="00CA3F2B">
            <w:pPr>
              <w:rPr>
                <w:rFonts w:ascii="Calibri" w:hAnsi="Calibri"/>
                <w:color w:val="000000"/>
                <w:sz w:val="22"/>
                <w:szCs w:val="22"/>
              </w:rPr>
            </w:pPr>
          </w:p>
        </w:tc>
        <w:tc>
          <w:tcPr>
            <w:tcW w:w="887" w:type="pct"/>
            <w:vMerge/>
            <w:tcBorders>
              <w:top w:val="nil"/>
              <w:left w:val="single" w:sz="4" w:space="0" w:color="auto"/>
              <w:bottom w:val="single" w:sz="4" w:space="0" w:color="auto"/>
              <w:right w:val="single" w:sz="4" w:space="0" w:color="auto"/>
            </w:tcBorders>
            <w:vAlign w:val="center"/>
            <w:hideMark/>
          </w:tcPr>
          <w:p w:rsidR="00C872FE" w:rsidRDefault="00C872FE"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C872FE" w:rsidRDefault="00C872FE" w:rsidP="00CA3F2B">
            <w:pPr>
              <w:rPr>
                <w:rFonts w:ascii="Calibri" w:hAnsi="Calibri"/>
                <w:color w:val="000000"/>
                <w:sz w:val="22"/>
                <w:szCs w:val="22"/>
              </w:rPr>
            </w:pPr>
            <w:r>
              <w:rPr>
                <w:rFonts w:ascii="Calibri" w:hAnsi="Calibri"/>
                <w:color w:val="000000"/>
                <w:sz w:val="22"/>
                <w:szCs w:val="22"/>
              </w:rPr>
              <w:t>Reduced I</w:t>
            </w:r>
            <w:r w:rsidR="00976855">
              <w:rPr>
                <w:rFonts w:ascii="Calibri" w:hAnsi="Calibri"/>
                <w:color w:val="000000"/>
                <w:sz w:val="22"/>
                <w:szCs w:val="22"/>
              </w:rPr>
              <w:t xml:space="preserve">MR, MMR and UMR among the </w:t>
            </w:r>
            <w:r>
              <w:rPr>
                <w:rFonts w:ascii="Calibri" w:hAnsi="Calibri"/>
                <w:color w:val="000000"/>
                <w:sz w:val="22"/>
                <w:szCs w:val="22"/>
              </w:rPr>
              <w:t xml:space="preserve"> households in the project area</w:t>
            </w:r>
          </w:p>
        </w:tc>
        <w:tc>
          <w:tcPr>
            <w:tcW w:w="844" w:type="pct"/>
            <w:vMerge/>
            <w:tcBorders>
              <w:top w:val="nil"/>
              <w:left w:val="single" w:sz="4" w:space="0" w:color="auto"/>
              <w:bottom w:val="single" w:sz="4" w:space="0" w:color="auto"/>
              <w:right w:val="single" w:sz="4" w:space="0" w:color="auto"/>
            </w:tcBorders>
            <w:vAlign w:val="center"/>
            <w:hideMark/>
          </w:tcPr>
          <w:p w:rsidR="00C872FE" w:rsidRDefault="00C872FE" w:rsidP="00CA3F2B">
            <w:pPr>
              <w:rPr>
                <w:rFonts w:ascii="Calibri" w:hAnsi="Calibri"/>
                <w:color w:val="000000"/>
                <w:sz w:val="22"/>
                <w:szCs w:val="22"/>
              </w:rPr>
            </w:pPr>
          </w:p>
        </w:tc>
        <w:tc>
          <w:tcPr>
            <w:tcW w:w="1046" w:type="pct"/>
            <w:vMerge/>
            <w:tcBorders>
              <w:top w:val="nil"/>
              <w:left w:val="single" w:sz="4" w:space="0" w:color="auto"/>
              <w:bottom w:val="nil"/>
              <w:right w:val="single" w:sz="8" w:space="0" w:color="auto"/>
            </w:tcBorders>
            <w:vAlign w:val="center"/>
            <w:hideMark/>
          </w:tcPr>
          <w:p w:rsidR="00C872FE" w:rsidRDefault="00C872FE" w:rsidP="00CA3F2B">
            <w:pPr>
              <w:rPr>
                <w:rFonts w:ascii="Calibri" w:hAnsi="Calibri"/>
                <w:color w:val="000000"/>
                <w:sz w:val="22"/>
                <w:szCs w:val="22"/>
              </w:rPr>
            </w:pPr>
          </w:p>
        </w:tc>
      </w:tr>
      <w:tr w:rsidR="00C872FE" w:rsidTr="00CA3F2B">
        <w:trPr>
          <w:trHeight w:val="600"/>
        </w:trPr>
        <w:tc>
          <w:tcPr>
            <w:tcW w:w="233" w:type="pct"/>
            <w:vMerge/>
            <w:tcBorders>
              <w:left w:val="single" w:sz="8" w:space="0" w:color="auto"/>
              <w:right w:val="single" w:sz="4" w:space="0" w:color="auto"/>
            </w:tcBorders>
            <w:shd w:val="clear" w:color="auto" w:fill="auto"/>
            <w:hideMark/>
          </w:tcPr>
          <w:p w:rsidR="00C872FE" w:rsidRDefault="00C872FE" w:rsidP="00CA3F2B">
            <w:pPr>
              <w:rPr>
                <w:rFonts w:ascii="Calibri" w:hAnsi="Calibri"/>
                <w:color w:val="000000"/>
                <w:sz w:val="22"/>
                <w:szCs w:val="22"/>
              </w:rPr>
            </w:pPr>
          </w:p>
        </w:tc>
        <w:tc>
          <w:tcPr>
            <w:tcW w:w="887" w:type="pct"/>
            <w:vMerge/>
            <w:tcBorders>
              <w:top w:val="nil"/>
              <w:left w:val="single" w:sz="4" w:space="0" w:color="auto"/>
              <w:bottom w:val="single" w:sz="4" w:space="0" w:color="auto"/>
              <w:right w:val="single" w:sz="4" w:space="0" w:color="auto"/>
            </w:tcBorders>
            <w:vAlign w:val="center"/>
            <w:hideMark/>
          </w:tcPr>
          <w:p w:rsidR="00C872FE" w:rsidRDefault="00C872FE"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C872FE" w:rsidRDefault="00976855" w:rsidP="00CA3F2B">
            <w:pPr>
              <w:rPr>
                <w:rFonts w:ascii="Calibri" w:hAnsi="Calibri"/>
                <w:color w:val="000000"/>
                <w:sz w:val="22"/>
                <w:szCs w:val="22"/>
              </w:rPr>
            </w:pPr>
            <w:r>
              <w:rPr>
                <w:rFonts w:ascii="Calibri" w:hAnsi="Calibri"/>
                <w:color w:val="000000"/>
                <w:sz w:val="22"/>
                <w:szCs w:val="22"/>
              </w:rPr>
              <w:t xml:space="preserve">Improved HDI among the </w:t>
            </w:r>
            <w:r w:rsidR="00C872FE">
              <w:rPr>
                <w:rFonts w:ascii="Calibri" w:hAnsi="Calibri"/>
                <w:color w:val="000000"/>
                <w:sz w:val="22"/>
                <w:szCs w:val="22"/>
              </w:rPr>
              <w:t xml:space="preserve"> households in the project area</w:t>
            </w:r>
          </w:p>
        </w:tc>
        <w:tc>
          <w:tcPr>
            <w:tcW w:w="844" w:type="pct"/>
            <w:vMerge/>
            <w:tcBorders>
              <w:top w:val="nil"/>
              <w:left w:val="single" w:sz="4" w:space="0" w:color="auto"/>
              <w:bottom w:val="single" w:sz="4" w:space="0" w:color="auto"/>
              <w:right w:val="single" w:sz="4" w:space="0" w:color="auto"/>
            </w:tcBorders>
            <w:vAlign w:val="center"/>
            <w:hideMark/>
          </w:tcPr>
          <w:p w:rsidR="00C872FE" w:rsidRDefault="00C872FE" w:rsidP="00CA3F2B">
            <w:pPr>
              <w:rPr>
                <w:rFonts w:ascii="Calibri" w:hAnsi="Calibri"/>
                <w:color w:val="000000"/>
                <w:sz w:val="22"/>
                <w:szCs w:val="22"/>
              </w:rPr>
            </w:pPr>
          </w:p>
        </w:tc>
        <w:tc>
          <w:tcPr>
            <w:tcW w:w="1046" w:type="pct"/>
            <w:vMerge/>
            <w:tcBorders>
              <w:top w:val="nil"/>
              <w:left w:val="single" w:sz="4" w:space="0" w:color="auto"/>
              <w:bottom w:val="nil"/>
              <w:right w:val="single" w:sz="8" w:space="0" w:color="auto"/>
            </w:tcBorders>
            <w:vAlign w:val="center"/>
            <w:hideMark/>
          </w:tcPr>
          <w:p w:rsidR="00C872FE" w:rsidRDefault="00C872FE" w:rsidP="00CA3F2B">
            <w:pPr>
              <w:rPr>
                <w:rFonts w:ascii="Calibri" w:hAnsi="Calibri"/>
                <w:color w:val="000000"/>
                <w:sz w:val="22"/>
                <w:szCs w:val="22"/>
              </w:rPr>
            </w:pPr>
          </w:p>
        </w:tc>
      </w:tr>
      <w:tr w:rsidR="00C872FE" w:rsidTr="00CA3F2B">
        <w:trPr>
          <w:trHeight w:val="1635"/>
        </w:trPr>
        <w:tc>
          <w:tcPr>
            <w:tcW w:w="233" w:type="pct"/>
            <w:vMerge/>
            <w:tcBorders>
              <w:left w:val="single" w:sz="8" w:space="0" w:color="auto"/>
              <w:bottom w:val="single" w:sz="4" w:space="0" w:color="auto"/>
              <w:right w:val="single" w:sz="4" w:space="0" w:color="auto"/>
            </w:tcBorders>
            <w:shd w:val="clear" w:color="auto" w:fill="auto"/>
            <w:hideMark/>
          </w:tcPr>
          <w:p w:rsidR="00C872FE" w:rsidRDefault="00C872FE" w:rsidP="00CA3F2B">
            <w:pPr>
              <w:rPr>
                <w:rFonts w:ascii="Calibri" w:hAnsi="Calibri"/>
                <w:color w:val="000000"/>
                <w:sz w:val="22"/>
                <w:szCs w:val="22"/>
              </w:rPr>
            </w:pPr>
          </w:p>
        </w:tc>
        <w:tc>
          <w:tcPr>
            <w:tcW w:w="887" w:type="pct"/>
            <w:vMerge/>
            <w:tcBorders>
              <w:top w:val="nil"/>
              <w:left w:val="single" w:sz="4" w:space="0" w:color="auto"/>
              <w:bottom w:val="single" w:sz="4" w:space="0" w:color="auto"/>
              <w:right w:val="single" w:sz="4" w:space="0" w:color="auto"/>
            </w:tcBorders>
            <w:vAlign w:val="center"/>
            <w:hideMark/>
          </w:tcPr>
          <w:p w:rsidR="00C872FE" w:rsidRDefault="00C872FE"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C872FE" w:rsidRDefault="00C872FE" w:rsidP="00CA3F2B">
            <w:pPr>
              <w:rPr>
                <w:rFonts w:ascii="Calibri" w:hAnsi="Calibri"/>
                <w:color w:val="000000"/>
                <w:sz w:val="22"/>
                <w:szCs w:val="22"/>
              </w:rPr>
            </w:pPr>
          </w:p>
        </w:tc>
        <w:tc>
          <w:tcPr>
            <w:tcW w:w="844" w:type="pct"/>
            <w:vMerge/>
            <w:tcBorders>
              <w:top w:val="nil"/>
              <w:left w:val="single" w:sz="4" w:space="0" w:color="auto"/>
              <w:bottom w:val="single" w:sz="4" w:space="0" w:color="auto"/>
              <w:right w:val="single" w:sz="4" w:space="0" w:color="auto"/>
            </w:tcBorders>
            <w:vAlign w:val="center"/>
            <w:hideMark/>
          </w:tcPr>
          <w:p w:rsidR="00C872FE" w:rsidRDefault="00C872FE" w:rsidP="00CA3F2B">
            <w:pPr>
              <w:rPr>
                <w:rFonts w:ascii="Calibri" w:hAnsi="Calibri"/>
                <w:color w:val="000000"/>
                <w:sz w:val="22"/>
                <w:szCs w:val="22"/>
              </w:rPr>
            </w:pPr>
          </w:p>
        </w:tc>
        <w:tc>
          <w:tcPr>
            <w:tcW w:w="1046" w:type="pct"/>
            <w:vMerge/>
            <w:tcBorders>
              <w:top w:val="nil"/>
              <w:left w:val="single" w:sz="4" w:space="0" w:color="auto"/>
              <w:bottom w:val="nil"/>
              <w:right w:val="single" w:sz="8" w:space="0" w:color="auto"/>
            </w:tcBorders>
            <w:vAlign w:val="center"/>
            <w:hideMark/>
          </w:tcPr>
          <w:p w:rsidR="00C872FE" w:rsidRDefault="00C872FE" w:rsidP="00CA3F2B">
            <w:pPr>
              <w:rPr>
                <w:rFonts w:ascii="Calibri" w:hAnsi="Calibri"/>
                <w:color w:val="000000"/>
                <w:sz w:val="22"/>
                <w:szCs w:val="22"/>
              </w:rPr>
            </w:pPr>
          </w:p>
        </w:tc>
      </w:tr>
      <w:tr w:rsidR="009911B4" w:rsidTr="00CA3F2B">
        <w:trPr>
          <w:trHeight w:val="300"/>
        </w:trPr>
        <w:tc>
          <w:tcPr>
            <w:tcW w:w="233" w:type="pct"/>
            <w:vMerge w:val="restart"/>
            <w:tcBorders>
              <w:top w:val="nil"/>
              <w:left w:val="single" w:sz="8" w:space="0" w:color="auto"/>
              <w:right w:val="single" w:sz="4" w:space="0" w:color="auto"/>
            </w:tcBorders>
            <w:shd w:val="clear" w:color="auto" w:fill="auto"/>
            <w:hideMark/>
          </w:tcPr>
          <w:p w:rsidR="009911B4" w:rsidRDefault="009911B4" w:rsidP="00CA3F2B">
            <w:pPr>
              <w:rPr>
                <w:rFonts w:ascii="Calibri" w:hAnsi="Calibri"/>
                <w:b/>
                <w:bCs/>
                <w:color w:val="000000"/>
                <w:sz w:val="22"/>
                <w:szCs w:val="22"/>
              </w:rPr>
            </w:pPr>
            <w:r>
              <w:rPr>
                <w:rFonts w:ascii="Calibri" w:hAnsi="Calibri"/>
                <w:b/>
                <w:bCs/>
                <w:color w:val="000000"/>
                <w:sz w:val="22"/>
                <w:szCs w:val="22"/>
              </w:rPr>
              <w:t>B</w:t>
            </w:r>
          </w:p>
          <w:p w:rsidR="009911B4" w:rsidRDefault="009911B4" w:rsidP="00CA3F2B">
            <w:pPr>
              <w:rPr>
                <w:rFonts w:ascii="Calibri" w:hAnsi="Calibri"/>
                <w:color w:val="000000"/>
                <w:sz w:val="22"/>
                <w:szCs w:val="22"/>
              </w:rPr>
            </w:pPr>
            <w:r>
              <w:rPr>
                <w:rFonts w:ascii="Calibri" w:hAnsi="Calibri"/>
                <w:color w:val="000000"/>
                <w:sz w:val="22"/>
                <w:szCs w:val="22"/>
              </w:rPr>
              <w:t> </w:t>
            </w:r>
          </w:p>
          <w:p w:rsidR="009911B4" w:rsidRDefault="009911B4" w:rsidP="00CA3F2B">
            <w:pPr>
              <w:rPr>
                <w:rFonts w:ascii="Calibri" w:hAnsi="Calibri"/>
                <w:color w:val="000000"/>
                <w:sz w:val="22"/>
                <w:szCs w:val="22"/>
              </w:rPr>
            </w:pPr>
            <w:r>
              <w:rPr>
                <w:rFonts w:ascii="Calibri" w:hAnsi="Calibri"/>
                <w:color w:val="000000"/>
                <w:sz w:val="22"/>
                <w:szCs w:val="22"/>
              </w:rPr>
              <w:t> </w:t>
            </w:r>
          </w:p>
          <w:p w:rsidR="009911B4" w:rsidRDefault="009911B4" w:rsidP="00CA3F2B">
            <w:pPr>
              <w:rPr>
                <w:rFonts w:ascii="Calibri" w:hAnsi="Calibri"/>
                <w:color w:val="000000"/>
                <w:sz w:val="22"/>
                <w:szCs w:val="22"/>
              </w:rPr>
            </w:pPr>
            <w:r>
              <w:rPr>
                <w:rFonts w:ascii="Calibri" w:hAnsi="Calibri"/>
                <w:color w:val="000000"/>
                <w:sz w:val="22"/>
                <w:szCs w:val="22"/>
              </w:rPr>
              <w:t> </w:t>
            </w:r>
          </w:p>
          <w:p w:rsidR="009911B4" w:rsidRDefault="009911B4" w:rsidP="00CA3F2B">
            <w:pPr>
              <w:rPr>
                <w:rFonts w:ascii="Calibri" w:hAnsi="Calibri"/>
                <w:color w:val="000000"/>
                <w:sz w:val="22"/>
                <w:szCs w:val="22"/>
              </w:rPr>
            </w:pPr>
            <w:r>
              <w:rPr>
                <w:rFonts w:ascii="Calibri" w:hAnsi="Calibri"/>
                <w:color w:val="000000"/>
                <w:sz w:val="22"/>
                <w:szCs w:val="22"/>
              </w:rPr>
              <w:t> </w:t>
            </w:r>
          </w:p>
          <w:p w:rsidR="009911B4" w:rsidRDefault="009911B4" w:rsidP="00CA3F2B">
            <w:pPr>
              <w:rPr>
                <w:rFonts w:ascii="Calibri" w:hAnsi="Calibri"/>
                <w:color w:val="000000"/>
                <w:sz w:val="22"/>
                <w:szCs w:val="22"/>
              </w:rPr>
            </w:pPr>
            <w:r>
              <w:rPr>
                <w:rFonts w:ascii="Calibri" w:hAnsi="Calibri"/>
                <w:color w:val="000000"/>
                <w:sz w:val="22"/>
                <w:szCs w:val="22"/>
              </w:rPr>
              <w:t> </w:t>
            </w:r>
          </w:p>
          <w:p w:rsidR="009911B4" w:rsidRDefault="009911B4" w:rsidP="00CA3F2B">
            <w:pPr>
              <w:rPr>
                <w:rFonts w:ascii="Calibri" w:hAnsi="Calibri"/>
                <w:b/>
                <w:bCs/>
                <w:color w:val="000000"/>
                <w:sz w:val="22"/>
                <w:szCs w:val="22"/>
              </w:rPr>
            </w:pPr>
            <w:r>
              <w:rPr>
                <w:rFonts w:ascii="Calibri" w:hAnsi="Calibri"/>
                <w:color w:val="000000"/>
                <w:sz w:val="22"/>
                <w:szCs w:val="22"/>
              </w:rPr>
              <w:t> </w:t>
            </w:r>
          </w:p>
        </w:tc>
        <w:tc>
          <w:tcPr>
            <w:tcW w:w="887" w:type="pct"/>
            <w:tcBorders>
              <w:top w:val="nil"/>
              <w:left w:val="nil"/>
              <w:bottom w:val="single" w:sz="4" w:space="0" w:color="auto"/>
              <w:right w:val="single" w:sz="4" w:space="0" w:color="auto"/>
            </w:tcBorders>
            <w:shd w:val="clear" w:color="auto" w:fill="auto"/>
            <w:hideMark/>
          </w:tcPr>
          <w:p w:rsidR="009911B4" w:rsidRDefault="009911B4" w:rsidP="00CA3F2B">
            <w:pPr>
              <w:rPr>
                <w:rFonts w:ascii="Calibri" w:hAnsi="Calibri"/>
                <w:b/>
                <w:bCs/>
                <w:color w:val="000000"/>
                <w:sz w:val="22"/>
                <w:szCs w:val="22"/>
              </w:rPr>
            </w:pPr>
            <w:r>
              <w:rPr>
                <w:rFonts w:ascii="Calibri" w:hAnsi="Calibri"/>
                <w:b/>
                <w:bCs/>
                <w:color w:val="000000"/>
                <w:sz w:val="22"/>
                <w:szCs w:val="22"/>
              </w:rPr>
              <w:t>OBJECTIVE/ OUTCOME</w:t>
            </w:r>
          </w:p>
        </w:tc>
        <w:tc>
          <w:tcPr>
            <w:tcW w:w="1990" w:type="pct"/>
            <w:tcBorders>
              <w:top w:val="nil"/>
              <w:left w:val="nil"/>
              <w:bottom w:val="single" w:sz="4" w:space="0" w:color="auto"/>
              <w:right w:val="single" w:sz="4" w:space="0" w:color="auto"/>
            </w:tcBorders>
            <w:shd w:val="clear" w:color="auto" w:fill="auto"/>
            <w:hideMark/>
          </w:tcPr>
          <w:p w:rsidR="009911B4" w:rsidRDefault="009911B4" w:rsidP="00CA3F2B">
            <w:pPr>
              <w:rPr>
                <w:rFonts w:ascii="Calibri" w:hAnsi="Calibri"/>
                <w:color w:val="000000"/>
                <w:sz w:val="22"/>
                <w:szCs w:val="22"/>
              </w:rPr>
            </w:pPr>
            <w:r>
              <w:rPr>
                <w:rFonts w:ascii="Calibri" w:hAnsi="Calibri"/>
                <w:color w:val="000000"/>
                <w:sz w:val="22"/>
                <w:szCs w:val="22"/>
              </w:rPr>
              <w:t> </w:t>
            </w:r>
          </w:p>
        </w:tc>
        <w:tc>
          <w:tcPr>
            <w:tcW w:w="844" w:type="pct"/>
            <w:tcBorders>
              <w:top w:val="nil"/>
              <w:left w:val="nil"/>
              <w:bottom w:val="single" w:sz="4" w:space="0" w:color="auto"/>
              <w:right w:val="single" w:sz="4" w:space="0" w:color="auto"/>
            </w:tcBorders>
            <w:shd w:val="clear" w:color="auto" w:fill="auto"/>
            <w:hideMark/>
          </w:tcPr>
          <w:p w:rsidR="009911B4" w:rsidRDefault="009911B4" w:rsidP="00CA3F2B">
            <w:pPr>
              <w:rPr>
                <w:rFonts w:ascii="Calibri" w:hAnsi="Calibri"/>
                <w:color w:val="000000"/>
                <w:sz w:val="22"/>
                <w:szCs w:val="22"/>
              </w:rPr>
            </w:pPr>
            <w:r>
              <w:rPr>
                <w:rFonts w:ascii="Calibri" w:hAnsi="Calibri"/>
                <w:color w:val="000000"/>
                <w:sz w:val="22"/>
                <w:szCs w:val="22"/>
              </w:rPr>
              <w:t> </w:t>
            </w:r>
          </w:p>
        </w:tc>
        <w:tc>
          <w:tcPr>
            <w:tcW w:w="1046" w:type="pct"/>
            <w:tcBorders>
              <w:top w:val="single" w:sz="4" w:space="0" w:color="auto"/>
              <w:left w:val="nil"/>
              <w:bottom w:val="single" w:sz="4" w:space="0" w:color="auto"/>
              <w:right w:val="single" w:sz="8" w:space="0" w:color="auto"/>
            </w:tcBorders>
            <w:shd w:val="clear" w:color="auto" w:fill="auto"/>
            <w:hideMark/>
          </w:tcPr>
          <w:p w:rsidR="009911B4" w:rsidRDefault="009911B4" w:rsidP="00CA3F2B">
            <w:pPr>
              <w:rPr>
                <w:rFonts w:ascii="Calibri" w:hAnsi="Calibri"/>
                <w:color w:val="000000"/>
                <w:sz w:val="22"/>
                <w:szCs w:val="22"/>
              </w:rPr>
            </w:pPr>
            <w:r>
              <w:rPr>
                <w:rFonts w:ascii="Calibri" w:hAnsi="Calibri"/>
                <w:color w:val="000000"/>
                <w:sz w:val="22"/>
                <w:szCs w:val="22"/>
              </w:rPr>
              <w:t> </w:t>
            </w:r>
          </w:p>
        </w:tc>
      </w:tr>
      <w:tr w:rsidR="009911B4" w:rsidTr="00CA3F2B">
        <w:trPr>
          <w:trHeight w:val="600"/>
        </w:trPr>
        <w:tc>
          <w:tcPr>
            <w:tcW w:w="233" w:type="pct"/>
            <w:vMerge/>
            <w:tcBorders>
              <w:left w:val="single" w:sz="8" w:space="0" w:color="auto"/>
              <w:right w:val="single" w:sz="4" w:space="0" w:color="auto"/>
            </w:tcBorders>
            <w:shd w:val="clear" w:color="auto" w:fill="auto"/>
            <w:hideMark/>
          </w:tcPr>
          <w:p w:rsidR="009911B4" w:rsidRDefault="009911B4" w:rsidP="00CA3F2B">
            <w:pPr>
              <w:rPr>
                <w:rFonts w:ascii="Calibri" w:hAnsi="Calibri"/>
                <w:color w:val="000000"/>
                <w:sz w:val="22"/>
                <w:szCs w:val="22"/>
              </w:rPr>
            </w:pPr>
          </w:p>
        </w:tc>
        <w:tc>
          <w:tcPr>
            <w:tcW w:w="887" w:type="pct"/>
            <w:vMerge w:val="restart"/>
            <w:tcBorders>
              <w:top w:val="nil"/>
              <w:left w:val="single" w:sz="4" w:space="0" w:color="auto"/>
              <w:bottom w:val="single" w:sz="4" w:space="0" w:color="auto"/>
              <w:right w:val="single" w:sz="4" w:space="0" w:color="auto"/>
            </w:tcBorders>
            <w:shd w:val="clear" w:color="auto" w:fill="auto"/>
            <w:hideMark/>
          </w:tcPr>
          <w:p w:rsidR="004310D0" w:rsidRDefault="00976855" w:rsidP="004310D0">
            <w:pPr>
              <w:rPr>
                <w:rFonts w:ascii="Calibri" w:hAnsi="Calibri"/>
                <w:color w:val="000000"/>
                <w:sz w:val="22"/>
                <w:szCs w:val="22"/>
              </w:rPr>
            </w:pPr>
            <w:r>
              <w:rPr>
                <w:rFonts w:ascii="Calibri" w:hAnsi="Calibri"/>
                <w:color w:val="000000"/>
                <w:sz w:val="22"/>
                <w:szCs w:val="22"/>
              </w:rPr>
              <w:t xml:space="preserve">Improved targeted families </w:t>
            </w:r>
            <w:r w:rsidR="009911B4" w:rsidRPr="00813C8A">
              <w:rPr>
                <w:rFonts w:ascii="Calibri" w:hAnsi="Calibri"/>
                <w:color w:val="000000"/>
                <w:sz w:val="22"/>
                <w:szCs w:val="22"/>
              </w:rPr>
              <w:t xml:space="preserve">economic and food security enhancement through 1/2 acre </w:t>
            </w:r>
            <w:proofErr w:type="spellStart"/>
            <w:r w:rsidR="00DC33ED">
              <w:rPr>
                <w:rFonts w:ascii="Calibri" w:hAnsi="Calibri"/>
                <w:color w:val="000000"/>
                <w:sz w:val="22"/>
                <w:szCs w:val="22"/>
              </w:rPr>
              <w:t>Annapoorna</w:t>
            </w:r>
            <w:proofErr w:type="spellEnd"/>
            <w:r w:rsidR="009911B4" w:rsidRPr="00813C8A">
              <w:rPr>
                <w:rFonts w:ascii="Calibri" w:hAnsi="Calibri"/>
                <w:color w:val="000000"/>
                <w:sz w:val="22"/>
                <w:szCs w:val="22"/>
              </w:rPr>
              <w:t xml:space="preserve"> crop model </w:t>
            </w:r>
            <w:r>
              <w:rPr>
                <w:rFonts w:ascii="Calibri" w:hAnsi="Calibri"/>
                <w:color w:val="000000"/>
                <w:sz w:val="22"/>
                <w:szCs w:val="22"/>
              </w:rPr>
              <w:t xml:space="preserve">including </w:t>
            </w:r>
            <w:r w:rsidR="009911B4" w:rsidRPr="00813C8A">
              <w:rPr>
                <w:rFonts w:ascii="Calibri" w:hAnsi="Calibri"/>
                <w:color w:val="000000"/>
                <w:sz w:val="22"/>
                <w:szCs w:val="22"/>
              </w:rPr>
              <w:t xml:space="preserve"> </w:t>
            </w:r>
            <w:r w:rsidR="004310D0">
              <w:rPr>
                <w:rFonts w:ascii="Calibri" w:hAnsi="Calibri"/>
                <w:color w:val="000000"/>
                <w:sz w:val="22"/>
                <w:szCs w:val="22"/>
              </w:rPr>
              <w:t xml:space="preserve">collective  processing and marketing of </w:t>
            </w:r>
          </w:p>
          <w:p w:rsidR="009911B4" w:rsidRDefault="004310D0" w:rsidP="004310D0">
            <w:pPr>
              <w:rPr>
                <w:rFonts w:ascii="Calibri" w:hAnsi="Calibri"/>
                <w:color w:val="000000"/>
                <w:sz w:val="22"/>
                <w:szCs w:val="22"/>
              </w:rPr>
            </w:pPr>
            <w:proofErr w:type="spellStart"/>
            <w:r>
              <w:rPr>
                <w:rFonts w:ascii="Calibri" w:hAnsi="Calibri"/>
                <w:color w:val="000000"/>
                <w:sz w:val="22"/>
                <w:szCs w:val="22"/>
              </w:rPr>
              <w:t>Agri</w:t>
            </w:r>
            <w:proofErr w:type="spellEnd"/>
            <w:r>
              <w:rPr>
                <w:rFonts w:ascii="Calibri" w:hAnsi="Calibri"/>
                <w:color w:val="000000"/>
                <w:sz w:val="22"/>
                <w:szCs w:val="22"/>
              </w:rPr>
              <w:t xml:space="preserve"> products </w:t>
            </w:r>
            <w:r w:rsidR="009911B4" w:rsidRPr="00813C8A">
              <w:rPr>
                <w:rFonts w:ascii="Calibri" w:hAnsi="Calibri"/>
                <w:color w:val="000000"/>
                <w:sz w:val="22"/>
                <w:szCs w:val="22"/>
              </w:rPr>
              <w:t xml:space="preserve">for 3, 000 Tribal and </w:t>
            </w:r>
            <w:r w:rsidR="009911B4" w:rsidRPr="00813C8A">
              <w:rPr>
                <w:rFonts w:ascii="Calibri" w:hAnsi="Calibri"/>
                <w:color w:val="000000"/>
                <w:sz w:val="22"/>
                <w:szCs w:val="22"/>
              </w:rPr>
              <w:lastRenderedPageBreak/>
              <w:t xml:space="preserve">other Women Households in </w:t>
            </w:r>
            <w:proofErr w:type="spellStart"/>
            <w:r w:rsidR="009911B4" w:rsidRPr="00813C8A">
              <w:rPr>
                <w:rFonts w:ascii="Calibri" w:hAnsi="Calibri"/>
                <w:color w:val="000000"/>
                <w:sz w:val="22"/>
                <w:szCs w:val="22"/>
              </w:rPr>
              <w:t>Vizianagaram</w:t>
            </w:r>
            <w:proofErr w:type="spellEnd"/>
            <w:r w:rsidR="009911B4" w:rsidRPr="00813C8A">
              <w:rPr>
                <w:rFonts w:ascii="Calibri" w:hAnsi="Calibri"/>
                <w:color w:val="000000"/>
                <w:sz w:val="22"/>
                <w:szCs w:val="22"/>
              </w:rPr>
              <w:t xml:space="preserve"> District of Andhra Pradesh</w:t>
            </w:r>
          </w:p>
        </w:tc>
        <w:tc>
          <w:tcPr>
            <w:tcW w:w="1990" w:type="pct"/>
            <w:tcBorders>
              <w:top w:val="nil"/>
              <w:left w:val="nil"/>
              <w:bottom w:val="single" w:sz="4" w:space="0" w:color="auto"/>
              <w:right w:val="single" w:sz="4" w:space="0" w:color="auto"/>
            </w:tcBorders>
            <w:shd w:val="clear" w:color="auto" w:fill="auto"/>
            <w:hideMark/>
          </w:tcPr>
          <w:p w:rsidR="009911B4" w:rsidRDefault="009911B4" w:rsidP="00CA3F2B">
            <w:pPr>
              <w:rPr>
                <w:rFonts w:ascii="Calibri" w:hAnsi="Calibri"/>
                <w:color w:val="000000"/>
                <w:sz w:val="22"/>
                <w:szCs w:val="22"/>
              </w:rPr>
            </w:pPr>
            <w:r>
              <w:rPr>
                <w:rFonts w:ascii="Calibri" w:hAnsi="Calibri"/>
                <w:color w:val="000000"/>
                <w:sz w:val="22"/>
                <w:szCs w:val="22"/>
              </w:rPr>
              <w:lastRenderedPageBreak/>
              <w:t xml:space="preserve">At least 75% of the HHs report increase in income of at least Rs.30000 per </w:t>
            </w:r>
            <w:r w:rsidR="00976855">
              <w:rPr>
                <w:rFonts w:ascii="Calibri" w:hAnsi="Calibri"/>
                <w:color w:val="000000"/>
                <w:sz w:val="22"/>
                <w:szCs w:val="22"/>
              </w:rPr>
              <w:t>Annam</w:t>
            </w:r>
            <w:r>
              <w:rPr>
                <w:rFonts w:ascii="Calibri" w:hAnsi="Calibri"/>
                <w:color w:val="000000"/>
                <w:sz w:val="22"/>
                <w:szCs w:val="22"/>
              </w:rPr>
              <w:t xml:space="preserve"> </w:t>
            </w:r>
            <w:r w:rsidR="00976855">
              <w:rPr>
                <w:rFonts w:ascii="Calibri" w:hAnsi="Calibri"/>
                <w:color w:val="000000"/>
                <w:sz w:val="22"/>
                <w:szCs w:val="22"/>
              </w:rPr>
              <w:t>in rain fed areas, Rs.50000/-  in irrigated areas</w:t>
            </w:r>
            <w:r w:rsidR="004310D0">
              <w:rPr>
                <w:rFonts w:ascii="Calibri" w:hAnsi="Calibri"/>
                <w:color w:val="000000"/>
                <w:sz w:val="22"/>
                <w:szCs w:val="22"/>
              </w:rPr>
              <w:t xml:space="preserve"> + 5000 from other allied activities (Ex: processing of NTFP/MAPS/</w:t>
            </w:r>
            <w:proofErr w:type="spellStart"/>
            <w:r w:rsidR="004310D0">
              <w:rPr>
                <w:rFonts w:ascii="Calibri" w:hAnsi="Calibri"/>
                <w:color w:val="000000"/>
                <w:sz w:val="22"/>
                <w:szCs w:val="22"/>
              </w:rPr>
              <w:t>Agri</w:t>
            </w:r>
            <w:proofErr w:type="spellEnd"/>
            <w:r w:rsidR="004310D0">
              <w:rPr>
                <w:rFonts w:ascii="Calibri" w:hAnsi="Calibri"/>
                <w:color w:val="000000"/>
                <w:sz w:val="22"/>
                <w:szCs w:val="22"/>
              </w:rPr>
              <w:t xml:space="preserve"> Products</w:t>
            </w:r>
            <w:r w:rsidR="00AC7120">
              <w:rPr>
                <w:rFonts w:ascii="Calibri" w:hAnsi="Calibri"/>
                <w:color w:val="000000"/>
                <w:sz w:val="22"/>
                <w:szCs w:val="22"/>
              </w:rPr>
              <w:t>) reduction in health expenditure  after implementation of the activities like promotion of traditional healers and promotion of locally available leafy/tuber vegetables.</w:t>
            </w:r>
          </w:p>
        </w:tc>
        <w:tc>
          <w:tcPr>
            <w:tcW w:w="844" w:type="pct"/>
            <w:tcBorders>
              <w:top w:val="nil"/>
              <w:left w:val="nil"/>
              <w:bottom w:val="single" w:sz="4" w:space="0" w:color="auto"/>
              <w:right w:val="single" w:sz="4" w:space="0" w:color="auto"/>
            </w:tcBorders>
            <w:shd w:val="clear" w:color="auto" w:fill="auto"/>
            <w:hideMark/>
          </w:tcPr>
          <w:p w:rsidR="009911B4" w:rsidRDefault="009911B4" w:rsidP="00D73504">
            <w:pPr>
              <w:rPr>
                <w:rFonts w:ascii="Calibri" w:hAnsi="Calibri"/>
                <w:color w:val="000000"/>
                <w:sz w:val="22"/>
                <w:szCs w:val="22"/>
              </w:rPr>
            </w:pPr>
            <w:r>
              <w:rPr>
                <w:rFonts w:ascii="Calibri" w:hAnsi="Calibri"/>
                <w:color w:val="000000"/>
                <w:sz w:val="22"/>
                <w:szCs w:val="22"/>
              </w:rPr>
              <w:t>Household Survey, CIG records, CRP Reports</w:t>
            </w:r>
          </w:p>
        </w:tc>
        <w:tc>
          <w:tcPr>
            <w:tcW w:w="1046" w:type="pct"/>
            <w:vMerge w:val="restart"/>
            <w:tcBorders>
              <w:top w:val="nil"/>
              <w:left w:val="single" w:sz="4" w:space="0" w:color="auto"/>
              <w:bottom w:val="single" w:sz="4" w:space="0" w:color="000000"/>
              <w:right w:val="single" w:sz="8" w:space="0" w:color="auto"/>
            </w:tcBorders>
            <w:shd w:val="clear" w:color="auto" w:fill="auto"/>
            <w:hideMark/>
          </w:tcPr>
          <w:p w:rsidR="009911B4" w:rsidRDefault="009911B4" w:rsidP="00976855">
            <w:pPr>
              <w:rPr>
                <w:rFonts w:ascii="Calibri" w:hAnsi="Calibri"/>
                <w:color w:val="000000"/>
                <w:sz w:val="22"/>
                <w:szCs w:val="22"/>
              </w:rPr>
            </w:pPr>
            <w:r>
              <w:rPr>
                <w:rFonts w:ascii="Calibri" w:hAnsi="Calibri"/>
                <w:color w:val="000000"/>
                <w:sz w:val="22"/>
                <w:szCs w:val="22"/>
              </w:rPr>
              <w:t>Above assumptions relevant here</w:t>
            </w:r>
            <w:r>
              <w:rPr>
                <w:rFonts w:ascii="Calibri" w:hAnsi="Calibri"/>
                <w:color w:val="000000"/>
                <w:sz w:val="22"/>
                <w:szCs w:val="22"/>
              </w:rPr>
              <w:br/>
            </w:r>
            <w:r>
              <w:rPr>
                <w:rFonts w:ascii="Calibri" w:hAnsi="Calibri"/>
                <w:color w:val="000000"/>
                <w:sz w:val="22"/>
                <w:szCs w:val="22"/>
              </w:rPr>
              <w:br/>
            </w:r>
          </w:p>
        </w:tc>
      </w:tr>
      <w:tr w:rsidR="009911B4" w:rsidTr="00CA3F2B">
        <w:trPr>
          <w:trHeight w:val="900"/>
        </w:trPr>
        <w:tc>
          <w:tcPr>
            <w:tcW w:w="233" w:type="pct"/>
            <w:vMerge/>
            <w:tcBorders>
              <w:left w:val="single" w:sz="8" w:space="0" w:color="auto"/>
              <w:right w:val="single" w:sz="4" w:space="0" w:color="auto"/>
            </w:tcBorders>
            <w:shd w:val="clear" w:color="auto" w:fill="auto"/>
            <w:hideMark/>
          </w:tcPr>
          <w:p w:rsidR="009911B4" w:rsidRDefault="009911B4" w:rsidP="00CA3F2B">
            <w:pPr>
              <w:rPr>
                <w:rFonts w:ascii="Calibri" w:hAnsi="Calibri"/>
                <w:color w:val="000000"/>
                <w:sz w:val="22"/>
                <w:szCs w:val="22"/>
              </w:rPr>
            </w:pPr>
          </w:p>
        </w:tc>
        <w:tc>
          <w:tcPr>
            <w:tcW w:w="887" w:type="pct"/>
            <w:vMerge/>
            <w:tcBorders>
              <w:top w:val="nil"/>
              <w:left w:val="single" w:sz="4" w:space="0" w:color="auto"/>
              <w:bottom w:val="single" w:sz="4" w:space="0" w:color="auto"/>
              <w:right w:val="single" w:sz="4" w:space="0" w:color="auto"/>
            </w:tcBorders>
            <w:vAlign w:val="center"/>
            <w:hideMark/>
          </w:tcPr>
          <w:p w:rsidR="009911B4" w:rsidRDefault="009911B4"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9911B4" w:rsidRDefault="009911B4" w:rsidP="00CA3F2B">
            <w:pPr>
              <w:rPr>
                <w:rFonts w:ascii="Calibri" w:hAnsi="Calibri"/>
                <w:color w:val="000000"/>
                <w:sz w:val="22"/>
                <w:szCs w:val="22"/>
              </w:rPr>
            </w:pPr>
            <w:r>
              <w:rPr>
                <w:rFonts w:ascii="Calibri" w:hAnsi="Calibri"/>
                <w:color w:val="000000"/>
                <w:sz w:val="22"/>
                <w:szCs w:val="22"/>
              </w:rPr>
              <w:t>At least 75% of the HHs report reduction in health expenditure on curative health and in unemployment days due to morbidity.</w:t>
            </w:r>
          </w:p>
        </w:tc>
        <w:tc>
          <w:tcPr>
            <w:tcW w:w="844" w:type="pct"/>
            <w:tcBorders>
              <w:top w:val="nil"/>
              <w:left w:val="nil"/>
              <w:bottom w:val="single" w:sz="4" w:space="0" w:color="auto"/>
              <w:right w:val="single" w:sz="4" w:space="0" w:color="auto"/>
            </w:tcBorders>
            <w:shd w:val="clear" w:color="auto" w:fill="auto"/>
            <w:hideMark/>
          </w:tcPr>
          <w:p w:rsidR="009911B4" w:rsidRDefault="009911B4" w:rsidP="00CA3F2B">
            <w:pPr>
              <w:rPr>
                <w:rFonts w:ascii="Calibri" w:hAnsi="Calibri"/>
                <w:color w:val="000000"/>
                <w:sz w:val="22"/>
                <w:szCs w:val="22"/>
              </w:rPr>
            </w:pPr>
            <w:r>
              <w:rPr>
                <w:rFonts w:ascii="Calibri" w:hAnsi="Calibri"/>
                <w:color w:val="000000"/>
                <w:sz w:val="22"/>
                <w:szCs w:val="22"/>
              </w:rPr>
              <w:t>Household Surveys</w:t>
            </w:r>
          </w:p>
        </w:tc>
        <w:tc>
          <w:tcPr>
            <w:tcW w:w="1046" w:type="pct"/>
            <w:vMerge/>
            <w:tcBorders>
              <w:top w:val="nil"/>
              <w:left w:val="single" w:sz="4" w:space="0" w:color="auto"/>
              <w:bottom w:val="single" w:sz="4" w:space="0" w:color="000000"/>
              <w:right w:val="single" w:sz="8" w:space="0" w:color="auto"/>
            </w:tcBorders>
            <w:vAlign w:val="center"/>
            <w:hideMark/>
          </w:tcPr>
          <w:p w:rsidR="009911B4" w:rsidRDefault="009911B4" w:rsidP="00CA3F2B">
            <w:pPr>
              <w:rPr>
                <w:rFonts w:ascii="Calibri" w:hAnsi="Calibri"/>
                <w:color w:val="000000"/>
                <w:sz w:val="22"/>
                <w:szCs w:val="22"/>
              </w:rPr>
            </w:pPr>
          </w:p>
        </w:tc>
      </w:tr>
      <w:tr w:rsidR="009911B4" w:rsidTr="00CA3F2B">
        <w:trPr>
          <w:trHeight w:val="900"/>
        </w:trPr>
        <w:tc>
          <w:tcPr>
            <w:tcW w:w="233" w:type="pct"/>
            <w:vMerge/>
            <w:tcBorders>
              <w:left w:val="single" w:sz="8" w:space="0" w:color="auto"/>
              <w:right w:val="single" w:sz="4" w:space="0" w:color="auto"/>
            </w:tcBorders>
            <w:shd w:val="clear" w:color="auto" w:fill="auto"/>
            <w:hideMark/>
          </w:tcPr>
          <w:p w:rsidR="009911B4" w:rsidRDefault="009911B4" w:rsidP="00CA3F2B">
            <w:pPr>
              <w:rPr>
                <w:rFonts w:ascii="Calibri" w:hAnsi="Calibri"/>
                <w:color w:val="000000"/>
                <w:sz w:val="22"/>
                <w:szCs w:val="22"/>
              </w:rPr>
            </w:pPr>
          </w:p>
        </w:tc>
        <w:tc>
          <w:tcPr>
            <w:tcW w:w="887" w:type="pct"/>
            <w:vMerge/>
            <w:tcBorders>
              <w:top w:val="nil"/>
              <w:left w:val="single" w:sz="4" w:space="0" w:color="auto"/>
              <w:bottom w:val="single" w:sz="4" w:space="0" w:color="auto"/>
              <w:right w:val="single" w:sz="4" w:space="0" w:color="auto"/>
            </w:tcBorders>
            <w:vAlign w:val="center"/>
            <w:hideMark/>
          </w:tcPr>
          <w:p w:rsidR="009911B4" w:rsidRDefault="009911B4"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9911B4" w:rsidRDefault="009911B4" w:rsidP="00CA3F2B">
            <w:pPr>
              <w:rPr>
                <w:rFonts w:ascii="Calibri" w:hAnsi="Calibri"/>
                <w:color w:val="000000"/>
                <w:sz w:val="22"/>
                <w:szCs w:val="22"/>
              </w:rPr>
            </w:pPr>
            <w:r>
              <w:rPr>
                <w:rFonts w:ascii="Calibri" w:hAnsi="Calibri"/>
                <w:color w:val="000000"/>
                <w:sz w:val="22"/>
                <w:szCs w:val="22"/>
              </w:rPr>
              <w:t xml:space="preserve">At least 80% of women report improvement in their participation and influence over decision making at household and community levels </w:t>
            </w:r>
          </w:p>
        </w:tc>
        <w:tc>
          <w:tcPr>
            <w:tcW w:w="844" w:type="pct"/>
            <w:tcBorders>
              <w:top w:val="nil"/>
              <w:left w:val="nil"/>
              <w:bottom w:val="single" w:sz="4" w:space="0" w:color="auto"/>
              <w:right w:val="single" w:sz="4" w:space="0" w:color="auto"/>
            </w:tcBorders>
            <w:shd w:val="clear" w:color="auto" w:fill="auto"/>
            <w:hideMark/>
          </w:tcPr>
          <w:p w:rsidR="009911B4" w:rsidRDefault="009911B4" w:rsidP="00CA3F2B">
            <w:pPr>
              <w:rPr>
                <w:rFonts w:ascii="Calibri" w:hAnsi="Calibri"/>
                <w:color w:val="000000"/>
                <w:sz w:val="22"/>
                <w:szCs w:val="22"/>
              </w:rPr>
            </w:pPr>
            <w:r>
              <w:rPr>
                <w:rFonts w:ascii="Calibri" w:hAnsi="Calibri"/>
                <w:color w:val="000000"/>
                <w:sz w:val="22"/>
                <w:szCs w:val="22"/>
              </w:rPr>
              <w:t>Household Survey, FGD with SHGs and CIGs</w:t>
            </w:r>
          </w:p>
          <w:p w:rsidR="009911B4" w:rsidRDefault="009911B4" w:rsidP="00CA3F2B">
            <w:pPr>
              <w:rPr>
                <w:rFonts w:ascii="Calibri" w:hAnsi="Calibri"/>
                <w:color w:val="000000"/>
                <w:sz w:val="22"/>
                <w:szCs w:val="22"/>
              </w:rPr>
            </w:pPr>
          </w:p>
        </w:tc>
        <w:tc>
          <w:tcPr>
            <w:tcW w:w="1046" w:type="pct"/>
            <w:vMerge/>
            <w:tcBorders>
              <w:top w:val="nil"/>
              <w:left w:val="single" w:sz="4" w:space="0" w:color="auto"/>
              <w:bottom w:val="single" w:sz="4" w:space="0" w:color="000000"/>
              <w:right w:val="single" w:sz="8" w:space="0" w:color="auto"/>
            </w:tcBorders>
            <w:vAlign w:val="center"/>
            <w:hideMark/>
          </w:tcPr>
          <w:p w:rsidR="009911B4" w:rsidRDefault="009911B4" w:rsidP="00CA3F2B">
            <w:pPr>
              <w:rPr>
                <w:rFonts w:ascii="Calibri" w:hAnsi="Calibri"/>
                <w:color w:val="000000"/>
                <w:sz w:val="22"/>
                <w:szCs w:val="22"/>
              </w:rPr>
            </w:pPr>
          </w:p>
        </w:tc>
      </w:tr>
      <w:tr w:rsidR="009911B4" w:rsidTr="00CA3F2B">
        <w:trPr>
          <w:trHeight w:val="900"/>
        </w:trPr>
        <w:tc>
          <w:tcPr>
            <w:tcW w:w="233" w:type="pct"/>
            <w:vMerge/>
            <w:tcBorders>
              <w:left w:val="single" w:sz="8" w:space="0" w:color="auto"/>
              <w:right w:val="single" w:sz="4" w:space="0" w:color="auto"/>
            </w:tcBorders>
            <w:shd w:val="clear" w:color="auto" w:fill="auto"/>
            <w:hideMark/>
          </w:tcPr>
          <w:p w:rsidR="009911B4" w:rsidRDefault="009911B4" w:rsidP="00CA3F2B">
            <w:pPr>
              <w:rPr>
                <w:rFonts w:ascii="Calibri" w:hAnsi="Calibri"/>
                <w:color w:val="000000"/>
                <w:sz w:val="22"/>
                <w:szCs w:val="22"/>
              </w:rPr>
            </w:pPr>
          </w:p>
        </w:tc>
        <w:tc>
          <w:tcPr>
            <w:tcW w:w="887" w:type="pct"/>
            <w:vMerge/>
            <w:tcBorders>
              <w:top w:val="nil"/>
              <w:left w:val="single" w:sz="4" w:space="0" w:color="auto"/>
              <w:bottom w:val="single" w:sz="4" w:space="0" w:color="auto"/>
              <w:right w:val="single" w:sz="4" w:space="0" w:color="auto"/>
            </w:tcBorders>
            <w:vAlign w:val="center"/>
            <w:hideMark/>
          </w:tcPr>
          <w:p w:rsidR="009911B4" w:rsidRDefault="009911B4"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9911B4" w:rsidRDefault="009911B4" w:rsidP="00CA3F2B">
            <w:pPr>
              <w:rPr>
                <w:rFonts w:ascii="Calibri" w:hAnsi="Calibri"/>
                <w:color w:val="000000"/>
                <w:sz w:val="22"/>
                <w:szCs w:val="22"/>
              </w:rPr>
            </w:pPr>
            <w:r>
              <w:rPr>
                <w:rFonts w:ascii="Calibri" w:hAnsi="Calibri"/>
                <w:color w:val="000000"/>
                <w:sz w:val="22"/>
                <w:szCs w:val="22"/>
              </w:rPr>
              <w:t>District level MACS have recognitions and established linkages from external agencies on market linkages, credit and services</w:t>
            </w:r>
          </w:p>
        </w:tc>
        <w:tc>
          <w:tcPr>
            <w:tcW w:w="844" w:type="pct"/>
            <w:tcBorders>
              <w:top w:val="nil"/>
              <w:left w:val="nil"/>
              <w:bottom w:val="single" w:sz="4" w:space="0" w:color="auto"/>
              <w:right w:val="single" w:sz="4" w:space="0" w:color="auto"/>
            </w:tcBorders>
            <w:shd w:val="clear" w:color="auto" w:fill="auto"/>
            <w:hideMark/>
          </w:tcPr>
          <w:p w:rsidR="009911B4" w:rsidRDefault="009911B4" w:rsidP="00CA3F2B">
            <w:pPr>
              <w:rPr>
                <w:rFonts w:ascii="Calibri" w:hAnsi="Calibri"/>
                <w:color w:val="000000"/>
                <w:sz w:val="22"/>
                <w:szCs w:val="22"/>
              </w:rPr>
            </w:pPr>
            <w:r>
              <w:rPr>
                <w:rFonts w:ascii="Calibri" w:hAnsi="Calibri"/>
                <w:color w:val="000000"/>
                <w:sz w:val="22"/>
                <w:szCs w:val="22"/>
              </w:rPr>
              <w:t>Institutional Capacity Assessment Tool and Supply Chain Records</w:t>
            </w:r>
          </w:p>
        </w:tc>
        <w:tc>
          <w:tcPr>
            <w:tcW w:w="1046" w:type="pct"/>
            <w:vMerge/>
            <w:tcBorders>
              <w:top w:val="nil"/>
              <w:left w:val="single" w:sz="4" w:space="0" w:color="auto"/>
              <w:bottom w:val="single" w:sz="4" w:space="0" w:color="000000"/>
              <w:right w:val="single" w:sz="8" w:space="0" w:color="auto"/>
            </w:tcBorders>
            <w:vAlign w:val="center"/>
            <w:hideMark/>
          </w:tcPr>
          <w:p w:rsidR="009911B4" w:rsidRDefault="009911B4" w:rsidP="00CA3F2B">
            <w:pPr>
              <w:rPr>
                <w:rFonts w:ascii="Calibri" w:hAnsi="Calibri"/>
                <w:color w:val="000000"/>
                <w:sz w:val="22"/>
                <w:szCs w:val="22"/>
              </w:rPr>
            </w:pPr>
          </w:p>
        </w:tc>
      </w:tr>
      <w:tr w:rsidR="009911B4" w:rsidTr="00CA3F2B">
        <w:trPr>
          <w:trHeight w:val="900"/>
        </w:trPr>
        <w:tc>
          <w:tcPr>
            <w:tcW w:w="233" w:type="pct"/>
            <w:vMerge/>
            <w:tcBorders>
              <w:left w:val="single" w:sz="8" w:space="0" w:color="auto"/>
              <w:right w:val="single" w:sz="4" w:space="0" w:color="auto"/>
            </w:tcBorders>
            <w:shd w:val="clear" w:color="auto" w:fill="auto"/>
            <w:hideMark/>
          </w:tcPr>
          <w:p w:rsidR="009911B4" w:rsidRDefault="009911B4" w:rsidP="00CA3F2B">
            <w:pPr>
              <w:rPr>
                <w:rFonts w:ascii="Calibri" w:hAnsi="Calibri"/>
                <w:color w:val="000000"/>
                <w:sz w:val="22"/>
                <w:szCs w:val="22"/>
              </w:rPr>
            </w:pPr>
          </w:p>
        </w:tc>
        <w:tc>
          <w:tcPr>
            <w:tcW w:w="887" w:type="pct"/>
            <w:vMerge/>
            <w:tcBorders>
              <w:top w:val="nil"/>
              <w:left w:val="single" w:sz="4" w:space="0" w:color="auto"/>
              <w:bottom w:val="single" w:sz="4" w:space="0" w:color="auto"/>
              <w:right w:val="single" w:sz="4" w:space="0" w:color="auto"/>
            </w:tcBorders>
            <w:vAlign w:val="center"/>
            <w:hideMark/>
          </w:tcPr>
          <w:p w:rsidR="009911B4" w:rsidRDefault="009911B4"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9911B4" w:rsidRDefault="009911B4" w:rsidP="00CA3F2B">
            <w:pPr>
              <w:rPr>
                <w:rFonts w:ascii="Calibri" w:hAnsi="Calibri"/>
                <w:color w:val="000000"/>
                <w:sz w:val="22"/>
                <w:szCs w:val="22"/>
              </w:rPr>
            </w:pPr>
            <w:r>
              <w:rPr>
                <w:rFonts w:ascii="Calibri" w:hAnsi="Calibri"/>
                <w:color w:val="000000"/>
                <w:sz w:val="22"/>
                <w:szCs w:val="22"/>
              </w:rPr>
              <w:t>70% of families report drudgery reduction due adoption of effective harvesting and post harvesting technologies</w:t>
            </w:r>
          </w:p>
        </w:tc>
        <w:tc>
          <w:tcPr>
            <w:tcW w:w="844" w:type="pct"/>
            <w:tcBorders>
              <w:top w:val="nil"/>
              <w:left w:val="nil"/>
              <w:bottom w:val="single" w:sz="4" w:space="0" w:color="auto"/>
              <w:right w:val="single" w:sz="4" w:space="0" w:color="auto"/>
            </w:tcBorders>
            <w:shd w:val="clear" w:color="auto" w:fill="auto"/>
            <w:hideMark/>
          </w:tcPr>
          <w:p w:rsidR="009911B4" w:rsidRDefault="009911B4" w:rsidP="00CA3F2B">
            <w:pPr>
              <w:rPr>
                <w:rFonts w:ascii="Calibri" w:hAnsi="Calibri"/>
                <w:color w:val="000000"/>
                <w:sz w:val="22"/>
                <w:szCs w:val="22"/>
              </w:rPr>
            </w:pPr>
            <w:r>
              <w:rPr>
                <w:rFonts w:ascii="Calibri" w:hAnsi="Calibri"/>
                <w:color w:val="000000"/>
                <w:sz w:val="22"/>
                <w:szCs w:val="22"/>
              </w:rPr>
              <w:t>Household Survey, FGD with SHGs and CIGs</w:t>
            </w:r>
          </w:p>
        </w:tc>
        <w:tc>
          <w:tcPr>
            <w:tcW w:w="1046" w:type="pct"/>
            <w:vMerge/>
            <w:tcBorders>
              <w:top w:val="nil"/>
              <w:left w:val="single" w:sz="4" w:space="0" w:color="auto"/>
              <w:bottom w:val="single" w:sz="4" w:space="0" w:color="000000"/>
              <w:right w:val="single" w:sz="8" w:space="0" w:color="auto"/>
            </w:tcBorders>
            <w:vAlign w:val="center"/>
            <w:hideMark/>
          </w:tcPr>
          <w:p w:rsidR="009911B4" w:rsidRDefault="009911B4" w:rsidP="00CA3F2B">
            <w:pPr>
              <w:rPr>
                <w:rFonts w:ascii="Calibri" w:hAnsi="Calibri"/>
                <w:color w:val="000000"/>
                <w:sz w:val="22"/>
                <w:szCs w:val="22"/>
              </w:rPr>
            </w:pPr>
          </w:p>
        </w:tc>
      </w:tr>
      <w:tr w:rsidR="009911B4" w:rsidTr="00CA3F2B">
        <w:trPr>
          <w:trHeight w:val="600"/>
        </w:trPr>
        <w:tc>
          <w:tcPr>
            <w:tcW w:w="233" w:type="pct"/>
            <w:vMerge/>
            <w:tcBorders>
              <w:left w:val="single" w:sz="8" w:space="0" w:color="auto"/>
              <w:bottom w:val="single" w:sz="4" w:space="0" w:color="auto"/>
              <w:right w:val="single" w:sz="4" w:space="0" w:color="auto"/>
            </w:tcBorders>
            <w:shd w:val="clear" w:color="auto" w:fill="auto"/>
            <w:hideMark/>
          </w:tcPr>
          <w:p w:rsidR="009911B4" w:rsidRDefault="009911B4" w:rsidP="00CA3F2B">
            <w:pPr>
              <w:rPr>
                <w:rFonts w:ascii="Calibri" w:hAnsi="Calibri"/>
                <w:color w:val="000000"/>
                <w:sz w:val="22"/>
                <w:szCs w:val="22"/>
              </w:rPr>
            </w:pPr>
          </w:p>
        </w:tc>
        <w:tc>
          <w:tcPr>
            <w:tcW w:w="887" w:type="pct"/>
            <w:vMerge/>
            <w:tcBorders>
              <w:top w:val="nil"/>
              <w:left w:val="single" w:sz="4" w:space="0" w:color="auto"/>
              <w:bottom w:val="single" w:sz="4" w:space="0" w:color="auto"/>
              <w:right w:val="single" w:sz="4" w:space="0" w:color="auto"/>
            </w:tcBorders>
            <w:vAlign w:val="center"/>
            <w:hideMark/>
          </w:tcPr>
          <w:p w:rsidR="009911B4" w:rsidRDefault="009911B4"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9911B4" w:rsidRDefault="009911B4" w:rsidP="00BC0DA3">
            <w:pPr>
              <w:rPr>
                <w:rFonts w:ascii="Calibri" w:hAnsi="Calibri"/>
                <w:color w:val="000000"/>
                <w:sz w:val="22"/>
                <w:szCs w:val="22"/>
              </w:rPr>
            </w:pPr>
            <w:r>
              <w:rPr>
                <w:rFonts w:ascii="Calibri" w:hAnsi="Calibri"/>
                <w:color w:val="000000"/>
                <w:sz w:val="22"/>
                <w:szCs w:val="22"/>
              </w:rPr>
              <w:t>At least 75% of the HHs improved food security.</w:t>
            </w:r>
          </w:p>
        </w:tc>
        <w:tc>
          <w:tcPr>
            <w:tcW w:w="844" w:type="pct"/>
            <w:tcBorders>
              <w:top w:val="nil"/>
              <w:left w:val="nil"/>
              <w:bottom w:val="single" w:sz="4" w:space="0" w:color="auto"/>
              <w:right w:val="single" w:sz="4" w:space="0" w:color="auto"/>
            </w:tcBorders>
            <w:shd w:val="clear" w:color="auto" w:fill="auto"/>
            <w:hideMark/>
          </w:tcPr>
          <w:p w:rsidR="009911B4" w:rsidRDefault="009911B4" w:rsidP="00CA3F2B">
            <w:pPr>
              <w:rPr>
                <w:rFonts w:ascii="Calibri" w:hAnsi="Calibri"/>
                <w:color w:val="000000"/>
                <w:sz w:val="22"/>
                <w:szCs w:val="22"/>
              </w:rPr>
            </w:pPr>
            <w:r>
              <w:rPr>
                <w:rFonts w:ascii="Calibri" w:hAnsi="Calibri"/>
                <w:color w:val="000000"/>
                <w:sz w:val="22"/>
                <w:szCs w:val="22"/>
              </w:rPr>
              <w:t>Household Survey, FGD with SHGs and CIGs</w:t>
            </w:r>
          </w:p>
        </w:tc>
        <w:tc>
          <w:tcPr>
            <w:tcW w:w="1046" w:type="pct"/>
            <w:vMerge/>
            <w:tcBorders>
              <w:top w:val="nil"/>
              <w:left w:val="single" w:sz="4" w:space="0" w:color="auto"/>
              <w:bottom w:val="single" w:sz="4" w:space="0" w:color="000000"/>
              <w:right w:val="single" w:sz="8" w:space="0" w:color="auto"/>
            </w:tcBorders>
            <w:vAlign w:val="center"/>
            <w:hideMark/>
          </w:tcPr>
          <w:p w:rsidR="009911B4" w:rsidRDefault="009911B4" w:rsidP="00CA3F2B">
            <w:pPr>
              <w:rPr>
                <w:rFonts w:ascii="Calibri" w:hAnsi="Calibri"/>
                <w:color w:val="000000"/>
                <w:sz w:val="22"/>
                <w:szCs w:val="22"/>
              </w:rPr>
            </w:pPr>
          </w:p>
        </w:tc>
      </w:tr>
      <w:tr w:rsidR="00BC0DA3" w:rsidTr="00173699">
        <w:trPr>
          <w:trHeight w:val="300"/>
        </w:trPr>
        <w:tc>
          <w:tcPr>
            <w:tcW w:w="233" w:type="pct"/>
            <w:tcBorders>
              <w:top w:val="nil"/>
              <w:left w:val="single" w:sz="8" w:space="0" w:color="auto"/>
              <w:bottom w:val="single" w:sz="4" w:space="0" w:color="auto"/>
              <w:right w:val="single" w:sz="4" w:space="0" w:color="auto"/>
            </w:tcBorders>
            <w:shd w:val="clear" w:color="auto" w:fill="auto"/>
            <w:hideMark/>
          </w:tcPr>
          <w:p w:rsidR="00BC0DA3" w:rsidRDefault="00BC0DA3" w:rsidP="00CA3F2B">
            <w:pPr>
              <w:rPr>
                <w:rFonts w:ascii="Calibri" w:hAnsi="Calibri"/>
                <w:b/>
                <w:bCs/>
                <w:color w:val="000000"/>
                <w:sz w:val="22"/>
                <w:szCs w:val="22"/>
              </w:rPr>
            </w:pPr>
            <w:r>
              <w:rPr>
                <w:rFonts w:ascii="Calibri" w:hAnsi="Calibri"/>
                <w:b/>
                <w:bCs/>
                <w:color w:val="000000"/>
                <w:sz w:val="22"/>
                <w:szCs w:val="22"/>
              </w:rPr>
              <w:t>C</w:t>
            </w:r>
          </w:p>
        </w:tc>
        <w:tc>
          <w:tcPr>
            <w:tcW w:w="887" w:type="pct"/>
            <w:tcBorders>
              <w:top w:val="nil"/>
              <w:left w:val="nil"/>
              <w:bottom w:val="single" w:sz="4" w:space="0" w:color="auto"/>
              <w:right w:val="single" w:sz="4" w:space="0" w:color="auto"/>
            </w:tcBorders>
            <w:shd w:val="clear" w:color="auto" w:fill="auto"/>
            <w:hideMark/>
          </w:tcPr>
          <w:p w:rsidR="00BC0DA3" w:rsidRDefault="00BC0DA3" w:rsidP="00CA3F2B">
            <w:pPr>
              <w:rPr>
                <w:rFonts w:ascii="Calibri" w:hAnsi="Calibri"/>
                <w:b/>
                <w:bCs/>
                <w:color w:val="000000"/>
                <w:sz w:val="22"/>
                <w:szCs w:val="22"/>
              </w:rPr>
            </w:pPr>
            <w:r>
              <w:rPr>
                <w:rFonts w:ascii="Calibri" w:hAnsi="Calibri"/>
                <w:b/>
                <w:bCs/>
                <w:color w:val="000000"/>
                <w:sz w:val="22"/>
                <w:szCs w:val="22"/>
              </w:rPr>
              <w:t>RESULTS/ OUTPUTS</w:t>
            </w:r>
          </w:p>
        </w:tc>
        <w:tc>
          <w:tcPr>
            <w:tcW w:w="1990" w:type="pct"/>
            <w:tcBorders>
              <w:top w:val="nil"/>
              <w:left w:val="nil"/>
              <w:bottom w:val="single" w:sz="4" w:space="0" w:color="auto"/>
              <w:right w:val="single" w:sz="4" w:space="0" w:color="auto"/>
            </w:tcBorders>
            <w:shd w:val="clear" w:color="auto" w:fill="auto"/>
            <w:hideMark/>
          </w:tcPr>
          <w:p w:rsidR="00BC0DA3" w:rsidRDefault="00BC0DA3" w:rsidP="00CA3F2B">
            <w:pPr>
              <w:rPr>
                <w:rFonts w:ascii="Calibri" w:hAnsi="Calibri"/>
                <w:color w:val="000000"/>
                <w:sz w:val="22"/>
                <w:szCs w:val="22"/>
              </w:rPr>
            </w:pPr>
            <w:r>
              <w:rPr>
                <w:rFonts w:ascii="Calibri" w:hAnsi="Calibri"/>
                <w:color w:val="000000"/>
                <w:sz w:val="22"/>
                <w:szCs w:val="22"/>
              </w:rPr>
              <w:t> </w:t>
            </w:r>
          </w:p>
        </w:tc>
        <w:tc>
          <w:tcPr>
            <w:tcW w:w="844" w:type="pct"/>
            <w:tcBorders>
              <w:top w:val="nil"/>
              <w:left w:val="nil"/>
              <w:bottom w:val="single" w:sz="4" w:space="0" w:color="auto"/>
              <w:right w:val="single" w:sz="4" w:space="0" w:color="auto"/>
            </w:tcBorders>
            <w:shd w:val="clear" w:color="auto" w:fill="auto"/>
            <w:hideMark/>
          </w:tcPr>
          <w:p w:rsidR="00BC0DA3" w:rsidRDefault="00BC0DA3" w:rsidP="00CA3F2B">
            <w:pPr>
              <w:rPr>
                <w:rFonts w:ascii="Calibri" w:hAnsi="Calibri"/>
                <w:color w:val="000000"/>
                <w:sz w:val="22"/>
                <w:szCs w:val="22"/>
              </w:rPr>
            </w:pPr>
            <w:r>
              <w:rPr>
                <w:rFonts w:ascii="Calibri" w:hAnsi="Calibri"/>
                <w:color w:val="000000"/>
                <w:sz w:val="22"/>
                <w:szCs w:val="22"/>
              </w:rPr>
              <w:t> </w:t>
            </w:r>
          </w:p>
        </w:tc>
        <w:tc>
          <w:tcPr>
            <w:tcW w:w="1046" w:type="pct"/>
            <w:tcBorders>
              <w:top w:val="nil"/>
              <w:left w:val="nil"/>
              <w:bottom w:val="single" w:sz="4" w:space="0" w:color="auto"/>
              <w:right w:val="single" w:sz="8" w:space="0" w:color="auto"/>
            </w:tcBorders>
            <w:shd w:val="clear" w:color="auto" w:fill="auto"/>
            <w:hideMark/>
          </w:tcPr>
          <w:p w:rsidR="00BC0DA3" w:rsidRDefault="00BC0DA3" w:rsidP="00CA3F2B">
            <w:pPr>
              <w:rPr>
                <w:rFonts w:ascii="Calibri" w:hAnsi="Calibri"/>
                <w:color w:val="000000"/>
                <w:sz w:val="22"/>
                <w:szCs w:val="22"/>
              </w:rPr>
            </w:pPr>
            <w:r>
              <w:rPr>
                <w:rFonts w:ascii="Calibri" w:hAnsi="Calibri"/>
                <w:color w:val="000000"/>
                <w:sz w:val="22"/>
                <w:szCs w:val="22"/>
              </w:rPr>
              <w:t> </w:t>
            </w:r>
          </w:p>
        </w:tc>
      </w:tr>
      <w:tr w:rsidR="00BC0DA3" w:rsidTr="00173699">
        <w:trPr>
          <w:trHeight w:val="900"/>
        </w:trPr>
        <w:tc>
          <w:tcPr>
            <w:tcW w:w="233" w:type="pct"/>
            <w:vMerge w:val="restart"/>
            <w:tcBorders>
              <w:top w:val="nil"/>
              <w:left w:val="single" w:sz="8" w:space="0" w:color="auto"/>
              <w:bottom w:val="single" w:sz="4" w:space="0" w:color="auto"/>
              <w:right w:val="single" w:sz="4" w:space="0" w:color="auto"/>
            </w:tcBorders>
            <w:shd w:val="clear" w:color="auto" w:fill="auto"/>
            <w:hideMark/>
          </w:tcPr>
          <w:p w:rsidR="00BC0DA3" w:rsidRDefault="00BC0DA3" w:rsidP="00CA3F2B">
            <w:pPr>
              <w:jc w:val="right"/>
              <w:rPr>
                <w:rFonts w:ascii="Calibri" w:hAnsi="Calibri"/>
                <w:color w:val="000000"/>
                <w:sz w:val="22"/>
                <w:szCs w:val="22"/>
              </w:rPr>
            </w:pPr>
            <w:r>
              <w:rPr>
                <w:rFonts w:ascii="Calibri" w:hAnsi="Calibri"/>
                <w:color w:val="000000"/>
                <w:sz w:val="22"/>
                <w:szCs w:val="22"/>
              </w:rPr>
              <w:t>1</w:t>
            </w:r>
          </w:p>
        </w:tc>
        <w:tc>
          <w:tcPr>
            <w:tcW w:w="887" w:type="pct"/>
            <w:vMerge w:val="restart"/>
            <w:tcBorders>
              <w:top w:val="nil"/>
              <w:left w:val="single" w:sz="4" w:space="0" w:color="auto"/>
              <w:bottom w:val="single" w:sz="4" w:space="0" w:color="auto"/>
              <w:right w:val="single" w:sz="4" w:space="0" w:color="auto"/>
            </w:tcBorders>
            <w:shd w:val="clear" w:color="auto" w:fill="auto"/>
            <w:hideMark/>
          </w:tcPr>
          <w:p w:rsidR="00BC0DA3" w:rsidRDefault="00BC0DA3" w:rsidP="00C51D54">
            <w:pPr>
              <w:rPr>
                <w:rFonts w:ascii="Calibri" w:hAnsi="Calibri"/>
                <w:color w:val="000000"/>
                <w:sz w:val="22"/>
                <w:szCs w:val="22"/>
              </w:rPr>
            </w:pPr>
            <w:r>
              <w:rPr>
                <w:rFonts w:ascii="Calibri" w:hAnsi="Calibri"/>
                <w:color w:val="000000"/>
                <w:sz w:val="22"/>
                <w:szCs w:val="22"/>
              </w:rPr>
              <w:t xml:space="preserve">Promote new institutions to manage and govern </w:t>
            </w:r>
            <w:r w:rsidR="00815546">
              <w:rPr>
                <w:rFonts w:ascii="Calibri" w:hAnsi="Calibri"/>
                <w:color w:val="000000"/>
                <w:sz w:val="22"/>
                <w:szCs w:val="22"/>
              </w:rPr>
              <w:t xml:space="preserve"> the production, processing and value addition of Agro, NTFP/MAPS</w:t>
            </w:r>
          </w:p>
        </w:tc>
        <w:tc>
          <w:tcPr>
            <w:tcW w:w="1990" w:type="pct"/>
            <w:tcBorders>
              <w:top w:val="nil"/>
              <w:left w:val="nil"/>
              <w:bottom w:val="single" w:sz="4" w:space="0" w:color="auto"/>
              <w:right w:val="single" w:sz="4" w:space="0" w:color="auto"/>
            </w:tcBorders>
            <w:shd w:val="clear" w:color="auto" w:fill="auto"/>
            <w:hideMark/>
          </w:tcPr>
          <w:p w:rsidR="00BC0DA3" w:rsidRDefault="00815546" w:rsidP="00BA5A1C">
            <w:pPr>
              <w:rPr>
                <w:rFonts w:ascii="Calibri" w:hAnsi="Calibri"/>
                <w:color w:val="000000"/>
                <w:sz w:val="22"/>
                <w:szCs w:val="22"/>
              </w:rPr>
            </w:pPr>
            <w:r>
              <w:rPr>
                <w:rFonts w:ascii="Calibri" w:hAnsi="Calibri"/>
                <w:color w:val="000000"/>
                <w:sz w:val="22"/>
                <w:szCs w:val="22"/>
              </w:rPr>
              <w:t>153 Common Interest Group(CIG)</w:t>
            </w:r>
            <w:r w:rsidR="00BC0DA3">
              <w:rPr>
                <w:rFonts w:ascii="Calibri" w:hAnsi="Calibri"/>
                <w:color w:val="000000"/>
                <w:sz w:val="22"/>
                <w:szCs w:val="22"/>
              </w:rPr>
              <w:t xml:space="preserve">, </w:t>
            </w:r>
            <w:r w:rsidR="00BA5A1C">
              <w:rPr>
                <w:rFonts w:ascii="Calibri" w:hAnsi="Calibri"/>
                <w:color w:val="000000"/>
                <w:sz w:val="22"/>
                <w:szCs w:val="22"/>
              </w:rPr>
              <w:t>8</w:t>
            </w:r>
            <w:r w:rsidR="00BC0DA3">
              <w:rPr>
                <w:rFonts w:ascii="Calibri" w:hAnsi="Calibri"/>
                <w:color w:val="000000"/>
                <w:sz w:val="22"/>
                <w:szCs w:val="22"/>
              </w:rPr>
              <w:t xml:space="preserve"> Cluster Federations and </w:t>
            </w:r>
            <w:r>
              <w:rPr>
                <w:rFonts w:ascii="Calibri" w:hAnsi="Calibri"/>
                <w:color w:val="000000"/>
                <w:sz w:val="22"/>
                <w:szCs w:val="22"/>
              </w:rPr>
              <w:t>1</w:t>
            </w:r>
            <w:r w:rsidR="00BC0DA3">
              <w:rPr>
                <w:rFonts w:ascii="Calibri" w:hAnsi="Calibri"/>
                <w:color w:val="000000"/>
                <w:sz w:val="22"/>
                <w:szCs w:val="22"/>
              </w:rPr>
              <w:t xml:space="preserve"> </w:t>
            </w:r>
            <w:r>
              <w:rPr>
                <w:rFonts w:ascii="Calibri" w:hAnsi="Calibri"/>
                <w:color w:val="000000"/>
                <w:sz w:val="22"/>
                <w:szCs w:val="22"/>
              </w:rPr>
              <w:t xml:space="preserve">Producer Organisation at </w:t>
            </w:r>
            <w:r w:rsidR="00BC0DA3">
              <w:rPr>
                <w:rFonts w:ascii="Calibri" w:hAnsi="Calibri"/>
                <w:color w:val="000000"/>
                <w:sz w:val="22"/>
                <w:szCs w:val="22"/>
              </w:rPr>
              <w:t xml:space="preserve">District, covering </w:t>
            </w:r>
            <w:r>
              <w:rPr>
                <w:rFonts w:ascii="Calibri" w:hAnsi="Calibri"/>
                <w:color w:val="000000"/>
                <w:sz w:val="22"/>
                <w:szCs w:val="22"/>
              </w:rPr>
              <w:t>3</w:t>
            </w:r>
            <w:r w:rsidR="00BC0DA3">
              <w:rPr>
                <w:rFonts w:ascii="Calibri" w:hAnsi="Calibri"/>
                <w:color w:val="000000"/>
                <w:sz w:val="22"/>
                <w:szCs w:val="22"/>
              </w:rPr>
              <w:t>000 members established and functional</w:t>
            </w:r>
          </w:p>
        </w:tc>
        <w:tc>
          <w:tcPr>
            <w:tcW w:w="844" w:type="pct"/>
            <w:tcBorders>
              <w:top w:val="nil"/>
              <w:left w:val="nil"/>
              <w:bottom w:val="single" w:sz="4" w:space="0" w:color="auto"/>
              <w:right w:val="single" w:sz="4" w:space="0" w:color="auto"/>
            </w:tcBorders>
            <w:shd w:val="clear" w:color="auto" w:fill="auto"/>
            <w:hideMark/>
          </w:tcPr>
          <w:p w:rsidR="00BC0DA3" w:rsidRDefault="00BC0DA3" w:rsidP="00CA3F2B">
            <w:pPr>
              <w:rPr>
                <w:rFonts w:ascii="Calibri" w:hAnsi="Calibri"/>
                <w:color w:val="000000"/>
                <w:sz w:val="22"/>
                <w:szCs w:val="22"/>
              </w:rPr>
            </w:pPr>
            <w:r>
              <w:rPr>
                <w:rFonts w:ascii="Calibri" w:hAnsi="Calibri"/>
                <w:color w:val="000000"/>
                <w:sz w:val="22"/>
                <w:szCs w:val="22"/>
              </w:rPr>
              <w:t>Records of Producer Organisations</w:t>
            </w:r>
          </w:p>
        </w:tc>
        <w:tc>
          <w:tcPr>
            <w:tcW w:w="1046" w:type="pct"/>
            <w:vMerge w:val="restart"/>
            <w:tcBorders>
              <w:top w:val="nil"/>
              <w:left w:val="single" w:sz="4" w:space="0" w:color="auto"/>
              <w:bottom w:val="nil"/>
              <w:right w:val="single" w:sz="8" w:space="0" w:color="auto"/>
            </w:tcBorders>
            <w:shd w:val="clear" w:color="auto" w:fill="auto"/>
            <w:hideMark/>
          </w:tcPr>
          <w:p w:rsidR="00BC0DA3" w:rsidRDefault="00BC0DA3" w:rsidP="00CA3F2B">
            <w:pPr>
              <w:rPr>
                <w:rFonts w:ascii="Calibri" w:hAnsi="Calibri"/>
                <w:color w:val="000000"/>
                <w:sz w:val="22"/>
                <w:szCs w:val="22"/>
              </w:rPr>
            </w:pPr>
            <w:r>
              <w:rPr>
                <w:rFonts w:ascii="Calibri" w:hAnsi="Calibri"/>
                <w:color w:val="000000"/>
                <w:sz w:val="22"/>
                <w:szCs w:val="22"/>
              </w:rPr>
              <w:t>There are no large scale community level disturbances.</w:t>
            </w:r>
            <w:r>
              <w:rPr>
                <w:rFonts w:ascii="Calibri" w:hAnsi="Calibri"/>
                <w:color w:val="000000"/>
                <w:sz w:val="22"/>
                <w:szCs w:val="22"/>
              </w:rPr>
              <w:br/>
            </w:r>
            <w:r>
              <w:rPr>
                <w:rFonts w:ascii="Calibri" w:hAnsi="Calibri"/>
                <w:color w:val="000000"/>
                <w:sz w:val="22"/>
                <w:szCs w:val="22"/>
              </w:rPr>
              <w:br/>
              <w:t>Favourable policies of government on women and tribal development, and civil society initiatives in forest areas</w:t>
            </w:r>
          </w:p>
        </w:tc>
      </w:tr>
      <w:tr w:rsidR="00BC0DA3" w:rsidTr="00173699">
        <w:trPr>
          <w:trHeight w:val="900"/>
        </w:trPr>
        <w:tc>
          <w:tcPr>
            <w:tcW w:w="233" w:type="pct"/>
            <w:vMerge/>
            <w:tcBorders>
              <w:top w:val="nil"/>
              <w:left w:val="single" w:sz="8" w:space="0" w:color="auto"/>
              <w:bottom w:val="single" w:sz="4" w:space="0" w:color="auto"/>
              <w:right w:val="single" w:sz="4" w:space="0" w:color="auto"/>
            </w:tcBorders>
            <w:vAlign w:val="center"/>
            <w:hideMark/>
          </w:tcPr>
          <w:p w:rsidR="00BC0DA3" w:rsidRDefault="00BC0DA3" w:rsidP="00CA3F2B">
            <w:pPr>
              <w:rPr>
                <w:rFonts w:ascii="Calibri" w:hAnsi="Calibri"/>
                <w:color w:val="000000"/>
                <w:sz w:val="22"/>
                <w:szCs w:val="22"/>
              </w:rPr>
            </w:pPr>
          </w:p>
        </w:tc>
        <w:tc>
          <w:tcPr>
            <w:tcW w:w="887" w:type="pct"/>
            <w:vMerge/>
            <w:tcBorders>
              <w:top w:val="nil"/>
              <w:left w:val="single" w:sz="4" w:space="0" w:color="auto"/>
              <w:bottom w:val="single" w:sz="4" w:space="0" w:color="auto"/>
              <w:right w:val="single" w:sz="4" w:space="0" w:color="auto"/>
            </w:tcBorders>
            <w:vAlign w:val="center"/>
            <w:hideMark/>
          </w:tcPr>
          <w:p w:rsidR="00BC0DA3" w:rsidRDefault="00BC0DA3"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BC0DA3" w:rsidRDefault="00BC0DA3" w:rsidP="007B375D">
            <w:pPr>
              <w:rPr>
                <w:rFonts w:ascii="Calibri" w:hAnsi="Calibri"/>
                <w:color w:val="000000"/>
                <w:sz w:val="22"/>
                <w:szCs w:val="22"/>
              </w:rPr>
            </w:pPr>
            <w:r>
              <w:rPr>
                <w:rFonts w:ascii="Calibri" w:hAnsi="Calibri"/>
                <w:color w:val="000000"/>
                <w:sz w:val="22"/>
                <w:szCs w:val="22"/>
              </w:rPr>
              <w:t xml:space="preserve">Each producer organisation at every level is linked to capacitated community resource persons (CRP, </w:t>
            </w:r>
            <w:r w:rsidR="007B375D">
              <w:rPr>
                <w:rFonts w:ascii="Calibri" w:hAnsi="Calibri"/>
                <w:color w:val="000000"/>
                <w:sz w:val="22"/>
                <w:szCs w:val="22"/>
              </w:rPr>
              <w:t>Para Profession and Professional</w:t>
            </w:r>
            <w:r>
              <w:rPr>
                <w:rFonts w:ascii="Calibri" w:hAnsi="Calibri"/>
                <w:color w:val="000000"/>
                <w:sz w:val="22"/>
                <w:szCs w:val="22"/>
              </w:rPr>
              <w:t>), accountable to them</w:t>
            </w:r>
          </w:p>
        </w:tc>
        <w:tc>
          <w:tcPr>
            <w:tcW w:w="844" w:type="pct"/>
            <w:tcBorders>
              <w:top w:val="nil"/>
              <w:left w:val="nil"/>
              <w:bottom w:val="single" w:sz="4" w:space="0" w:color="auto"/>
              <w:right w:val="single" w:sz="4" w:space="0" w:color="auto"/>
            </w:tcBorders>
            <w:shd w:val="clear" w:color="auto" w:fill="auto"/>
            <w:hideMark/>
          </w:tcPr>
          <w:p w:rsidR="00BC0DA3" w:rsidRDefault="00BC0DA3" w:rsidP="00E72A31">
            <w:pPr>
              <w:rPr>
                <w:rFonts w:ascii="Calibri" w:hAnsi="Calibri"/>
                <w:color w:val="000000"/>
                <w:sz w:val="22"/>
                <w:szCs w:val="22"/>
              </w:rPr>
            </w:pPr>
            <w:r>
              <w:rPr>
                <w:rFonts w:ascii="Calibri" w:hAnsi="Calibri"/>
                <w:color w:val="000000"/>
                <w:sz w:val="22"/>
                <w:szCs w:val="22"/>
              </w:rPr>
              <w:t xml:space="preserve">Assessment of CRP, </w:t>
            </w:r>
            <w:r w:rsidR="00E72A31">
              <w:rPr>
                <w:rFonts w:ascii="Calibri" w:hAnsi="Calibri"/>
                <w:color w:val="000000"/>
                <w:sz w:val="22"/>
                <w:szCs w:val="22"/>
              </w:rPr>
              <w:t xml:space="preserve">Para professional, </w:t>
            </w:r>
            <w:r>
              <w:rPr>
                <w:rFonts w:ascii="Calibri" w:hAnsi="Calibri"/>
                <w:color w:val="000000"/>
                <w:sz w:val="22"/>
                <w:szCs w:val="22"/>
              </w:rPr>
              <w:t xml:space="preserve">  Records of Producer Organisations</w:t>
            </w:r>
          </w:p>
        </w:tc>
        <w:tc>
          <w:tcPr>
            <w:tcW w:w="1046" w:type="pct"/>
            <w:vMerge/>
            <w:tcBorders>
              <w:top w:val="nil"/>
              <w:left w:val="single" w:sz="4" w:space="0" w:color="auto"/>
              <w:bottom w:val="nil"/>
              <w:right w:val="single" w:sz="8" w:space="0" w:color="auto"/>
            </w:tcBorders>
            <w:vAlign w:val="center"/>
            <w:hideMark/>
          </w:tcPr>
          <w:p w:rsidR="00BC0DA3" w:rsidRDefault="00BC0DA3" w:rsidP="00CA3F2B">
            <w:pPr>
              <w:rPr>
                <w:rFonts w:ascii="Calibri" w:hAnsi="Calibri"/>
                <w:color w:val="000000"/>
                <w:sz w:val="22"/>
                <w:szCs w:val="22"/>
              </w:rPr>
            </w:pPr>
          </w:p>
        </w:tc>
      </w:tr>
      <w:tr w:rsidR="00BC0DA3" w:rsidTr="002128D7">
        <w:trPr>
          <w:trHeight w:val="796"/>
        </w:trPr>
        <w:tc>
          <w:tcPr>
            <w:tcW w:w="233" w:type="pct"/>
            <w:vMerge/>
            <w:tcBorders>
              <w:top w:val="nil"/>
              <w:left w:val="single" w:sz="8" w:space="0" w:color="auto"/>
              <w:bottom w:val="single" w:sz="4" w:space="0" w:color="auto"/>
              <w:right w:val="single" w:sz="4" w:space="0" w:color="auto"/>
            </w:tcBorders>
            <w:vAlign w:val="center"/>
            <w:hideMark/>
          </w:tcPr>
          <w:p w:rsidR="00BC0DA3" w:rsidRDefault="00BC0DA3" w:rsidP="00CA3F2B">
            <w:pPr>
              <w:rPr>
                <w:rFonts w:ascii="Calibri" w:hAnsi="Calibri"/>
                <w:color w:val="000000"/>
                <w:sz w:val="22"/>
                <w:szCs w:val="22"/>
              </w:rPr>
            </w:pPr>
          </w:p>
        </w:tc>
        <w:tc>
          <w:tcPr>
            <w:tcW w:w="887" w:type="pct"/>
            <w:vMerge/>
            <w:tcBorders>
              <w:top w:val="nil"/>
              <w:left w:val="single" w:sz="4" w:space="0" w:color="auto"/>
              <w:bottom w:val="single" w:sz="4" w:space="0" w:color="auto"/>
              <w:right w:val="single" w:sz="4" w:space="0" w:color="auto"/>
            </w:tcBorders>
            <w:vAlign w:val="center"/>
            <w:hideMark/>
          </w:tcPr>
          <w:p w:rsidR="00BC0DA3" w:rsidRDefault="00BC0DA3"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2128D7" w:rsidRDefault="002128D7" w:rsidP="0024660E">
            <w:pPr>
              <w:rPr>
                <w:rFonts w:ascii="Calibri" w:hAnsi="Calibri"/>
                <w:color w:val="000000"/>
                <w:sz w:val="22"/>
                <w:szCs w:val="22"/>
              </w:rPr>
            </w:pPr>
            <w:r>
              <w:rPr>
                <w:rFonts w:ascii="Calibri" w:hAnsi="Calibri"/>
                <w:color w:val="000000"/>
                <w:sz w:val="22"/>
                <w:szCs w:val="22"/>
              </w:rPr>
              <w:t>Linkages for financial support (working capital-revolving fund, loans) established</w:t>
            </w:r>
          </w:p>
          <w:p w:rsidR="00BC0DA3" w:rsidRPr="002128D7" w:rsidRDefault="00BC0DA3" w:rsidP="002128D7">
            <w:pPr>
              <w:tabs>
                <w:tab w:val="left" w:pos="2500"/>
              </w:tabs>
              <w:rPr>
                <w:rFonts w:ascii="Calibri" w:hAnsi="Calibri"/>
                <w:sz w:val="22"/>
                <w:szCs w:val="22"/>
              </w:rPr>
            </w:pPr>
          </w:p>
        </w:tc>
        <w:tc>
          <w:tcPr>
            <w:tcW w:w="844" w:type="pct"/>
            <w:tcBorders>
              <w:top w:val="nil"/>
              <w:left w:val="nil"/>
              <w:bottom w:val="single" w:sz="4" w:space="0" w:color="auto"/>
              <w:right w:val="single" w:sz="4" w:space="0" w:color="auto"/>
            </w:tcBorders>
            <w:shd w:val="clear" w:color="auto" w:fill="auto"/>
            <w:hideMark/>
          </w:tcPr>
          <w:p w:rsidR="00BC0DA3" w:rsidRDefault="002128D7" w:rsidP="00CA3F2B">
            <w:pPr>
              <w:rPr>
                <w:rFonts w:ascii="Calibri" w:hAnsi="Calibri"/>
                <w:color w:val="000000"/>
                <w:sz w:val="22"/>
                <w:szCs w:val="22"/>
              </w:rPr>
            </w:pPr>
            <w:r>
              <w:rPr>
                <w:rFonts w:ascii="Calibri" w:hAnsi="Calibri"/>
                <w:color w:val="000000"/>
                <w:sz w:val="22"/>
                <w:szCs w:val="22"/>
              </w:rPr>
              <w:t>Records of Producer Organisations</w:t>
            </w:r>
          </w:p>
        </w:tc>
        <w:tc>
          <w:tcPr>
            <w:tcW w:w="1046" w:type="pct"/>
            <w:vMerge/>
            <w:tcBorders>
              <w:top w:val="nil"/>
              <w:left w:val="single" w:sz="4" w:space="0" w:color="auto"/>
              <w:bottom w:val="nil"/>
              <w:right w:val="single" w:sz="8" w:space="0" w:color="auto"/>
            </w:tcBorders>
            <w:vAlign w:val="center"/>
            <w:hideMark/>
          </w:tcPr>
          <w:p w:rsidR="00BC0DA3" w:rsidRDefault="00BC0DA3" w:rsidP="00CA3F2B">
            <w:pPr>
              <w:rPr>
                <w:rFonts w:ascii="Calibri" w:hAnsi="Calibri"/>
                <w:color w:val="000000"/>
                <w:sz w:val="22"/>
                <w:szCs w:val="22"/>
              </w:rPr>
            </w:pPr>
          </w:p>
        </w:tc>
      </w:tr>
      <w:tr w:rsidR="00BC0DA3" w:rsidTr="00173699">
        <w:trPr>
          <w:trHeight w:val="1200"/>
        </w:trPr>
        <w:tc>
          <w:tcPr>
            <w:tcW w:w="233" w:type="pct"/>
            <w:vMerge/>
            <w:tcBorders>
              <w:top w:val="nil"/>
              <w:left w:val="single" w:sz="8" w:space="0" w:color="auto"/>
              <w:bottom w:val="single" w:sz="4" w:space="0" w:color="auto"/>
              <w:right w:val="single" w:sz="4" w:space="0" w:color="auto"/>
            </w:tcBorders>
            <w:vAlign w:val="center"/>
            <w:hideMark/>
          </w:tcPr>
          <w:p w:rsidR="00BC0DA3" w:rsidRDefault="00BC0DA3" w:rsidP="00CA3F2B">
            <w:pPr>
              <w:rPr>
                <w:rFonts w:ascii="Calibri" w:hAnsi="Calibri"/>
                <w:color w:val="000000"/>
                <w:sz w:val="22"/>
                <w:szCs w:val="22"/>
              </w:rPr>
            </w:pPr>
          </w:p>
        </w:tc>
        <w:tc>
          <w:tcPr>
            <w:tcW w:w="887" w:type="pct"/>
            <w:vMerge/>
            <w:tcBorders>
              <w:top w:val="nil"/>
              <w:left w:val="single" w:sz="4" w:space="0" w:color="auto"/>
              <w:bottom w:val="single" w:sz="4" w:space="0" w:color="auto"/>
              <w:right w:val="single" w:sz="4" w:space="0" w:color="auto"/>
            </w:tcBorders>
            <w:vAlign w:val="center"/>
            <w:hideMark/>
          </w:tcPr>
          <w:p w:rsidR="00BC0DA3" w:rsidRDefault="00BC0DA3"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BC0DA3" w:rsidRDefault="00BC0DA3" w:rsidP="00CA3F2B">
            <w:pPr>
              <w:rPr>
                <w:rFonts w:ascii="Calibri" w:hAnsi="Calibri"/>
                <w:color w:val="000000"/>
                <w:sz w:val="22"/>
                <w:szCs w:val="22"/>
              </w:rPr>
            </w:pPr>
            <w:r>
              <w:rPr>
                <w:rFonts w:ascii="Calibri" w:hAnsi="Calibri"/>
                <w:color w:val="000000"/>
                <w:sz w:val="22"/>
                <w:szCs w:val="22"/>
              </w:rPr>
              <w:t xml:space="preserve">Producers’ Organisations have established linkages with </w:t>
            </w:r>
            <w:proofErr w:type="spellStart"/>
            <w:r>
              <w:rPr>
                <w:rFonts w:ascii="Calibri" w:hAnsi="Calibri"/>
                <w:color w:val="000000"/>
                <w:sz w:val="22"/>
                <w:szCs w:val="22"/>
              </w:rPr>
              <w:t>Panchayat</w:t>
            </w:r>
            <w:proofErr w:type="spellEnd"/>
            <w:r>
              <w:rPr>
                <w:rFonts w:ascii="Calibri" w:hAnsi="Calibri"/>
                <w:color w:val="000000"/>
                <w:sz w:val="22"/>
                <w:szCs w:val="22"/>
              </w:rPr>
              <w:t>, Traders and scientific instituti</w:t>
            </w:r>
            <w:r w:rsidR="00E676BC">
              <w:rPr>
                <w:rFonts w:ascii="Calibri" w:hAnsi="Calibri"/>
                <w:color w:val="000000"/>
                <w:sz w:val="22"/>
                <w:szCs w:val="22"/>
              </w:rPr>
              <w:t xml:space="preserve">ons for Services related to </w:t>
            </w:r>
            <w:r>
              <w:rPr>
                <w:rFonts w:ascii="Calibri" w:hAnsi="Calibri"/>
                <w:color w:val="000000"/>
                <w:sz w:val="22"/>
                <w:szCs w:val="22"/>
              </w:rPr>
              <w:t>production, processing and trade.</w:t>
            </w:r>
          </w:p>
        </w:tc>
        <w:tc>
          <w:tcPr>
            <w:tcW w:w="844" w:type="pct"/>
            <w:tcBorders>
              <w:top w:val="nil"/>
              <w:left w:val="nil"/>
              <w:bottom w:val="single" w:sz="4" w:space="0" w:color="auto"/>
              <w:right w:val="single" w:sz="4" w:space="0" w:color="auto"/>
            </w:tcBorders>
            <w:shd w:val="clear" w:color="auto" w:fill="auto"/>
            <w:hideMark/>
          </w:tcPr>
          <w:p w:rsidR="00BC0DA3" w:rsidRDefault="00BC0DA3" w:rsidP="00CA3F2B">
            <w:pPr>
              <w:rPr>
                <w:rFonts w:ascii="Calibri" w:hAnsi="Calibri"/>
                <w:color w:val="000000"/>
                <w:sz w:val="22"/>
                <w:szCs w:val="22"/>
              </w:rPr>
            </w:pPr>
            <w:r>
              <w:rPr>
                <w:rFonts w:ascii="Calibri" w:hAnsi="Calibri"/>
                <w:color w:val="000000"/>
                <w:sz w:val="22"/>
                <w:szCs w:val="22"/>
              </w:rPr>
              <w:t>Institutional Capacity Assessment Tool, Interviews with Linkage Partners</w:t>
            </w:r>
          </w:p>
        </w:tc>
        <w:tc>
          <w:tcPr>
            <w:tcW w:w="1046" w:type="pct"/>
            <w:vMerge/>
            <w:tcBorders>
              <w:top w:val="nil"/>
              <w:left w:val="single" w:sz="4" w:space="0" w:color="auto"/>
              <w:bottom w:val="nil"/>
              <w:right w:val="single" w:sz="8" w:space="0" w:color="auto"/>
            </w:tcBorders>
            <w:vAlign w:val="center"/>
            <w:hideMark/>
          </w:tcPr>
          <w:p w:rsidR="00BC0DA3" w:rsidRDefault="00BC0DA3" w:rsidP="00CA3F2B">
            <w:pPr>
              <w:rPr>
                <w:rFonts w:ascii="Calibri" w:hAnsi="Calibri"/>
                <w:color w:val="000000"/>
                <w:sz w:val="22"/>
                <w:szCs w:val="22"/>
              </w:rPr>
            </w:pPr>
          </w:p>
        </w:tc>
      </w:tr>
      <w:tr w:rsidR="00BC0DA3" w:rsidTr="00173699">
        <w:trPr>
          <w:trHeight w:val="300"/>
        </w:trPr>
        <w:tc>
          <w:tcPr>
            <w:tcW w:w="233" w:type="pct"/>
            <w:tcBorders>
              <w:top w:val="nil"/>
              <w:left w:val="single" w:sz="8" w:space="0" w:color="auto"/>
              <w:bottom w:val="single" w:sz="4" w:space="0" w:color="auto"/>
              <w:right w:val="single" w:sz="4" w:space="0" w:color="auto"/>
            </w:tcBorders>
            <w:shd w:val="clear" w:color="auto" w:fill="auto"/>
            <w:hideMark/>
          </w:tcPr>
          <w:p w:rsidR="00BC0DA3" w:rsidRDefault="00BC0DA3" w:rsidP="00CA3F2B">
            <w:pPr>
              <w:rPr>
                <w:rFonts w:ascii="Calibri" w:hAnsi="Calibri"/>
                <w:color w:val="000000"/>
                <w:sz w:val="22"/>
                <w:szCs w:val="22"/>
              </w:rPr>
            </w:pPr>
            <w:r>
              <w:rPr>
                <w:rFonts w:ascii="Calibri" w:hAnsi="Calibri"/>
                <w:color w:val="000000"/>
                <w:sz w:val="22"/>
                <w:szCs w:val="22"/>
              </w:rPr>
              <w:t> </w:t>
            </w:r>
          </w:p>
        </w:tc>
        <w:tc>
          <w:tcPr>
            <w:tcW w:w="887" w:type="pct"/>
            <w:tcBorders>
              <w:top w:val="nil"/>
              <w:left w:val="nil"/>
              <w:bottom w:val="single" w:sz="4" w:space="0" w:color="auto"/>
              <w:right w:val="single" w:sz="4" w:space="0" w:color="auto"/>
            </w:tcBorders>
            <w:shd w:val="clear" w:color="auto" w:fill="auto"/>
            <w:hideMark/>
          </w:tcPr>
          <w:p w:rsidR="00BC0DA3" w:rsidRDefault="00BC0DA3" w:rsidP="00CA3F2B">
            <w:pPr>
              <w:rPr>
                <w:rFonts w:ascii="Calibri" w:hAnsi="Calibri"/>
                <w:color w:val="000000"/>
                <w:sz w:val="22"/>
                <w:szCs w:val="22"/>
              </w:rPr>
            </w:pPr>
            <w:r>
              <w:rPr>
                <w:rFonts w:ascii="Calibri" w:hAnsi="Calibri"/>
                <w:color w:val="000000"/>
                <w:sz w:val="22"/>
                <w:szCs w:val="22"/>
              </w:rPr>
              <w:t> </w:t>
            </w:r>
          </w:p>
        </w:tc>
        <w:tc>
          <w:tcPr>
            <w:tcW w:w="1990" w:type="pct"/>
            <w:tcBorders>
              <w:top w:val="nil"/>
              <w:left w:val="nil"/>
              <w:bottom w:val="single" w:sz="4" w:space="0" w:color="auto"/>
              <w:right w:val="single" w:sz="4" w:space="0" w:color="auto"/>
            </w:tcBorders>
            <w:shd w:val="clear" w:color="auto" w:fill="auto"/>
            <w:hideMark/>
          </w:tcPr>
          <w:p w:rsidR="00BC0DA3" w:rsidRDefault="00BC0DA3" w:rsidP="00CA3F2B">
            <w:pPr>
              <w:rPr>
                <w:rFonts w:ascii="Calibri" w:hAnsi="Calibri"/>
                <w:color w:val="000000"/>
                <w:sz w:val="22"/>
                <w:szCs w:val="22"/>
              </w:rPr>
            </w:pPr>
            <w:r>
              <w:rPr>
                <w:rFonts w:ascii="Calibri" w:hAnsi="Calibri"/>
                <w:color w:val="000000"/>
                <w:sz w:val="22"/>
                <w:szCs w:val="22"/>
              </w:rPr>
              <w:t> </w:t>
            </w:r>
          </w:p>
        </w:tc>
        <w:tc>
          <w:tcPr>
            <w:tcW w:w="844" w:type="pct"/>
            <w:tcBorders>
              <w:top w:val="nil"/>
              <w:left w:val="nil"/>
              <w:bottom w:val="single" w:sz="4" w:space="0" w:color="auto"/>
              <w:right w:val="single" w:sz="4" w:space="0" w:color="auto"/>
            </w:tcBorders>
            <w:shd w:val="clear" w:color="auto" w:fill="auto"/>
            <w:hideMark/>
          </w:tcPr>
          <w:p w:rsidR="00BC0DA3" w:rsidRDefault="00BC0DA3" w:rsidP="00CA3F2B">
            <w:pPr>
              <w:rPr>
                <w:rFonts w:ascii="Calibri" w:hAnsi="Calibri"/>
                <w:color w:val="000000"/>
                <w:sz w:val="22"/>
                <w:szCs w:val="22"/>
              </w:rPr>
            </w:pPr>
            <w:r>
              <w:rPr>
                <w:rFonts w:ascii="Calibri" w:hAnsi="Calibri"/>
                <w:color w:val="000000"/>
                <w:sz w:val="22"/>
                <w:szCs w:val="22"/>
              </w:rPr>
              <w:t> </w:t>
            </w:r>
          </w:p>
        </w:tc>
        <w:tc>
          <w:tcPr>
            <w:tcW w:w="1046" w:type="pct"/>
            <w:tcBorders>
              <w:top w:val="single" w:sz="4" w:space="0" w:color="auto"/>
              <w:left w:val="nil"/>
              <w:bottom w:val="single" w:sz="4" w:space="0" w:color="auto"/>
              <w:right w:val="single" w:sz="8" w:space="0" w:color="auto"/>
            </w:tcBorders>
            <w:shd w:val="clear" w:color="auto" w:fill="auto"/>
            <w:hideMark/>
          </w:tcPr>
          <w:p w:rsidR="00BC0DA3" w:rsidRDefault="00BC0DA3" w:rsidP="00CA3F2B">
            <w:pPr>
              <w:rPr>
                <w:rFonts w:ascii="Calibri" w:hAnsi="Calibri"/>
                <w:color w:val="000000"/>
                <w:sz w:val="22"/>
                <w:szCs w:val="22"/>
              </w:rPr>
            </w:pPr>
            <w:r>
              <w:rPr>
                <w:rFonts w:ascii="Calibri" w:hAnsi="Calibri"/>
                <w:color w:val="000000"/>
                <w:sz w:val="22"/>
                <w:szCs w:val="22"/>
              </w:rPr>
              <w:t> </w:t>
            </w:r>
          </w:p>
        </w:tc>
      </w:tr>
      <w:tr w:rsidR="00BC0DA3" w:rsidTr="00173699">
        <w:trPr>
          <w:trHeight w:val="1200"/>
        </w:trPr>
        <w:tc>
          <w:tcPr>
            <w:tcW w:w="233" w:type="pct"/>
            <w:vMerge w:val="restart"/>
            <w:tcBorders>
              <w:top w:val="nil"/>
              <w:left w:val="single" w:sz="8" w:space="0" w:color="auto"/>
              <w:bottom w:val="single" w:sz="4" w:space="0" w:color="auto"/>
              <w:right w:val="single" w:sz="4" w:space="0" w:color="auto"/>
            </w:tcBorders>
            <w:shd w:val="clear" w:color="auto" w:fill="auto"/>
            <w:hideMark/>
          </w:tcPr>
          <w:p w:rsidR="00BC0DA3" w:rsidRDefault="00BC0DA3" w:rsidP="00CA3F2B">
            <w:pPr>
              <w:jc w:val="right"/>
              <w:rPr>
                <w:rFonts w:ascii="Calibri" w:hAnsi="Calibri"/>
                <w:color w:val="000000"/>
                <w:sz w:val="22"/>
                <w:szCs w:val="22"/>
              </w:rPr>
            </w:pPr>
            <w:r>
              <w:rPr>
                <w:rFonts w:ascii="Calibri" w:hAnsi="Calibri"/>
                <w:color w:val="000000"/>
                <w:sz w:val="22"/>
                <w:szCs w:val="22"/>
              </w:rPr>
              <w:t>2</w:t>
            </w:r>
          </w:p>
        </w:tc>
        <w:tc>
          <w:tcPr>
            <w:tcW w:w="887" w:type="pct"/>
            <w:vMerge w:val="restart"/>
            <w:tcBorders>
              <w:top w:val="nil"/>
              <w:left w:val="single" w:sz="4" w:space="0" w:color="auto"/>
              <w:bottom w:val="single" w:sz="4" w:space="0" w:color="auto"/>
              <w:right w:val="single" w:sz="4" w:space="0" w:color="auto"/>
            </w:tcBorders>
            <w:shd w:val="clear" w:color="auto" w:fill="auto"/>
            <w:hideMark/>
          </w:tcPr>
          <w:p w:rsidR="00BC0DA3" w:rsidRDefault="00091756" w:rsidP="00CA3F2B">
            <w:pPr>
              <w:rPr>
                <w:rFonts w:ascii="Calibri" w:hAnsi="Calibri"/>
                <w:color w:val="000000"/>
                <w:sz w:val="22"/>
                <w:szCs w:val="22"/>
              </w:rPr>
            </w:pPr>
            <w:r>
              <w:rPr>
                <w:rFonts w:ascii="Calibri" w:hAnsi="Calibri"/>
                <w:color w:val="000000"/>
                <w:sz w:val="22"/>
                <w:szCs w:val="22"/>
              </w:rPr>
              <w:t>Establishing processing/value addition and marketing at different levels</w:t>
            </w:r>
          </w:p>
        </w:tc>
        <w:tc>
          <w:tcPr>
            <w:tcW w:w="1990" w:type="pct"/>
            <w:tcBorders>
              <w:top w:val="nil"/>
              <w:left w:val="nil"/>
              <w:bottom w:val="single" w:sz="4" w:space="0" w:color="auto"/>
              <w:right w:val="single" w:sz="4" w:space="0" w:color="auto"/>
            </w:tcBorders>
            <w:shd w:val="clear" w:color="auto" w:fill="auto"/>
            <w:hideMark/>
          </w:tcPr>
          <w:p w:rsidR="00BC0DA3" w:rsidRDefault="00091756" w:rsidP="00CA3F2B">
            <w:pPr>
              <w:rPr>
                <w:rFonts w:ascii="Calibri" w:hAnsi="Calibri"/>
                <w:color w:val="000000"/>
                <w:sz w:val="22"/>
                <w:szCs w:val="22"/>
              </w:rPr>
            </w:pPr>
            <w:r>
              <w:rPr>
                <w:rFonts w:ascii="Calibri" w:hAnsi="Calibri"/>
                <w:color w:val="000000"/>
                <w:sz w:val="22"/>
                <w:szCs w:val="22"/>
              </w:rPr>
              <w:t>Identified and selected the Agro, NTFP/MAPs for processing and value addition</w:t>
            </w:r>
          </w:p>
        </w:tc>
        <w:tc>
          <w:tcPr>
            <w:tcW w:w="844" w:type="pct"/>
            <w:tcBorders>
              <w:top w:val="nil"/>
              <w:left w:val="nil"/>
              <w:bottom w:val="single" w:sz="4" w:space="0" w:color="auto"/>
              <w:right w:val="single" w:sz="4" w:space="0" w:color="auto"/>
            </w:tcBorders>
            <w:shd w:val="clear" w:color="auto" w:fill="auto"/>
            <w:hideMark/>
          </w:tcPr>
          <w:p w:rsidR="00BC0DA3" w:rsidRDefault="00BC0DA3" w:rsidP="00CA3F2B">
            <w:pPr>
              <w:rPr>
                <w:rFonts w:ascii="Calibri" w:hAnsi="Calibri"/>
                <w:color w:val="000000"/>
                <w:sz w:val="22"/>
                <w:szCs w:val="22"/>
              </w:rPr>
            </w:pPr>
            <w:r>
              <w:rPr>
                <w:rFonts w:ascii="Calibri" w:hAnsi="Calibri"/>
                <w:color w:val="000000"/>
                <w:sz w:val="22"/>
                <w:szCs w:val="22"/>
              </w:rPr>
              <w:t>Producer Organisations Records</w:t>
            </w:r>
          </w:p>
        </w:tc>
        <w:tc>
          <w:tcPr>
            <w:tcW w:w="1046" w:type="pct"/>
            <w:vMerge w:val="restart"/>
            <w:tcBorders>
              <w:top w:val="nil"/>
              <w:left w:val="single" w:sz="4" w:space="0" w:color="auto"/>
              <w:bottom w:val="single" w:sz="4" w:space="0" w:color="000000"/>
              <w:right w:val="single" w:sz="8" w:space="0" w:color="auto"/>
            </w:tcBorders>
            <w:shd w:val="clear" w:color="auto" w:fill="auto"/>
            <w:hideMark/>
          </w:tcPr>
          <w:p w:rsidR="00BC0DA3" w:rsidRDefault="00BC0DA3" w:rsidP="00CA3F2B">
            <w:pPr>
              <w:rPr>
                <w:rFonts w:ascii="Calibri" w:hAnsi="Calibri"/>
                <w:color w:val="000000"/>
                <w:sz w:val="22"/>
                <w:szCs w:val="22"/>
              </w:rPr>
            </w:pPr>
            <w:r>
              <w:rPr>
                <w:rFonts w:ascii="Calibri" w:hAnsi="Calibri"/>
                <w:color w:val="000000"/>
                <w:sz w:val="22"/>
                <w:szCs w:val="22"/>
              </w:rPr>
              <w:t>Favourable market conditions</w:t>
            </w:r>
            <w:r>
              <w:rPr>
                <w:rFonts w:ascii="Calibri" w:hAnsi="Calibri"/>
                <w:color w:val="000000"/>
                <w:sz w:val="22"/>
                <w:szCs w:val="22"/>
              </w:rPr>
              <w:br/>
            </w:r>
            <w:r>
              <w:rPr>
                <w:rFonts w:ascii="Calibri" w:hAnsi="Calibri"/>
                <w:color w:val="000000"/>
                <w:sz w:val="22"/>
                <w:szCs w:val="22"/>
              </w:rPr>
              <w:br/>
              <w:t xml:space="preserve">Linkage with GCC - favourable and </w:t>
            </w:r>
            <w:r w:rsidR="008919A1">
              <w:rPr>
                <w:rFonts w:ascii="Calibri" w:hAnsi="Calibri"/>
                <w:color w:val="000000"/>
                <w:sz w:val="22"/>
                <w:szCs w:val="22"/>
              </w:rPr>
              <w:t>cooperating</w:t>
            </w:r>
          </w:p>
        </w:tc>
      </w:tr>
      <w:tr w:rsidR="00BC0DA3" w:rsidTr="00173699">
        <w:trPr>
          <w:trHeight w:val="600"/>
        </w:trPr>
        <w:tc>
          <w:tcPr>
            <w:tcW w:w="233" w:type="pct"/>
            <w:vMerge/>
            <w:tcBorders>
              <w:top w:val="nil"/>
              <w:left w:val="single" w:sz="8" w:space="0" w:color="auto"/>
              <w:bottom w:val="single" w:sz="4" w:space="0" w:color="auto"/>
              <w:right w:val="single" w:sz="4" w:space="0" w:color="auto"/>
            </w:tcBorders>
            <w:vAlign w:val="center"/>
            <w:hideMark/>
          </w:tcPr>
          <w:p w:rsidR="00BC0DA3" w:rsidRDefault="00BC0DA3" w:rsidP="00CA3F2B">
            <w:pPr>
              <w:rPr>
                <w:rFonts w:ascii="Calibri" w:hAnsi="Calibri"/>
                <w:color w:val="000000"/>
                <w:sz w:val="22"/>
                <w:szCs w:val="22"/>
              </w:rPr>
            </w:pPr>
          </w:p>
        </w:tc>
        <w:tc>
          <w:tcPr>
            <w:tcW w:w="887" w:type="pct"/>
            <w:vMerge/>
            <w:tcBorders>
              <w:top w:val="nil"/>
              <w:left w:val="single" w:sz="4" w:space="0" w:color="auto"/>
              <w:bottom w:val="single" w:sz="4" w:space="0" w:color="auto"/>
              <w:right w:val="single" w:sz="4" w:space="0" w:color="auto"/>
            </w:tcBorders>
            <w:vAlign w:val="center"/>
            <w:hideMark/>
          </w:tcPr>
          <w:p w:rsidR="00BC0DA3" w:rsidRDefault="00BC0DA3"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BC0DA3" w:rsidRDefault="00BC0DA3" w:rsidP="00CA3F2B">
            <w:pPr>
              <w:rPr>
                <w:rFonts w:ascii="Calibri" w:hAnsi="Calibri"/>
                <w:color w:val="000000"/>
                <w:sz w:val="22"/>
                <w:szCs w:val="22"/>
              </w:rPr>
            </w:pPr>
            <w:r>
              <w:rPr>
                <w:rFonts w:ascii="Calibri" w:hAnsi="Calibri"/>
                <w:color w:val="000000"/>
                <w:sz w:val="22"/>
                <w:szCs w:val="22"/>
              </w:rPr>
              <w:t>Linkages for marketing established with GCC and other partners and operations taking place</w:t>
            </w:r>
          </w:p>
        </w:tc>
        <w:tc>
          <w:tcPr>
            <w:tcW w:w="844" w:type="pct"/>
            <w:tcBorders>
              <w:top w:val="nil"/>
              <w:left w:val="nil"/>
              <w:bottom w:val="single" w:sz="4" w:space="0" w:color="auto"/>
              <w:right w:val="single" w:sz="4" w:space="0" w:color="auto"/>
            </w:tcBorders>
            <w:shd w:val="clear" w:color="auto" w:fill="auto"/>
            <w:hideMark/>
          </w:tcPr>
          <w:p w:rsidR="00BC0DA3" w:rsidRDefault="00BC0DA3" w:rsidP="00CA3F2B">
            <w:pPr>
              <w:rPr>
                <w:rFonts w:ascii="Calibri" w:hAnsi="Calibri"/>
                <w:color w:val="000000"/>
                <w:sz w:val="22"/>
                <w:szCs w:val="22"/>
              </w:rPr>
            </w:pPr>
            <w:r>
              <w:rPr>
                <w:rFonts w:ascii="Calibri" w:hAnsi="Calibri"/>
                <w:color w:val="000000"/>
                <w:sz w:val="22"/>
                <w:szCs w:val="22"/>
              </w:rPr>
              <w:t>Producer Organisations Records</w:t>
            </w:r>
          </w:p>
        </w:tc>
        <w:tc>
          <w:tcPr>
            <w:tcW w:w="1046" w:type="pct"/>
            <w:vMerge/>
            <w:tcBorders>
              <w:top w:val="nil"/>
              <w:left w:val="single" w:sz="4" w:space="0" w:color="auto"/>
              <w:bottom w:val="single" w:sz="4" w:space="0" w:color="000000"/>
              <w:right w:val="single" w:sz="8" w:space="0" w:color="auto"/>
            </w:tcBorders>
            <w:vAlign w:val="center"/>
            <w:hideMark/>
          </w:tcPr>
          <w:p w:rsidR="00BC0DA3" w:rsidRDefault="00BC0DA3" w:rsidP="00CA3F2B">
            <w:pPr>
              <w:rPr>
                <w:rFonts w:ascii="Calibri" w:hAnsi="Calibri"/>
                <w:color w:val="000000"/>
                <w:sz w:val="22"/>
                <w:szCs w:val="22"/>
              </w:rPr>
            </w:pPr>
          </w:p>
        </w:tc>
      </w:tr>
      <w:tr w:rsidR="00BC0DA3" w:rsidTr="00173699">
        <w:trPr>
          <w:trHeight w:val="600"/>
        </w:trPr>
        <w:tc>
          <w:tcPr>
            <w:tcW w:w="233" w:type="pct"/>
            <w:vMerge/>
            <w:tcBorders>
              <w:top w:val="nil"/>
              <w:left w:val="single" w:sz="8" w:space="0" w:color="auto"/>
              <w:bottom w:val="single" w:sz="4" w:space="0" w:color="auto"/>
              <w:right w:val="single" w:sz="4" w:space="0" w:color="auto"/>
            </w:tcBorders>
            <w:vAlign w:val="center"/>
            <w:hideMark/>
          </w:tcPr>
          <w:p w:rsidR="00BC0DA3" w:rsidRDefault="00BC0DA3" w:rsidP="00CA3F2B">
            <w:pPr>
              <w:rPr>
                <w:rFonts w:ascii="Calibri" w:hAnsi="Calibri"/>
                <w:color w:val="000000"/>
                <w:sz w:val="22"/>
                <w:szCs w:val="22"/>
              </w:rPr>
            </w:pPr>
          </w:p>
        </w:tc>
        <w:tc>
          <w:tcPr>
            <w:tcW w:w="887" w:type="pct"/>
            <w:vMerge/>
            <w:tcBorders>
              <w:top w:val="nil"/>
              <w:left w:val="single" w:sz="4" w:space="0" w:color="auto"/>
              <w:bottom w:val="single" w:sz="4" w:space="0" w:color="auto"/>
              <w:right w:val="single" w:sz="4" w:space="0" w:color="auto"/>
            </w:tcBorders>
            <w:vAlign w:val="center"/>
            <w:hideMark/>
          </w:tcPr>
          <w:p w:rsidR="00BC0DA3" w:rsidRDefault="00BC0DA3"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BC0DA3" w:rsidRDefault="00091756" w:rsidP="006B6A12">
            <w:pPr>
              <w:rPr>
                <w:rFonts w:ascii="Calibri" w:hAnsi="Calibri"/>
                <w:color w:val="000000"/>
                <w:sz w:val="22"/>
                <w:szCs w:val="22"/>
              </w:rPr>
            </w:pPr>
            <w:r>
              <w:rPr>
                <w:rFonts w:ascii="Calibri" w:hAnsi="Calibri"/>
                <w:color w:val="000000"/>
                <w:sz w:val="22"/>
                <w:szCs w:val="22"/>
              </w:rPr>
              <w:t xml:space="preserve">A community managed procurement and processing system for </w:t>
            </w:r>
            <w:r w:rsidR="006B6A12">
              <w:rPr>
                <w:rFonts w:ascii="Calibri" w:hAnsi="Calibri"/>
                <w:color w:val="000000"/>
                <w:sz w:val="22"/>
                <w:szCs w:val="22"/>
              </w:rPr>
              <w:t>Agriculture, Horticulture, NTFP and MAP</w:t>
            </w:r>
            <w:r>
              <w:rPr>
                <w:rFonts w:ascii="Calibri" w:hAnsi="Calibri"/>
                <w:color w:val="000000"/>
                <w:sz w:val="22"/>
                <w:szCs w:val="22"/>
              </w:rPr>
              <w:t xml:space="preserve"> </w:t>
            </w:r>
            <w:r w:rsidR="006B6A12">
              <w:rPr>
                <w:rFonts w:ascii="Calibri" w:hAnsi="Calibri"/>
                <w:color w:val="000000"/>
                <w:sz w:val="22"/>
                <w:szCs w:val="22"/>
              </w:rPr>
              <w:t>established</w:t>
            </w:r>
            <w:r>
              <w:rPr>
                <w:rFonts w:ascii="Calibri" w:hAnsi="Calibri"/>
                <w:color w:val="000000"/>
                <w:sz w:val="22"/>
                <w:szCs w:val="22"/>
              </w:rPr>
              <w:t xml:space="preserve"> and functional in all villages (through </w:t>
            </w:r>
            <w:r w:rsidR="006B6A12">
              <w:rPr>
                <w:rFonts w:ascii="Calibri" w:hAnsi="Calibri"/>
                <w:color w:val="000000"/>
                <w:sz w:val="22"/>
                <w:szCs w:val="22"/>
              </w:rPr>
              <w:t>CIG, CF and MACS)</w:t>
            </w:r>
          </w:p>
        </w:tc>
        <w:tc>
          <w:tcPr>
            <w:tcW w:w="844" w:type="pct"/>
            <w:tcBorders>
              <w:top w:val="nil"/>
              <w:left w:val="nil"/>
              <w:bottom w:val="single" w:sz="4" w:space="0" w:color="auto"/>
              <w:right w:val="single" w:sz="4" w:space="0" w:color="auto"/>
            </w:tcBorders>
            <w:shd w:val="clear" w:color="auto" w:fill="auto"/>
            <w:hideMark/>
          </w:tcPr>
          <w:p w:rsidR="00BC0DA3" w:rsidRDefault="00BC0DA3" w:rsidP="00CA3F2B">
            <w:pPr>
              <w:rPr>
                <w:rFonts w:ascii="Calibri" w:hAnsi="Calibri"/>
                <w:color w:val="000000"/>
                <w:sz w:val="22"/>
                <w:szCs w:val="22"/>
              </w:rPr>
            </w:pPr>
            <w:r>
              <w:rPr>
                <w:rFonts w:ascii="Calibri" w:hAnsi="Calibri"/>
                <w:color w:val="000000"/>
                <w:sz w:val="22"/>
                <w:szCs w:val="22"/>
              </w:rPr>
              <w:t>Producer Organisations Records</w:t>
            </w:r>
          </w:p>
        </w:tc>
        <w:tc>
          <w:tcPr>
            <w:tcW w:w="1046" w:type="pct"/>
            <w:vMerge/>
            <w:tcBorders>
              <w:top w:val="nil"/>
              <w:left w:val="single" w:sz="4" w:space="0" w:color="auto"/>
              <w:bottom w:val="single" w:sz="4" w:space="0" w:color="000000"/>
              <w:right w:val="single" w:sz="8" w:space="0" w:color="auto"/>
            </w:tcBorders>
            <w:vAlign w:val="center"/>
            <w:hideMark/>
          </w:tcPr>
          <w:p w:rsidR="00BC0DA3" w:rsidRDefault="00BC0DA3" w:rsidP="00CA3F2B">
            <w:pPr>
              <w:rPr>
                <w:rFonts w:ascii="Calibri" w:hAnsi="Calibri"/>
                <w:color w:val="000000"/>
                <w:sz w:val="22"/>
                <w:szCs w:val="22"/>
              </w:rPr>
            </w:pPr>
          </w:p>
        </w:tc>
      </w:tr>
      <w:tr w:rsidR="00BC0DA3" w:rsidTr="00173699">
        <w:trPr>
          <w:trHeight w:val="900"/>
        </w:trPr>
        <w:tc>
          <w:tcPr>
            <w:tcW w:w="233" w:type="pct"/>
            <w:vMerge/>
            <w:tcBorders>
              <w:top w:val="nil"/>
              <w:left w:val="single" w:sz="8" w:space="0" w:color="auto"/>
              <w:bottom w:val="single" w:sz="4" w:space="0" w:color="auto"/>
              <w:right w:val="single" w:sz="4" w:space="0" w:color="auto"/>
            </w:tcBorders>
            <w:vAlign w:val="center"/>
            <w:hideMark/>
          </w:tcPr>
          <w:p w:rsidR="00BC0DA3" w:rsidRDefault="00BC0DA3" w:rsidP="00CA3F2B">
            <w:pPr>
              <w:rPr>
                <w:rFonts w:ascii="Calibri" w:hAnsi="Calibri"/>
                <w:color w:val="000000"/>
                <w:sz w:val="22"/>
                <w:szCs w:val="22"/>
              </w:rPr>
            </w:pPr>
          </w:p>
        </w:tc>
        <w:tc>
          <w:tcPr>
            <w:tcW w:w="887" w:type="pct"/>
            <w:vMerge/>
            <w:tcBorders>
              <w:top w:val="nil"/>
              <w:left w:val="single" w:sz="4" w:space="0" w:color="auto"/>
              <w:bottom w:val="single" w:sz="4" w:space="0" w:color="auto"/>
              <w:right w:val="single" w:sz="4" w:space="0" w:color="auto"/>
            </w:tcBorders>
            <w:vAlign w:val="center"/>
            <w:hideMark/>
          </w:tcPr>
          <w:p w:rsidR="00BC0DA3" w:rsidRDefault="00BC0DA3"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BC0DA3" w:rsidRDefault="008919A1" w:rsidP="00CA3F2B">
            <w:pPr>
              <w:rPr>
                <w:rFonts w:ascii="Calibri" w:hAnsi="Calibri"/>
                <w:color w:val="000000"/>
                <w:sz w:val="22"/>
                <w:szCs w:val="22"/>
              </w:rPr>
            </w:pPr>
            <w:r>
              <w:rPr>
                <w:rFonts w:ascii="Calibri" w:hAnsi="Calibri"/>
                <w:color w:val="000000"/>
                <w:sz w:val="22"/>
                <w:szCs w:val="22"/>
              </w:rPr>
              <w:t xml:space="preserve">Six retail outlet established at </w:t>
            </w:r>
            <w:proofErr w:type="spellStart"/>
            <w:r>
              <w:rPr>
                <w:rFonts w:ascii="Calibri" w:hAnsi="Calibri"/>
                <w:color w:val="000000"/>
                <w:sz w:val="22"/>
                <w:szCs w:val="22"/>
              </w:rPr>
              <w:t>Mandal</w:t>
            </w:r>
            <w:proofErr w:type="spellEnd"/>
            <w:r>
              <w:rPr>
                <w:rFonts w:ascii="Calibri" w:hAnsi="Calibri"/>
                <w:color w:val="000000"/>
                <w:sz w:val="22"/>
                <w:szCs w:val="22"/>
              </w:rPr>
              <w:t xml:space="preserve"> headquarter or in towns for selling of Organic products and processed NTFP and MAPs</w:t>
            </w:r>
          </w:p>
        </w:tc>
        <w:tc>
          <w:tcPr>
            <w:tcW w:w="844" w:type="pct"/>
            <w:tcBorders>
              <w:top w:val="nil"/>
              <w:left w:val="nil"/>
              <w:bottom w:val="single" w:sz="4" w:space="0" w:color="auto"/>
              <w:right w:val="single" w:sz="4" w:space="0" w:color="auto"/>
            </w:tcBorders>
            <w:shd w:val="clear" w:color="auto" w:fill="auto"/>
            <w:hideMark/>
          </w:tcPr>
          <w:p w:rsidR="00BC0DA3" w:rsidRDefault="008919A1" w:rsidP="00CA3F2B">
            <w:pPr>
              <w:rPr>
                <w:rFonts w:ascii="Calibri" w:hAnsi="Calibri"/>
                <w:color w:val="000000"/>
                <w:sz w:val="22"/>
                <w:szCs w:val="22"/>
              </w:rPr>
            </w:pPr>
            <w:r>
              <w:rPr>
                <w:rFonts w:ascii="Calibri" w:hAnsi="Calibri"/>
                <w:color w:val="000000"/>
                <w:sz w:val="22"/>
                <w:szCs w:val="22"/>
              </w:rPr>
              <w:t>Records of Producer Organisations</w:t>
            </w:r>
          </w:p>
        </w:tc>
        <w:tc>
          <w:tcPr>
            <w:tcW w:w="1046" w:type="pct"/>
            <w:vMerge/>
            <w:tcBorders>
              <w:top w:val="nil"/>
              <w:left w:val="single" w:sz="4" w:space="0" w:color="auto"/>
              <w:bottom w:val="single" w:sz="4" w:space="0" w:color="000000"/>
              <w:right w:val="single" w:sz="8" w:space="0" w:color="auto"/>
            </w:tcBorders>
            <w:vAlign w:val="center"/>
            <w:hideMark/>
          </w:tcPr>
          <w:p w:rsidR="00BC0DA3" w:rsidRDefault="00BC0DA3" w:rsidP="00CA3F2B">
            <w:pPr>
              <w:rPr>
                <w:rFonts w:ascii="Calibri" w:hAnsi="Calibri"/>
                <w:color w:val="000000"/>
                <w:sz w:val="22"/>
                <w:szCs w:val="22"/>
              </w:rPr>
            </w:pPr>
          </w:p>
        </w:tc>
      </w:tr>
      <w:tr w:rsidR="00BC0DA3" w:rsidTr="00173699">
        <w:trPr>
          <w:trHeight w:val="900"/>
        </w:trPr>
        <w:tc>
          <w:tcPr>
            <w:tcW w:w="233" w:type="pct"/>
            <w:vMerge/>
            <w:tcBorders>
              <w:top w:val="nil"/>
              <w:left w:val="single" w:sz="8" w:space="0" w:color="auto"/>
              <w:bottom w:val="single" w:sz="4" w:space="0" w:color="auto"/>
              <w:right w:val="single" w:sz="4" w:space="0" w:color="auto"/>
            </w:tcBorders>
            <w:vAlign w:val="center"/>
            <w:hideMark/>
          </w:tcPr>
          <w:p w:rsidR="00BC0DA3" w:rsidRDefault="00BC0DA3" w:rsidP="00CA3F2B">
            <w:pPr>
              <w:rPr>
                <w:rFonts w:ascii="Calibri" w:hAnsi="Calibri"/>
                <w:color w:val="000000"/>
                <w:sz w:val="22"/>
                <w:szCs w:val="22"/>
              </w:rPr>
            </w:pPr>
          </w:p>
        </w:tc>
        <w:tc>
          <w:tcPr>
            <w:tcW w:w="887" w:type="pct"/>
            <w:vMerge/>
            <w:tcBorders>
              <w:top w:val="nil"/>
              <w:left w:val="single" w:sz="4" w:space="0" w:color="auto"/>
              <w:bottom w:val="single" w:sz="4" w:space="0" w:color="auto"/>
              <w:right w:val="single" w:sz="4" w:space="0" w:color="auto"/>
            </w:tcBorders>
            <w:vAlign w:val="center"/>
            <w:hideMark/>
          </w:tcPr>
          <w:p w:rsidR="00BC0DA3" w:rsidRDefault="00BC0DA3"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BC0DA3" w:rsidRDefault="00BC0DA3" w:rsidP="008919A1">
            <w:pPr>
              <w:rPr>
                <w:rFonts w:ascii="Calibri" w:hAnsi="Calibri"/>
                <w:color w:val="000000"/>
                <w:sz w:val="22"/>
                <w:szCs w:val="22"/>
              </w:rPr>
            </w:pPr>
            <w:r>
              <w:rPr>
                <w:rFonts w:ascii="Calibri" w:hAnsi="Calibri"/>
                <w:color w:val="000000"/>
                <w:sz w:val="22"/>
                <w:szCs w:val="22"/>
              </w:rPr>
              <w:t xml:space="preserve">Community organisations are involved in most handling most of the operations on their own, with their CRPs and support from </w:t>
            </w:r>
            <w:r w:rsidR="008919A1">
              <w:rPr>
                <w:rFonts w:ascii="Calibri" w:hAnsi="Calibri"/>
                <w:color w:val="000000"/>
                <w:sz w:val="22"/>
                <w:szCs w:val="22"/>
              </w:rPr>
              <w:t>Professional attached with MACS</w:t>
            </w:r>
          </w:p>
        </w:tc>
        <w:tc>
          <w:tcPr>
            <w:tcW w:w="844" w:type="pct"/>
            <w:tcBorders>
              <w:top w:val="nil"/>
              <w:left w:val="nil"/>
              <w:bottom w:val="single" w:sz="4" w:space="0" w:color="auto"/>
              <w:right w:val="single" w:sz="4" w:space="0" w:color="auto"/>
            </w:tcBorders>
            <w:shd w:val="clear" w:color="auto" w:fill="auto"/>
            <w:hideMark/>
          </w:tcPr>
          <w:p w:rsidR="00BC0DA3" w:rsidRDefault="00BC0DA3" w:rsidP="00CA3F2B">
            <w:pPr>
              <w:rPr>
                <w:rFonts w:ascii="Calibri" w:hAnsi="Calibri"/>
                <w:color w:val="000000"/>
                <w:sz w:val="22"/>
                <w:szCs w:val="22"/>
              </w:rPr>
            </w:pPr>
            <w:r>
              <w:rPr>
                <w:rFonts w:ascii="Calibri" w:hAnsi="Calibri"/>
                <w:color w:val="000000"/>
                <w:sz w:val="22"/>
                <w:szCs w:val="22"/>
              </w:rPr>
              <w:t>Institutional Capacity Assessment Tool of PO</w:t>
            </w:r>
          </w:p>
        </w:tc>
        <w:tc>
          <w:tcPr>
            <w:tcW w:w="1046" w:type="pct"/>
            <w:vMerge/>
            <w:tcBorders>
              <w:top w:val="nil"/>
              <w:left w:val="single" w:sz="4" w:space="0" w:color="auto"/>
              <w:bottom w:val="single" w:sz="4" w:space="0" w:color="000000"/>
              <w:right w:val="single" w:sz="8" w:space="0" w:color="auto"/>
            </w:tcBorders>
            <w:vAlign w:val="center"/>
            <w:hideMark/>
          </w:tcPr>
          <w:p w:rsidR="00BC0DA3" w:rsidRDefault="00BC0DA3" w:rsidP="00CA3F2B">
            <w:pPr>
              <w:rPr>
                <w:rFonts w:ascii="Calibri" w:hAnsi="Calibri"/>
                <w:color w:val="000000"/>
                <w:sz w:val="22"/>
                <w:szCs w:val="22"/>
              </w:rPr>
            </w:pPr>
          </w:p>
        </w:tc>
      </w:tr>
      <w:tr w:rsidR="00BC0DA3" w:rsidTr="00173699">
        <w:trPr>
          <w:trHeight w:val="300"/>
        </w:trPr>
        <w:tc>
          <w:tcPr>
            <w:tcW w:w="233" w:type="pct"/>
            <w:tcBorders>
              <w:top w:val="nil"/>
              <w:left w:val="single" w:sz="8" w:space="0" w:color="auto"/>
              <w:bottom w:val="single" w:sz="4" w:space="0" w:color="auto"/>
              <w:right w:val="single" w:sz="4" w:space="0" w:color="auto"/>
            </w:tcBorders>
            <w:shd w:val="clear" w:color="auto" w:fill="auto"/>
            <w:hideMark/>
          </w:tcPr>
          <w:p w:rsidR="00BC0DA3" w:rsidRDefault="00BC0DA3" w:rsidP="00CA3F2B">
            <w:pPr>
              <w:rPr>
                <w:rFonts w:ascii="Calibri" w:hAnsi="Calibri"/>
                <w:color w:val="000000"/>
                <w:sz w:val="22"/>
                <w:szCs w:val="22"/>
              </w:rPr>
            </w:pPr>
            <w:r>
              <w:rPr>
                <w:rFonts w:ascii="Calibri" w:hAnsi="Calibri"/>
                <w:color w:val="000000"/>
                <w:sz w:val="22"/>
                <w:szCs w:val="22"/>
              </w:rPr>
              <w:t> </w:t>
            </w:r>
          </w:p>
        </w:tc>
        <w:tc>
          <w:tcPr>
            <w:tcW w:w="887" w:type="pct"/>
            <w:tcBorders>
              <w:top w:val="nil"/>
              <w:left w:val="nil"/>
              <w:bottom w:val="single" w:sz="4" w:space="0" w:color="auto"/>
              <w:right w:val="single" w:sz="4" w:space="0" w:color="auto"/>
            </w:tcBorders>
            <w:shd w:val="clear" w:color="auto" w:fill="auto"/>
            <w:hideMark/>
          </w:tcPr>
          <w:p w:rsidR="00BC0DA3" w:rsidRDefault="00BC0DA3" w:rsidP="00CA3F2B">
            <w:pPr>
              <w:rPr>
                <w:rFonts w:ascii="Calibri" w:hAnsi="Calibri"/>
                <w:color w:val="000000"/>
                <w:sz w:val="22"/>
                <w:szCs w:val="22"/>
              </w:rPr>
            </w:pPr>
            <w:r>
              <w:rPr>
                <w:rFonts w:ascii="Calibri" w:hAnsi="Calibri"/>
                <w:color w:val="000000"/>
                <w:sz w:val="22"/>
                <w:szCs w:val="22"/>
              </w:rPr>
              <w:t> </w:t>
            </w:r>
          </w:p>
        </w:tc>
        <w:tc>
          <w:tcPr>
            <w:tcW w:w="1990" w:type="pct"/>
            <w:tcBorders>
              <w:top w:val="nil"/>
              <w:left w:val="nil"/>
              <w:bottom w:val="single" w:sz="4" w:space="0" w:color="auto"/>
              <w:right w:val="single" w:sz="4" w:space="0" w:color="auto"/>
            </w:tcBorders>
            <w:shd w:val="clear" w:color="auto" w:fill="auto"/>
            <w:hideMark/>
          </w:tcPr>
          <w:p w:rsidR="00BC0DA3" w:rsidRDefault="00BC0DA3" w:rsidP="00CA3F2B">
            <w:pPr>
              <w:rPr>
                <w:rFonts w:ascii="Calibri" w:hAnsi="Calibri"/>
                <w:color w:val="000000"/>
                <w:sz w:val="22"/>
                <w:szCs w:val="22"/>
              </w:rPr>
            </w:pPr>
            <w:r>
              <w:rPr>
                <w:rFonts w:ascii="Calibri" w:hAnsi="Calibri"/>
                <w:color w:val="000000"/>
                <w:sz w:val="22"/>
                <w:szCs w:val="22"/>
              </w:rPr>
              <w:t> </w:t>
            </w:r>
          </w:p>
        </w:tc>
        <w:tc>
          <w:tcPr>
            <w:tcW w:w="844" w:type="pct"/>
            <w:tcBorders>
              <w:top w:val="nil"/>
              <w:left w:val="nil"/>
              <w:bottom w:val="single" w:sz="4" w:space="0" w:color="auto"/>
              <w:right w:val="single" w:sz="4" w:space="0" w:color="auto"/>
            </w:tcBorders>
            <w:shd w:val="clear" w:color="auto" w:fill="auto"/>
            <w:hideMark/>
          </w:tcPr>
          <w:p w:rsidR="00BC0DA3" w:rsidRDefault="00BC0DA3" w:rsidP="00CA3F2B">
            <w:pPr>
              <w:rPr>
                <w:rFonts w:ascii="Calibri" w:hAnsi="Calibri"/>
                <w:color w:val="000000"/>
                <w:sz w:val="22"/>
                <w:szCs w:val="22"/>
              </w:rPr>
            </w:pPr>
            <w:r>
              <w:rPr>
                <w:rFonts w:ascii="Calibri" w:hAnsi="Calibri"/>
                <w:color w:val="000000"/>
                <w:sz w:val="22"/>
                <w:szCs w:val="22"/>
              </w:rPr>
              <w:t> </w:t>
            </w:r>
          </w:p>
        </w:tc>
        <w:tc>
          <w:tcPr>
            <w:tcW w:w="1046" w:type="pct"/>
            <w:tcBorders>
              <w:top w:val="nil"/>
              <w:left w:val="nil"/>
              <w:bottom w:val="single" w:sz="4" w:space="0" w:color="auto"/>
              <w:right w:val="single" w:sz="8" w:space="0" w:color="auto"/>
            </w:tcBorders>
            <w:shd w:val="clear" w:color="auto" w:fill="auto"/>
            <w:hideMark/>
          </w:tcPr>
          <w:p w:rsidR="00BC0DA3" w:rsidRDefault="00BC0DA3" w:rsidP="00CA3F2B">
            <w:pPr>
              <w:rPr>
                <w:rFonts w:ascii="Calibri" w:hAnsi="Calibri"/>
                <w:color w:val="000000"/>
                <w:sz w:val="22"/>
                <w:szCs w:val="22"/>
              </w:rPr>
            </w:pPr>
            <w:r>
              <w:rPr>
                <w:rFonts w:ascii="Calibri" w:hAnsi="Calibri"/>
                <w:color w:val="000000"/>
                <w:sz w:val="22"/>
                <w:szCs w:val="22"/>
              </w:rPr>
              <w:t> </w:t>
            </w:r>
          </w:p>
        </w:tc>
      </w:tr>
      <w:tr w:rsidR="00BC0DA3" w:rsidTr="00173699">
        <w:trPr>
          <w:trHeight w:val="900"/>
        </w:trPr>
        <w:tc>
          <w:tcPr>
            <w:tcW w:w="233" w:type="pct"/>
            <w:vMerge w:val="restart"/>
            <w:tcBorders>
              <w:top w:val="nil"/>
              <w:left w:val="single" w:sz="8" w:space="0" w:color="auto"/>
              <w:bottom w:val="single" w:sz="4" w:space="0" w:color="auto"/>
              <w:right w:val="single" w:sz="4" w:space="0" w:color="auto"/>
            </w:tcBorders>
            <w:shd w:val="clear" w:color="auto" w:fill="auto"/>
            <w:hideMark/>
          </w:tcPr>
          <w:p w:rsidR="00BC0DA3" w:rsidRDefault="004870ED" w:rsidP="00CA3F2B">
            <w:pPr>
              <w:jc w:val="right"/>
              <w:rPr>
                <w:rFonts w:ascii="Calibri" w:hAnsi="Calibri"/>
                <w:color w:val="000000"/>
                <w:sz w:val="22"/>
                <w:szCs w:val="22"/>
              </w:rPr>
            </w:pPr>
            <w:r>
              <w:rPr>
                <w:rFonts w:ascii="Calibri" w:hAnsi="Calibri"/>
                <w:color w:val="000000"/>
                <w:sz w:val="22"/>
                <w:szCs w:val="22"/>
              </w:rPr>
              <w:t>3</w:t>
            </w:r>
          </w:p>
        </w:tc>
        <w:tc>
          <w:tcPr>
            <w:tcW w:w="887" w:type="pct"/>
            <w:vMerge w:val="restart"/>
            <w:tcBorders>
              <w:top w:val="nil"/>
              <w:left w:val="single" w:sz="4" w:space="0" w:color="auto"/>
              <w:bottom w:val="single" w:sz="4" w:space="0" w:color="auto"/>
              <w:right w:val="single" w:sz="4" w:space="0" w:color="auto"/>
            </w:tcBorders>
            <w:shd w:val="clear" w:color="auto" w:fill="auto"/>
            <w:hideMark/>
          </w:tcPr>
          <w:p w:rsidR="00BC0DA3" w:rsidRDefault="004870ED" w:rsidP="004870ED">
            <w:pPr>
              <w:rPr>
                <w:rFonts w:ascii="Calibri" w:hAnsi="Calibri"/>
                <w:color w:val="000000"/>
                <w:sz w:val="22"/>
                <w:szCs w:val="22"/>
              </w:rPr>
            </w:pPr>
            <w:r>
              <w:rPr>
                <w:rFonts w:ascii="Calibri" w:hAnsi="Calibri"/>
                <w:color w:val="000000"/>
                <w:sz w:val="22"/>
                <w:szCs w:val="22"/>
              </w:rPr>
              <w:t xml:space="preserve">Developed intensive, integrated adoptable </w:t>
            </w:r>
            <w:r w:rsidR="00653C55">
              <w:rPr>
                <w:rFonts w:ascii="Calibri" w:hAnsi="Calibri"/>
                <w:color w:val="000000"/>
                <w:sz w:val="22"/>
                <w:szCs w:val="22"/>
              </w:rPr>
              <w:t>o</w:t>
            </w:r>
            <w:r>
              <w:rPr>
                <w:rFonts w:ascii="Calibri" w:hAnsi="Calibri"/>
                <w:color w:val="000000"/>
                <w:sz w:val="22"/>
                <w:szCs w:val="22"/>
              </w:rPr>
              <w:t>rganic farming model for</w:t>
            </w:r>
            <w:r w:rsidR="00BC0DA3">
              <w:rPr>
                <w:rFonts w:ascii="Calibri" w:hAnsi="Calibri"/>
                <w:color w:val="000000"/>
                <w:sz w:val="22"/>
                <w:szCs w:val="22"/>
              </w:rPr>
              <w:t xml:space="preserve"> enabling food security and </w:t>
            </w:r>
            <w:r>
              <w:rPr>
                <w:rFonts w:ascii="Calibri" w:hAnsi="Calibri"/>
                <w:color w:val="000000"/>
                <w:sz w:val="22"/>
                <w:szCs w:val="22"/>
              </w:rPr>
              <w:t>economic development</w:t>
            </w:r>
          </w:p>
        </w:tc>
        <w:tc>
          <w:tcPr>
            <w:tcW w:w="1990" w:type="pct"/>
            <w:tcBorders>
              <w:top w:val="nil"/>
              <w:left w:val="nil"/>
              <w:bottom w:val="single" w:sz="4" w:space="0" w:color="auto"/>
              <w:right w:val="single" w:sz="4" w:space="0" w:color="auto"/>
            </w:tcBorders>
            <w:shd w:val="clear" w:color="auto" w:fill="auto"/>
            <w:hideMark/>
          </w:tcPr>
          <w:p w:rsidR="00BC0DA3" w:rsidRDefault="00653C55" w:rsidP="00E14BE5">
            <w:pPr>
              <w:rPr>
                <w:rFonts w:ascii="Calibri" w:hAnsi="Calibri"/>
                <w:color w:val="000000"/>
                <w:sz w:val="22"/>
                <w:szCs w:val="22"/>
              </w:rPr>
            </w:pPr>
            <w:r>
              <w:rPr>
                <w:rFonts w:ascii="Calibri" w:hAnsi="Calibri"/>
                <w:color w:val="000000"/>
                <w:sz w:val="22"/>
                <w:szCs w:val="22"/>
              </w:rPr>
              <w:t xml:space="preserve">All the Project participants </w:t>
            </w:r>
            <w:r w:rsidR="00E14BE5">
              <w:rPr>
                <w:rFonts w:ascii="Calibri" w:hAnsi="Calibri"/>
                <w:color w:val="000000"/>
                <w:sz w:val="22"/>
                <w:szCs w:val="22"/>
              </w:rPr>
              <w:t>adopted</w:t>
            </w:r>
            <w:r>
              <w:rPr>
                <w:rFonts w:ascii="Calibri" w:hAnsi="Calibri"/>
                <w:color w:val="000000"/>
                <w:sz w:val="22"/>
                <w:szCs w:val="22"/>
              </w:rPr>
              <w:t xml:space="preserve"> the </w:t>
            </w:r>
            <w:proofErr w:type="spellStart"/>
            <w:r>
              <w:rPr>
                <w:rFonts w:ascii="Calibri" w:hAnsi="Calibri"/>
                <w:color w:val="000000"/>
                <w:sz w:val="22"/>
                <w:szCs w:val="22"/>
              </w:rPr>
              <w:t>Annapoorna</w:t>
            </w:r>
            <w:proofErr w:type="spellEnd"/>
            <w:r>
              <w:rPr>
                <w:rFonts w:ascii="Calibri" w:hAnsi="Calibri"/>
                <w:color w:val="000000"/>
                <w:sz w:val="22"/>
                <w:szCs w:val="22"/>
              </w:rPr>
              <w:t xml:space="preserve"> model and practicing the sustainable agriculture practices</w:t>
            </w:r>
          </w:p>
        </w:tc>
        <w:tc>
          <w:tcPr>
            <w:tcW w:w="844" w:type="pct"/>
            <w:tcBorders>
              <w:top w:val="nil"/>
              <w:left w:val="nil"/>
              <w:bottom w:val="single" w:sz="4" w:space="0" w:color="auto"/>
              <w:right w:val="single" w:sz="4" w:space="0" w:color="auto"/>
            </w:tcBorders>
            <w:shd w:val="clear" w:color="auto" w:fill="auto"/>
            <w:hideMark/>
          </w:tcPr>
          <w:p w:rsidR="00BC0DA3" w:rsidRDefault="00BC0DA3" w:rsidP="00653C55">
            <w:pPr>
              <w:rPr>
                <w:rFonts w:ascii="Calibri" w:hAnsi="Calibri"/>
                <w:color w:val="000000"/>
                <w:sz w:val="22"/>
                <w:szCs w:val="22"/>
              </w:rPr>
            </w:pPr>
            <w:r>
              <w:rPr>
                <w:rFonts w:ascii="Calibri" w:hAnsi="Calibri"/>
                <w:color w:val="000000"/>
                <w:sz w:val="22"/>
                <w:szCs w:val="22"/>
              </w:rPr>
              <w:t xml:space="preserve">Project MIS, </w:t>
            </w:r>
            <w:r w:rsidR="00653C55">
              <w:rPr>
                <w:rFonts w:ascii="Calibri" w:hAnsi="Calibri"/>
                <w:color w:val="000000"/>
                <w:sz w:val="22"/>
                <w:szCs w:val="22"/>
              </w:rPr>
              <w:t>CI</w:t>
            </w:r>
            <w:r>
              <w:rPr>
                <w:rFonts w:ascii="Calibri" w:hAnsi="Calibri"/>
                <w:color w:val="000000"/>
                <w:sz w:val="22"/>
                <w:szCs w:val="22"/>
              </w:rPr>
              <w:t>G and PO discussions</w:t>
            </w:r>
          </w:p>
        </w:tc>
        <w:tc>
          <w:tcPr>
            <w:tcW w:w="1046" w:type="pct"/>
            <w:vMerge w:val="restart"/>
            <w:tcBorders>
              <w:top w:val="nil"/>
              <w:left w:val="single" w:sz="4" w:space="0" w:color="auto"/>
              <w:bottom w:val="single" w:sz="4" w:space="0" w:color="000000"/>
              <w:right w:val="single" w:sz="8" w:space="0" w:color="auto"/>
            </w:tcBorders>
            <w:shd w:val="clear" w:color="auto" w:fill="auto"/>
            <w:hideMark/>
          </w:tcPr>
          <w:p w:rsidR="00BC0DA3" w:rsidRDefault="00BC0DA3" w:rsidP="00CA3F2B">
            <w:pPr>
              <w:rPr>
                <w:rFonts w:ascii="Calibri" w:hAnsi="Calibri"/>
                <w:color w:val="000000"/>
                <w:sz w:val="22"/>
                <w:szCs w:val="22"/>
              </w:rPr>
            </w:pPr>
            <w:r>
              <w:rPr>
                <w:rFonts w:ascii="Calibri" w:hAnsi="Calibri"/>
                <w:color w:val="000000"/>
                <w:sz w:val="22"/>
                <w:szCs w:val="22"/>
              </w:rPr>
              <w:t>Natural calamities do not occur to an extent that affects the lives and livelihoods</w:t>
            </w:r>
          </w:p>
        </w:tc>
      </w:tr>
      <w:tr w:rsidR="00BC0DA3" w:rsidTr="00173699">
        <w:trPr>
          <w:trHeight w:val="600"/>
        </w:trPr>
        <w:tc>
          <w:tcPr>
            <w:tcW w:w="233" w:type="pct"/>
            <w:vMerge/>
            <w:tcBorders>
              <w:top w:val="nil"/>
              <w:left w:val="single" w:sz="8" w:space="0" w:color="auto"/>
              <w:bottom w:val="single" w:sz="4" w:space="0" w:color="auto"/>
              <w:right w:val="single" w:sz="4" w:space="0" w:color="auto"/>
            </w:tcBorders>
            <w:vAlign w:val="center"/>
            <w:hideMark/>
          </w:tcPr>
          <w:p w:rsidR="00BC0DA3" w:rsidRDefault="00BC0DA3" w:rsidP="00CA3F2B">
            <w:pPr>
              <w:rPr>
                <w:rFonts w:ascii="Calibri" w:hAnsi="Calibri"/>
                <w:color w:val="000000"/>
                <w:sz w:val="22"/>
                <w:szCs w:val="22"/>
              </w:rPr>
            </w:pPr>
          </w:p>
        </w:tc>
        <w:tc>
          <w:tcPr>
            <w:tcW w:w="887" w:type="pct"/>
            <w:vMerge/>
            <w:tcBorders>
              <w:top w:val="nil"/>
              <w:left w:val="single" w:sz="4" w:space="0" w:color="auto"/>
              <w:bottom w:val="single" w:sz="4" w:space="0" w:color="auto"/>
              <w:right w:val="single" w:sz="4" w:space="0" w:color="auto"/>
            </w:tcBorders>
            <w:vAlign w:val="center"/>
            <w:hideMark/>
          </w:tcPr>
          <w:p w:rsidR="00BC0DA3" w:rsidRDefault="00BC0DA3"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BC0DA3" w:rsidRDefault="00540CB7" w:rsidP="00540CB7">
            <w:pPr>
              <w:rPr>
                <w:rFonts w:ascii="Calibri" w:hAnsi="Calibri"/>
                <w:color w:val="000000"/>
                <w:sz w:val="22"/>
                <w:szCs w:val="22"/>
              </w:rPr>
            </w:pPr>
            <w:r>
              <w:rPr>
                <w:rFonts w:ascii="Calibri" w:hAnsi="Calibri"/>
                <w:color w:val="000000"/>
                <w:sz w:val="22"/>
                <w:szCs w:val="22"/>
              </w:rPr>
              <w:t xml:space="preserve">At least 75% of the families report it improved the food security and increased income by adopting the </w:t>
            </w:r>
            <w:proofErr w:type="spellStart"/>
            <w:r>
              <w:rPr>
                <w:rFonts w:ascii="Calibri" w:hAnsi="Calibri"/>
                <w:color w:val="000000"/>
                <w:sz w:val="22"/>
                <w:szCs w:val="22"/>
              </w:rPr>
              <w:t>Annapoorna</w:t>
            </w:r>
            <w:proofErr w:type="spellEnd"/>
            <w:r>
              <w:rPr>
                <w:rFonts w:ascii="Calibri" w:hAnsi="Calibri"/>
                <w:color w:val="000000"/>
                <w:sz w:val="22"/>
                <w:szCs w:val="22"/>
              </w:rPr>
              <w:t xml:space="preserve"> model</w:t>
            </w:r>
          </w:p>
        </w:tc>
        <w:tc>
          <w:tcPr>
            <w:tcW w:w="844" w:type="pct"/>
            <w:tcBorders>
              <w:top w:val="nil"/>
              <w:left w:val="nil"/>
              <w:bottom w:val="single" w:sz="4" w:space="0" w:color="auto"/>
              <w:right w:val="single" w:sz="4" w:space="0" w:color="auto"/>
            </w:tcBorders>
            <w:shd w:val="clear" w:color="auto" w:fill="auto"/>
            <w:hideMark/>
          </w:tcPr>
          <w:p w:rsidR="00BC0DA3" w:rsidRDefault="00540CB7" w:rsidP="00016926">
            <w:pPr>
              <w:rPr>
                <w:rFonts w:ascii="Calibri" w:hAnsi="Calibri"/>
                <w:color w:val="000000"/>
                <w:sz w:val="22"/>
                <w:szCs w:val="22"/>
              </w:rPr>
            </w:pPr>
            <w:r>
              <w:rPr>
                <w:rFonts w:ascii="Calibri" w:hAnsi="Calibri"/>
                <w:color w:val="000000"/>
                <w:sz w:val="22"/>
                <w:szCs w:val="22"/>
              </w:rPr>
              <w:t xml:space="preserve">Survey, </w:t>
            </w:r>
            <w:r w:rsidR="00BC0DA3">
              <w:rPr>
                <w:rFonts w:ascii="Calibri" w:hAnsi="Calibri"/>
                <w:color w:val="000000"/>
                <w:sz w:val="22"/>
                <w:szCs w:val="22"/>
              </w:rPr>
              <w:t xml:space="preserve">Project MIS, </w:t>
            </w:r>
            <w:r w:rsidR="00016926">
              <w:rPr>
                <w:rFonts w:ascii="Calibri" w:hAnsi="Calibri"/>
                <w:color w:val="000000"/>
                <w:sz w:val="22"/>
                <w:szCs w:val="22"/>
              </w:rPr>
              <w:t>CIG</w:t>
            </w:r>
            <w:r w:rsidR="00BC0DA3">
              <w:rPr>
                <w:rFonts w:ascii="Calibri" w:hAnsi="Calibri"/>
                <w:color w:val="000000"/>
                <w:sz w:val="22"/>
                <w:szCs w:val="22"/>
              </w:rPr>
              <w:t xml:space="preserve"> and PO discussions</w:t>
            </w:r>
          </w:p>
        </w:tc>
        <w:tc>
          <w:tcPr>
            <w:tcW w:w="1046" w:type="pct"/>
            <w:vMerge/>
            <w:tcBorders>
              <w:top w:val="nil"/>
              <w:left w:val="single" w:sz="4" w:space="0" w:color="auto"/>
              <w:bottom w:val="single" w:sz="4" w:space="0" w:color="000000"/>
              <w:right w:val="single" w:sz="8" w:space="0" w:color="auto"/>
            </w:tcBorders>
            <w:vAlign w:val="center"/>
            <w:hideMark/>
          </w:tcPr>
          <w:p w:rsidR="00BC0DA3" w:rsidRDefault="00BC0DA3" w:rsidP="00CA3F2B">
            <w:pPr>
              <w:rPr>
                <w:rFonts w:ascii="Calibri" w:hAnsi="Calibri"/>
                <w:color w:val="000000"/>
                <w:sz w:val="22"/>
                <w:szCs w:val="22"/>
              </w:rPr>
            </w:pPr>
          </w:p>
        </w:tc>
      </w:tr>
      <w:tr w:rsidR="00540CB7" w:rsidTr="00173699">
        <w:trPr>
          <w:trHeight w:val="600"/>
        </w:trPr>
        <w:tc>
          <w:tcPr>
            <w:tcW w:w="233" w:type="pct"/>
            <w:vMerge/>
            <w:tcBorders>
              <w:top w:val="nil"/>
              <w:left w:val="single" w:sz="8" w:space="0" w:color="auto"/>
              <w:bottom w:val="single" w:sz="4" w:space="0" w:color="auto"/>
              <w:right w:val="single" w:sz="4" w:space="0" w:color="auto"/>
            </w:tcBorders>
            <w:vAlign w:val="center"/>
            <w:hideMark/>
          </w:tcPr>
          <w:p w:rsidR="00540CB7" w:rsidRDefault="00540CB7" w:rsidP="00CA3F2B">
            <w:pPr>
              <w:rPr>
                <w:rFonts w:ascii="Calibri" w:hAnsi="Calibri"/>
                <w:color w:val="000000"/>
                <w:sz w:val="22"/>
                <w:szCs w:val="22"/>
              </w:rPr>
            </w:pPr>
          </w:p>
        </w:tc>
        <w:tc>
          <w:tcPr>
            <w:tcW w:w="887" w:type="pct"/>
            <w:vMerge/>
            <w:tcBorders>
              <w:top w:val="nil"/>
              <w:left w:val="single" w:sz="4" w:space="0" w:color="auto"/>
              <w:bottom w:val="single" w:sz="4" w:space="0" w:color="auto"/>
              <w:right w:val="single" w:sz="4" w:space="0" w:color="auto"/>
            </w:tcBorders>
            <w:vAlign w:val="center"/>
            <w:hideMark/>
          </w:tcPr>
          <w:p w:rsidR="00540CB7" w:rsidRDefault="00540CB7"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r>
              <w:rPr>
                <w:rFonts w:ascii="Calibri" w:hAnsi="Calibri"/>
                <w:color w:val="000000"/>
                <w:sz w:val="22"/>
                <w:szCs w:val="22"/>
              </w:rPr>
              <w:t>Increase in area under cultivation for the MAP and Horticultural crops by at least 10% in the project villages</w:t>
            </w:r>
          </w:p>
        </w:tc>
        <w:tc>
          <w:tcPr>
            <w:tcW w:w="844" w:type="pct"/>
            <w:tcBorders>
              <w:top w:val="nil"/>
              <w:left w:val="nil"/>
              <w:bottom w:val="single" w:sz="4" w:space="0" w:color="auto"/>
              <w:right w:val="single" w:sz="4" w:space="0" w:color="auto"/>
            </w:tcBorders>
            <w:shd w:val="clear" w:color="auto" w:fill="auto"/>
            <w:hideMark/>
          </w:tcPr>
          <w:p w:rsidR="00540CB7" w:rsidRDefault="00540CB7" w:rsidP="00016926">
            <w:pPr>
              <w:rPr>
                <w:rFonts w:ascii="Calibri" w:hAnsi="Calibri"/>
                <w:color w:val="000000"/>
                <w:sz w:val="22"/>
                <w:szCs w:val="22"/>
              </w:rPr>
            </w:pPr>
            <w:r>
              <w:rPr>
                <w:rFonts w:ascii="Calibri" w:hAnsi="Calibri"/>
                <w:color w:val="000000"/>
                <w:sz w:val="22"/>
                <w:szCs w:val="22"/>
              </w:rPr>
              <w:t>Project MIS, CIG and PO discussions</w:t>
            </w:r>
          </w:p>
        </w:tc>
        <w:tc>
          <w:tcPr>
            <w:tcW w:w="1046" w:type="pct"/>
            <w:vMerge/>
            <w:tcBorders>
              <w:top w:val="nil"/>
              <w:left w:val="single" w:sz="4" w:space="0" w:color="auto"/>
              <w:bottom w:val="single" w:sz="4" w:space="0" w:color="000000"/>
              <w:right w:val="single" w:sz="8" w:space="0" w:color="auto"/>
            </w:tcBorders>
            <w:vAlign w:val="center"/>
            <w:hideMark/>
          </w:tcPr>
          <w:p w:rsidR="00540CB7" w:rsidRDefault="00540CB7" w:rsidP="00CA3F2B">
            <w:pPr>
              <w:rPr>
                <w:rFonts w:ascii="Calibri" w:hAnsi="Calibri"/>
                <w:color w:val="000000"/>
                <w:sz w:val="22"/>
                <w:szCs w:val="22"/>
              </w:rPr>
            </w:pPr>
          </w:p>
        </w:tc>
      </w:tr>
      <w:tr w:rsidR="00540CB7" w:rsidTr="00173699">
        <w:trPr>
          <w:trHeight w:val="600"/>
        </w:trPr>
        <w:tc>
          <w:tcPr>
            <w:tcW w:w="233" w:type="pct"/>
            <w:vMerge/>
            <w:tcBorders>
              <w:top w:val="nil"/>
              <w:left w:val="single" w:sz="8" w:space="0" w:color="auto"/>
              <w:bottom w:val="single" w:sz="4" w:space="0" w:color="auto"/>
              <w:right w:val="single" w:sz="4" w:space="0" w:color="auto"/>
            </w:tcBorders>
            <w:vAlign w:val="center"/>
            <w:hideMark/>
          </w:tcPr>
          <w:p w:rsidR="00540CB7" w:rsidRDefault="00540CB7" w:rsidP="00CA3F2B">
            <w:pPr>
              <w:rPr>
                <w:rFonts w:ascii="Calibri" w:hAnsi="Calibri"/>
                <w:color w:val="000000"/>
                <w:sz w:val="22"/>
                <w:szCs w:val="22"/>
              </w:rPr>
            </w:pPr>
          </w:p>
        </w:tc>
        <w:tc>
          <w:tcPr>
            <w:tcW w:w="887" w:type="pct"/>
            <w:vMerge/>
            <w:tcBorders>
              <w:top w:val="nil"/>
              <w:left w:val="single" w:sz="4" w:space="0" w:color="auto"/>
              <w:bottom w:val="single" w:sz="4" w:space="0" w:color="auto"/>
              <w:right w:val="single" w:sz="4" w:space="0" w:color="auto"/>
            </w:tcBorders>
            <w:vAlign w:val="center"/>
            <w:hideMark/>
          </w:tcPr>
          <w:p w:rsidR="00540CB7" w:rsidRDefault="00540CB7"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p>
        </w:tc>
        <w:tc>
          <w:tcPr>
            <w:tcW w:w="844" w:type="pct"/>
            <w:tcBorders>
              <w:top w:val="nil"/>
              <w:left w:val="nil"/>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p>
        </w:tc>
        <w:tc>
          <w:tcPr>
            <w:tcW w:w="1046" w:type="pct"/>
            <w:vMerge/>
            <w:tcBorders>
              <w:top w:val="nil"/>
              <w:left w:val="single" w:sz="4" w:space="0" w:color="auto"/>
              <w:bottom w:val="single" w:sz="4" w:space="0" w:color="000000"/>
              <w:right w:val="single" w:sz="8" w:space="0" w:color="auto"/>
            </w:tcBorders>
            <w:vAlign w:val="center"/>
            <w:hideMark/>
          </w:tcPr>
          <w:p w:rsidR="00540CB7" w:rsidRDefault="00540CB7" w:rsidP="00CA3F2B">
            <w:pPr>
              <w:rPr>
                <w:rFonts w:ascii="Calibri" w:hAnsi="Calibri"/>
                <w:color w:val="000000"/>
                <w:sz w:val="22"/>
                <w:szCs w:val="22"/>
              </w:rPr>
            </w:pPr>
          </w:p>
        </w:tc>
      </w:tr>
      <w:tr w:rsidR="00540CB7" w:rsidTr="00173699">
        <w:trPr>
          <w:trHeight w:val="300"/>
        </w:trPr>
        <w:tc>
          <w:tcPr>
            <w:tcW w:w="233" w:type="pct"/>
            <w:tcBorders>
              <w:top w:val="nil"/>
              <w:left w:val="single" w:sz="8" w:space="0" w:color="auto"/>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r>
              <w:rPr>
                <w:rFonts w:ascii="Calibri" w:hAnsi="Calibri"/>
                <w:color w:val="000000"/>
                <w:sz w:val="22"/>
                <w:szCs w:val="22"/>
              </w:rPr>
              <w:t> </w:t>
            </w:r>
          </w:p>
        </w:tc>
        <w:tc>
          <w:tcPr>
            <w:tcW w:w="887" w:type="pct"/>
            <w:tcBorders>
              <w:top w:val="nil"/>
              <w:left w:val="nil"/>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r>
              <w:rPr>
                <w:rFonts w:ascii="Calibri" w:hAnsi="Calibri"/>
                <w:color w:val="000000"/>
                <w:sz w:val="22"/>
                <w:szCs w:val="22"/>
              </w:rPr>
              <w:t> </w:t>
            </w:r>
          </w:p>
        </w:tc>
        <w:tc>
          <w:tcPr>
            <w:tcW w:w="1990" w:type="pct"/>
            <w:tcBorders>
              <w:top w:val="nil"/>
              <w:left w:val="nil"/>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r>
              <w:rPr>
                <w:rFonts w:ascii="Calibri" w:hAnsi="Calibri"/>
                <w:color w:val="000000"/>
                <w:sz w:val="22"/>
                <w:szCs w:val="22"/>
              </w:rPr>
              <w:t> </w:t>
            </w:r>
          </w:p>
        </w:tc>
        <w:tc>
          <w:tcPr>
            <w:tcW w:w="844" w:type="pct"/>
            <w:tcBorders>
              <w:top w:val="nil"/>
              <w:left w:val="nil"/>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r>
              <w:rPr>
                <w:rFonts w:ascii="Calibri" w:hAnsi="Calibri"/>
                <w:color w:val="000000"/>
                <w:sz w:val="22"/>
                <w:szCs w:val="22"/>
              </w:rPr>
              <w:t> </w:t>
            </w:r>
          </w:p>
        </w:tc>
        <w:tc>
          <w:tcPr>
            <w:tcW w:w="1046" w:type="pct"/>
            <w:tcBorders>
              <w:top w:val="nil"/>
              <w:left w:val="nil"/>
              <w:bottom w:val="single" w:sz="4" w:space="0" w:color="auto"/>
              <w:right w:val="single" w:sz="8" w:space="0" w:color="auto"/>
            </w:tcBorders>
            <w:shd w:val="clear" w:color="auto" w:fill="auto"/>
            <w:hideMark/>
          </w:tcPr>
          <w:p w:rsidR="00540CB7" w:rsidRDefault="00540CB7" w:rsidP="00CA3F2B">
            <w:pPr>
              <w:rPr>
                <w:rFonts w:ascii="Calibri" w:hAnsi="Calibri"/>
                <w:color w:val="000000"/>
                <w:sz w:val="22"/>
                <w:szCs w:val="22"/>
              </w:rPr>
            </w:pPr>
            <w:r>
              <w:rPr>
                <w:rFonts w:ascii="Calibri" w:hAnsi="Calibri"/>
                <w:color w:val="000000"/>
                <w:sz w:val="22"/>
                <w:szCs w:val="22"/>
              </w:rPr>
              <w:t> </w:t>
            </w:r>
          </w:p>
        </w:tc>
      </w:tr>
      <w:tr w:rsidR="00016926" w:rsidTr="00CA3F2B">
        <w:trPr>
          <w:trHeight w:val="300"/>
        </w:trPr>
        <w:tc>
          <w:tcPr>
            <w:tcW w:w="233" w:type="pct"/>
            <w:vMerge w:val="restart"/>
            <w:tcBorders>
              <w:top w:val="nil"/>
              <w:left w:val="single" w:sz="8" w:space="0" w:color="auto"/>
              <w:right w:val="single" w:sz="4" w:space="0" w:color="auto"/>
            </w:tcBorders>
            <w:shd w:val="clear" w:color="auto" w:fill="auto"/>
            <w:hideMark/>
          </w:tcPr>
          <w:p w:rsidR="00016926" w:rsidRDefault="00016926" w:rsidP="00CA3F2B">
            <w:pPr>
              <w:rPr>
                <w:rFonts w:ascii="Calibri" w:hAnsi="Calibri"/>
                <w:color w:val="000000"/>
                <w:sz w:val="22"/>
                <w:szCs w:val="22"/>
              </w:rPr>
            </w:pPr>
            <w:r>
              <w:rPr>
                <w:rFonts w:ascii="Calibri" w:hAnsi="Calibri"/>
                <w:color w:val="000000"/>
                <w:sz w:val="22"/>
                <w:szCs w:val="22"/>
              </w:rPr>
              <w:t>4</w:t>
            </w:r>
          </w:p>
        </w:tc>
        <w:tc>
          <w:tcPr>
            <w:tcW w:w="887" w:type="pct"/>
            <w:vMerge w:val="restart"/>
            <w:tcBorders>
              <w:top w:val="nil"/>
              <w:left w:val="nil"/>
              <w:right w:val="single" w:sz="4" w:space="0" w:color="auto"/>
            </w:tcBorders>
            <w:shd w:val="clear" w:color="auto" w:fill="auto"/>
            <w:hideMark/>
          </w:tcPr>
          <w:p w:rsidR="00016926" w:rsidRDefault="00016926" w:rsidP="00CA3F2B">
            <w:pPr>
              <w:rPr>
                <w:rFonts w:ascii="Calibri" w:hAnsi="Calibri"/>
                <w:color w:val="000000"/>
                <w:sz w:val="22"/>
                <w:szCs w:val="22"/>
              </w:rPr>
            </w:pPr>
            <w:r>
              <w:rPr>
                <w:rFonts w:ascii="Calibri" w:hAnsi="Calibri"/>
                <w:color w:val="000000"/>
                <w:sz w:val="22"/>
                <w:szCs w:val="22"/>
              </w:rPr>
              <w:t xml:space="preserve">Enhanced </w:t>
            </w:r>
            <w:r w:rsidR="00007329">
              <w:rPr>
                <w:rFonts w:ascii="Calibri" w:hAnsi="Calibri"/>
                <w:color w:val="000000"/>
                <w:sz w:val="22"/>
                <w:szCs w:val="22"/>
              </w:rPr>
              <w:t xml:space="preserve"> and processed </w:t>
            </w:r>
            <w:r>
              <w:rPr>
                <w:rFonts w:ascii="Calibri" w:hAnsi="Calibri"/>
                <w:color w:val="000000"/>
                <w:sz w:val="22"/>
                <w:szCs w:val="22"/>
              </w:rPr>
              <w:t>production in Cashew and NTFP/MAPs</w:t>
            </w:r>
          </w:p>
        </w:tc>
        <w:tc>
          <w:tcPr>
            <w:tcW w:w="1990" w:type="pct"/>
            <w:tcBorders>
              <w:top w:val="nil"/>
              <w:left w:val="nil"/>
              <w:bottom w:val="single" w:sz="4" w:space="0" w:color="auto"/>
              <w:right w:val="single" w:sz="4" w:space="0" w:color="auto"/>
            </w:tcBorders>
            <w:shd w:val="clear" w:color="auto" w:fill="auto"/>
            <w:hideMark/>
          </w:tcPr>
          <w:p w:rsidR="00016926" w:rsidRDefault="00016926" w:rsidP="004F64FD">
            <w:pPr>
              <w:rPr>
                <w:rFonts w:ascii="Calibri" w:hAnsi="Calibri"/>
                <w:color w:val="000000"/>
                <w:sz w:val="22"/>
                <w:szCs w:val="22"/>
              </w:rPr>
            </w:pPr>
            <w:r>
              <w:rPr>
                <w:rFonts w:ascii="Calibri" w:hAnsi="Calibri"/>
                <w:color w:val="000000"/>
                <w:sz w:val="22"/>
                <w:szCs w:val="22"/>
              </w:rPr>
              <w:t>All CIGs trained on sustainable NTFP/MAP and 1000 families trained on sustainable Cashew practices; and at least 75% adopting at least one practice</w:t>
            </w:r>
          </w:p>
        </w:tc>
        <w:tc>
          <w:tcPr>
            <w:tcW w:w="844" w:type="pct"/>
            <w:tcBorders>
              <w:top w:val="nil"/>
              <w:left w:val="nil"/>
              <w:bottom w:val="single" w:sz="4" w:space="0" w:color="auto"/>
              <w:right w:val="single" w:sz="4" w:space="0" w:color="auto"/>
            </w:tcBorders>
            <w:shd w:val="clear" w:color="auto" w:fill="auto"/>
            <w:hideMark/>
          </w:tcPr>
          <w:p w:rsidR="00016926" w:rsidRDefault="00016926" w:rsidP="00CA3F2B">
            <w:pPr>
              <w:rPr>
                <w:rFonts w:ascii="Calibri" w:hAnsi="Calibri"/>
                <w:color w:val="000000"/>
                <w:sz w:val="22"/>
                <w:szCs w:val="22"/>
              </w:rPr>
            </w:pPr>
            <w:r>
              <w:rPr>
                <w:rFonts w:ascii="Calibri" w:hAnsi="Calibri"/>
                <w:color w:val="000000"/>
                <w:sz w:val="22"/>
                <w:szCs w:val="22"/>
              </w:rPr>
              <w:t>Survey, Project MIS, CIG and PO discussions</w:t>
            </w:r>
          </w:p>
        </w:tc>
        <w:tc>
          <w:tcPr>
            <w:tcW w:w="1046" w:type="pct"/>
            <w:tcBorders>
              <w:top w:val="nil"/>
              <w:left w:val="nil"/>
              <w:bottom w:val="single" w:sz="4" w:space="0" w:color="auto"/>
              <w:right w:val="single" w:sz="8" w:space="0" w:color="auto"/>
            </w:tcBorders>
            <w:shd w:val="clear" w:color="auto" w:fill="auto"/>
            <w:hideMark/>
          </w:tcPr>
          <w:p w:rsidR="00016926" w:rsidRDefault="00016926" w:rsidP="00CA3F2B">
            <w:pPr>
              <w:rPr>
                <w:rFonts w:ascii="Calibri" w:hAnsi="Calibri"/>
                <w:color w:val="000000"/>
                <w:sz w:val="22"/>
                <w:szCs w:val="22"/>
              </w:rPr>
            </w:pPr>
            <w:r>
              <w:rPr>
                <w:rFonts w:ascii="Calibri" w:hAnsi="Calibri"/>
                <w:color w:val="000000"/>
                <w:sz w:val="22"/>
                <w:szCs w:val="22"/>
              </w:rPr>
              <w:t>Natural calamities do not occur to an extent that affects the lives and livelihoods</w:t>
            </w:r>
          </w:p>
        </w:tc>
      </w:tr>
      <w:tr w:rsidR="00016926" w:rsidTr="00CA3F2B">
        <w:trPr>
          <w:trHeight w:val="300"/>
        </w:trPr>
        <w:tc>
          <w:tcPr>
            <w:tcW w:w="233" w:type="pct"/>
            <w:vMerge/>
            <w:tcBorders>
              <w:left w:val="single" w:sz="8" w:space="0" w:color="auto"/>
              <w:right w:val="single" w:sz="4" w:space="0" w:color="auto"/>
            </w:tcBorders>
            <w:shd w:val="clear" w:color="auto" w:fill="auto"/>
            <w:hideMark/>
          </w:tcPr>
          <w:p w:rsidR="00016926" w:rsidRDefault="00016926" w:rsidP="00CA3F2B">
            <w:pPr>
              <w:rPr>
                <w:rFonts w:ascii="Calibri" w:hAnsi="Calibri"/>
                <w:color w:val="000000"/>
                <w:sz w:val="22"/>
                <w:szCs w:val="22"/>
              </w:rPr>
            </w:pPr>
          </w:p>
        </w:tc>
        <w:tc>
          <w:tcPr>
            <w:tcW w:w="887" w:type="pct"/>
            <w:vMerge/>
            <w:tcBorders>
              <w:left w:val="nil"/>
              <w:right w:val="single" w:sz="4" w:space="0" w:color="auto"/>
            </w:tcBorders>
            <w:shd w:val="clear" w:color="auto" w:fill="auto"/>
            <w:vAlign w:val="center"/>
            <w:hideMark/>
          </w:tcPr>
          <w:p w:rsidR="00016926" w:rsidRDefault="00016926"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016926" w:rsidRDefault="00007329" w:rsidP="00CA3F2B">
            <w:pPr>
              <w:rPr>
                <w:rFonts w:ascii="Calibri" w:hAnsi="Calibri"/>
                <w:color w:val="000000"/>
                <w:sz w:val="22"/>
                <w:szCs w:val="22"/>
              </w:rPr>
            </w:pPr>
            <w:r>
              <w:rPr>
                <w:rFonts w:ascii="Calibri" w:hAnsi="Calibri"/>
                <w:color w:val="000000"/>
                <w:sz w:val="22"/>
                <w:szCs w:val="22"/>
              </w:rPr>
              <w:t>Established processing unit for cashew and NTFP/MAPS</w:t>
            </w:r>
          </w:p>
        </w:tc>
        <w:tc>
          <w:tcPr>
            <w:tcW w:w="844" w:type="pct"/>
            <w:tcBorders>
              <w:top w:val="nil"/>
              <w:left w:val="nil"/>
              <w:bottom w:val="single" w:sz="4" w:space="0" w:color="auto"/>
              <w:right w:val="single" w:sz="4" w:space="0" w:color="auto"/>
            </w:tcBorders>
            <w:shd w:val="clear" w:color="auto" w:fill="auto"/>
            <w:hideMark/>
          </w:tcPr>
          <w:p w:rsidR="00016926" w:rsidRDefault="00016926" w:rsidP="00CA3F2B">
            <w:pPr>
              <w:rPr>
                <w:rFonts w:ascii="Calibri" w:hAnsi="Calibri"/>
                <w:color w:val="000000"/>
                <w:sz w:val="22"/>
                <w:szCs w:val="22"/>
              </w:rPr>
            </w:pPr>
            <w:r>
              <w:rPr>
                <w:rFonts w:ascii="Calibri" w:hAnsi="Calibri"/>
                <w:color w:val="000000"/>
                <w:sz w:val="22"/>
                <w:szCs w:val="22"/>
              </w:rPr>
              <w:t>Project MIS, CIG and PO discussions</w:t>
            </w:r>
          </w:p>
        </w:tc>
        <w:tc>
          <w:tcPr>
            <w:tcW w:w="1046" w:type="pct"/>
            <w:tcBorders>
              <w:top w:val="nil"/>
              <w:left w:val="nil"/>
              <w:bottom w:val="single" w:sz="4" w:space="0" w:color="auto"/>
              <w:right w:val="single" w:sz="8" w:space="0" w:color="auto"/>
            </w:tcBorders>
            <w:shd w:val="clear" w:color="auto" w:fill="auto"/>
            <w:vAlign w:val="center"/>
            <w:hideMark/>
          </w:tcPr>
          <w:p w:rsidR="00016926" w:rsidRDefault="00016926" w:rsidP="00CA3F2B">
            <w:pPr>
              <w:rPr>
                <w:rFonts w:ascii="Calibri" w:hAnsi="Calibri"/>
                <w:color w:val="000000"/>
                <w:sz w:val="22"/>
                <w:szCs w:val="22"/>
              </w:rPr>
            </w:pPr>
          </w:p>
        </w:tc>
      </w:tr>
      <w:tr w:rsidR="00016926" w:rsidTr="00CA3F2B">
        <w:trPr>
          <w:trHeight w:val="300"/>
        </w:trPr>
        <w:tc>
          <w:tcPr>
            <w:tcW w:w="233" w:type="pct"/>
            <w:vMerge/>
            <w:tcBorders>
              <w:left w:val="single" w:sz="8" w:space="0" w:color="auto"/>
              <w:right w:val="single" w:sz="4" w:space="0" w:color="auto"/>
            </w:tcBorders>
            <w:shd w:val="clear" w:color="auto" w:fill="auto"/>
            <w:hideMark/>
          </w:tcPr>
          <w:p w:rsidR="00016926" w:rsidRDefault="00016926" w:rsidP="00CA3F2B">
            <w:pPr>
              <w:rPr>
                <w:rFonts w:ascii="Calibri" w:hAnsi="Calibri"/>
                <w:color w:val="000000"/>
                <w:sz w:val="22"/>
                <w:szCs w:val="22"/>
              </w:rPr>
            </w:pPr>
          </w:p>
        </w:tc>
        <w:tc>
          <w:tcPr>
            <w:tcW w:w="887" w:type="pct"/>
            <w:vMerge/>
            <w:tcBorders>
              <w:left w:val="nil"/>
              <w:right w:val="single" w:sz="4" w:space="0" w:color="auto"/>
            </w:tcBorders>
            <w:shd w:val="clear" w:color="auto" w:fill="auto"/>
            <w:vAlign w:val="center"/>
            <w:hideMark/>
          </w:tcPr>
          <w:p w:rsidR="00016926" w:rsidRDefault="00016926"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016926" w:rsidRDefault="00016926" w:rsidP="00CA3F2B">
            <w:pPr>
              <w:rPr>
                <w:rFonts w:ascii="Calibri" w:hAnsi="Calibri"/>
                <w:color w:val="000000"/>
                <w:sz w:val="22"/>
                <w:szCs w:val="22"/>
              </w:rPr>
            </w:pPr>
            <w:r>
              <w:rPr>
                <w:rFonts w:ascii="Calibri" w:hAnsi="Calibri"/>
                <w:color w:val="000000"/>
                <w:sz w:val="22"/>
                <w:szCs w:val="22"/>
              </w:rPr>
              <w:t>At least 75% of them uses the tools and techniques for pre and post harvest technologies in NTFP/MAPs</w:t>
            </w:r>
          </w:p>
        </w:tc>
        <w:tc>
          <w:tcPr>
            <w:tcW w:w="844" w:type="pct"/>
            <w:tcBorders>
              <w:top w:val="nil"/>
              <w:left w:val="nil"/>
              <w:bottom w:val="single" w:sz="4" w:space="0" w:color="auto"/>
              <w:right w:val="single" w:sz="4" w:space="0" w:color="auto"/>
            </w:tcBorders>
            <w:shd w:val="clear" w:color="auto" w:fill="auto"/>
            <w:hideMark/>
          </w:tcPr>
          <w:p w:rsidR="00016926" w:rsidRDefault="00016926" w:rsidP="00CA3F2B">
            <w:pPr>
              <w:rPr>
                <w:rFonts w:ascii="Calibri" w:hAnsi="Calibri"/>
                <w:color w:val="000000"/>
                <w:sz w:val="22"/>
                <w:szCs w:val="22"/>
              </w:rPr>
            </w:pPr>
            <w:r>
              <w:rPr>
                <w:rFonts w:ascii="Calibri" w:hAnsi="Calibri"/>
                <w:color w:val="000000"/>
                <w:sz w:val="22"/>
                <w:szCs w:val="22"/>
              </w:rPr>
              <w:t>Survey, Project MIS, CIG and PO discussions</w:t>
            </w:r>
          </w:p>
        </w:tc>
        <w:tc>
          <w:tcPr>
            <w:tcW w:w="1046" w:type="pct"/>
            <w:tcBorders>
              <w:top w:val="nil"/>
              <w:left w:val="nil"/>
              <w:bottom w:val="single" w:sz="4" w:space="0" w:color="auto"/>
              <w:right w:val="single" w:sz="8" w:space="0" w:color="auto"/>
            </w:tcBorders>
            <w:shd w:val="clear" w:color="auto" w:fill="auto"/>
            <w:vAlign w:val="center"/>
            <w:hideMark/>
          </w:tcPr>
          <w:p w:rsidR="00016926" w:rsidRDefault="00016926" w:rsidP="00CA3F2B">
            <w:pPr>
              <w:rPr>
                <w:rFonts w:ascii="Calibri" w:hAnsi="Calibri"/>
                <w:color w:val="000000"/>
                <w:sz w:val="22"/>
                <w:szCs w:val="22"/>
              </w:rPr>
            </w:pPr>
          </w:p>
        </w:tc>
      </w:tr>
      <w:tr w:rsidR="00540CB7" w:rsidTr="00CA3F2B">
        <w:trPr>
          <w:trHeight w:val="300"/>
        </w:trPr>
        <w:tc>
          <w:tcPr>
            <w:tcW w:w="233" w:type="pct"/>
            <w:vMerge/>
            <w:tcBorders>
              <w:left w:val="single" w:sz="8" w:space="0" w:color="auto"/>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p>
        </w:tc>
        <w:tc>
          <w:tcPr>
            <w:tcW w:w="887" w:type="pct"/>
            <w:vMerge/>
            <w:tcBorders>
              <w:left w:val="nil"/>
              <w:bottom w:val="single" w:sz="4" w:space="0" w:color="auto"/>
              <w:right w:val="single" w:sz="4" w:space="0" w:color="auto"/>
            </w:tcBorders>
            <w:shd w:val="clear" w:color="auto" w:fill="auto"/>
            <w:vAlign w:val="center"/>
            <w:hideMark/>
          </w:tcPr>
          <w:p w:rsidR="00540CB7" w:rsidRDefault="00540CB7"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p>
        </w:tc>
        <w:tc>
          <w:tcPr>
            <w:tcW w:w="844" w:type="pct"/>
            <w:tcBorders>
              <w:top w:val="nil"/>
              <w:left w:val="nil"/>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p>
        </w:tc>
        <w:tc>
          <w:tcPr>
            <w:tcW w:w="1046" w:type="pct"/>
            <w:tcBorders>
              <w:top w:val="nil"/>
              <w:left w:val="nil"/>
              <w:bottom w:val="single" w:sz="4" w:space="0" w:color="auto"/>
              <w:right w:val="single" w:sz="8" w:space="0" w:color="auto"/>
            </w:tcBorders>
            <w:shd w:val="clear" w:color="auto" w:fill="auto"/>
            <w:vAlign w:val="center"/>
            <w:hideMark/>
          </w:tcPr>
          <w:p w:rsidR="00540CB7" w:rsidRDefault="00540CB7" w:rsidP="00CA3F2B">
            <w:pPr>
              <w:rPr>
                <w:rFonts w:ascii="Calibri" w:hAnsi="Calibri"/>
                <w:color w:val="000000"/>
                <w:sz w:val="22"/>
                <w:szCs w:val="22"/>
              </w:rPr>
            </w:pPr>
          </w:p>
        </w:tc>
      </w:tr>
      <w:tr w:rsidR="00540CB7" w:rsidTr="00173699">
        <w:trPr>
          <w:trHeight w:val="300"/>
        </w:trPr>
        <w:tc>
          <w:tcPr>
            <w:tcW w:w="233" w:type="pct"/>
            <w:tcBorders>
              <w:top w:val="nil"/>
              <w:left w:val="single" w:sz="8" w:space="0" w:color="auto"/>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p>
        </w:tc>
        <w:tc>
          <w:tcPr>
            <w:tcW w:w="887" w:type="pct"/>
            <w:tcBorders>
              <w:top w:val="nil"/>
              <w:left w:val="nil"/>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p>
        </w:tc>
        <w:tc>
          <w:tcPr>
            <w:tcW w:w="844" w:type="pct"/>
            <w:tcBorders>
              <w:top w:val="nil"/>
              <w:left w:val="nil"/>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p>
        </w:tc>
        <w:tc>
          <w:tcPr>
            <w:tcW w:w="1046" w:type="pct"/>
            <w:tcBorders>
              <w:top w:val="nil"/>
              <w:left w:val="nil"/>
              <w:bottom w:val="single" w:sz="4" w:space="0" w:color="auto"/>
              <w:right w:val="single" w:sz="8" w:space="0" w:color="auto"/>
            </w:tcBorders>
            <w:shd w:val="clear" w:color="auto" w:fill="auto"/>
            <w:hideMark/>
          </w:tcPr>
          <w:p w:rsidR="00540CB7" w:rsidRDefault="00540CB7" w:rsidP="00CA3F2B">
            <w:pPr>
              <w:rPr>
                <w:rFonts w:ascii="Calibri" w:hAnsi="Calibri"/>
                <w:color w:val="000000"/>
                <w:sz w:val="22"/>
                <w:szCs w:val="22"/>
              </w:rPr>
            </w:pPr>
          </w:p>
        </w:tc>
      </w:tr>
      <w:tr w:rsidR="00BB7B6D" w:rsidTr="00173699">
        <w:trPr>
          <w:trHeight w:val="600"/>
        </w:trPr>
        <w:tc>
          <w:tcPr>
            <w:tcW w:w="233" w:type="pct"/>
            <w:vMerge w:val="restart"/>
            <w:tcBorders>
              <w:top w:val="nil"/>
              <w:left w:val="single" w:sz="8" w:space="0" w:color="auto"/>
              <w:bottom w:val="single" w:sz="4" w:space="0" w:color="auto"/>
              <w:right w:val="single" w:sz="4" w:space="0" w:color="auto"/>
            </w:tcBorders>
            <w:shd w:val="clear" w:color="auto" w:fill="auto"/>
            <w:hideMark/>
          </w:tcPr>
          <w:p w:rsidR="00BB7B6D" w:rsidRDefault="00BB7B6D" w:rsidP="00CA3F2B">
            <w:pPr>
              <w:jc w:val="right"/>
              <w:rPr>
                <w:rFonts w:ascii="Calibri" w:hAnsi="Calibri"/>
                <w:color w:val="000000"/>
                <w:sz w:val="22"/>
                <w:szCs w:val="22"/>
              </w:rPr>
            </w:pPr>
            <w:r>
              <w:rPr>
                <w:rFonts w:ascii="Calibri" w:hAnsi="Calibri"/>
                <w:color w:val="000000"/>
                <w:sz w:val="22"/>
                <w:szCs w:val="22"/>
              </w:rPr>
              <w:t>5</w:t>
            </w:r>
          </w:p>
        </w:tc>
        <w:tc>
          <w:tcPr>
            <w:tcW w:w="887" w:type="pct"/>
            <w:vMerge w:val="restart"/>
            <w:tcBorders>
              <w:top w:val="nil"/>
              <w:left w:val="single" w:sz="4" w:space="0" w:color="auto"/>
              <w:bottom w:val="single" w:sz="4" w:space="0" w:color="auto"/>
              <w:right w:val="single" w:sz="4" w:space="0" w:color="auto"/>
            </w:tcBorders>
            <w:shd w:val="clear" w:color="auto" w:fill="auto"/>
            <w:hideMark/>
          </w:tcPr>
          <w:p w:rsidR="00BB7B6D" w:rsidRDefault="00BB7B6D" w:rsidP="00BB7B6D">
            <w:pPr>
              <w:rPr>
                <w:rFonts w:ascii="Calibri" w:hAnsi="Calibri"/>
                <w:color w:val="000000"/>
                <w:sz w:val="22"/>
                <w:szCs w:val="22"/>
              </w:rPr>
            </w:pPr>
            <w:r>
              <w:rPr>
                <w:rFonts w:ascii="Calibri" w:hAnsi="Calibri"/>
                <w:color w:val="000000"/>
                <w:sz w:val="22"/>
                <w:szCs w:val="22"/>
              </w:rPr>
              <w:t xml:space="preserve">Build capacities of traditional healers on  traditional health care practices and </w:t>
            </w:r>
            <w:r>
              <w:rPr>
                <w:rFonts w:ascii="Calibri" w:hAnsi="Calibri"/>
                <w:color w:val="000000"/>
                <w:sz w:val="22"/>
                <w:szCs w:val="22"/>
              </w:rPr>
              <w:lastRenderedPageBreak/>
              <w:t>effective use of these</w:t>
            </w:r>
          </w:p>
        </w:tc>
        <w:tc>
          <w:tcPr>
            <w:tcW w:w="1990" w:type="pct"/>
            <w:tcBorders>
              <w:top w:val="nil"/>
              <w:left w:val="nil"/>
              <w:bottom w:val="single" w:sz="4" w:space="0" w:color="auto"/>
              <w:right w:val="single" w:sz="4" w:space="0" w:color="auto"/>
            </w:tcBorders>
            <w:shd w:val="clear" w:color="auto" w:fill="auto"/>
            <w:hideMark/>
          </w:tcPr>
          <w:p w:rsidR="00BB7B6D" w:rsidRDefault="00BB7B6D" w:rsidP="00CA3F2B">
            <w:pPr>
              <w:rPr>
                <w:rFonts w:ascii="Calibri" w:hAnsi="Calibri"/>
                <w:color w:val="000000"/>
                <w:sz w:val="22"/>
                <w:szCs w:val="22"/>
              </w:rPr>
            </w:pPr>
          </w:p>
        </w:tc>
        <w:tc>
          <w:tcPr>
            <w:tcW w:w="844" w:type="pct"/>
            <w:tcBorders>
              <w:top w:val="nil"/>
              <w:left w:val="nil"/>
              <w:bottom w:val="single" w:sz="4" w:space="0" w:color="auto"/>
              <w:right w:val="single" w:sz="4" w:space="0" w:color="auto"/>
            </w:tcBorders>
            <w:shd w:val="clear" w:color="auto" w:fill="auto"/>
            <w:hideMark/>
          </w:tcPr>
          <w:p w:rsidR="00BB7B6D" w:rsidRDefault="00BB7B6D" w:rsidP="00CA3F2B">
            <w:pPr>
              <w:rPr>
                <w:rFonts w:ascii="Calibri" w:hAnsi="Calibri"/>
                <w:color w:val="000000"/>
                <w:sz w:val="22"/>
                <w:szCs w:val="22"/>
              </w:rPr>
            </w:pPr>
            <w:r>
              <w:rPr>
                <w:rFonts w:ascii="Calibri" w:hAnsi="Calibri"/>
                <w:color w:val="000000"/>
                <w:sz w:val="22"/>
                <w:szCs w:val="22"/>
              </w:rPr>
              <w:t>Project MIS, CIG and PO discussions</w:t>
            </w:r>
          </w:p>
        </w:tc>
        <w:tc>
          <w:tcPr>
            <w:tcW w:w="1046" w:type="pct"/>
            <w:vMerge w:val="restart"/>
            <w:tcBorders>
              <w:top w:val="nil"/>
              <w:left w:val="single" w:sz="4" w:space="0" w:color="auto"/>
              <w:bottom w:val="single" w:sz="4" w:space="0" w:color="000000"/>
              <w:right w:val="single" w:sz="8" w:space="0" w:color="auto"/>
            </w:tcBorders>
            <w:shd w:val="clear" w:color="auto" w:fill="auto"/>
            <w:hideMark/>
          </w:tcPr>
          <w:p w:rsidR="00BB7B6D" w:rsidRDefault="00BB7B6D" w:rsidP="00CA3F2B">
            <w:pPr>
              <w:rPr>
                <w:rFonts w:ascii="Calibri" w:hAnsi="Calibri"/>
                <w:color w:val="000000"/>
                <w:sz w:val="22"/>
                <w:szCs w:val="22"/>
              </w:rPr>
            </w:pPr>
            <w:r>
              <w:rPr>
                <w:rFonts w:ascii="Calibri" w:hAnsi="Calibri"/>
                <w:color w:val="000000"/>
                <w:sz w:val="22"/>
                <w:szCs w:val="22"/>
              </w:rPr>
              <w:t xml:space="preserve">Government policies and priorities with respect to traditional medicines/ healing continue to be </w:t>
            </w:r>
            <w:r>
              <w:rPr>
                <w:rFonts w:ascii="Calibri" w:hAnsi="Calibri"/>
                <w:color w:val="000000"/>
                <w:sz w:val="22"/>
                <w:szCs w:val="22"/>
              </w:rPr>
              <w:lastRenderedPageBreak/>
              <w:t>positive</w:t>
            </w:r>
          </w:p>
        </w:tc>
      </w:tr>
      <w:tr w:rsidR="00BB7B6D" w:rsidTr="00173699">
        <w:trPr>
          <w:trHeight w:val="600"/>
        </w:trPr>
        <w:tc>
          <w:tcPr>
            <w:tcW w:w="233" w:type="pct"/>
            <w:vMerge/>
            <w:tcBorders>
              <w:top w:val="nil"/>
              <w:left w:val="single" w:sz="8" w:space="0" w:color="auto"/>
              <w:bottom w:val="single" w:sz="4" w:space="0" w:color="auto"/>
              <w:right w:val="single" w:sz="4" w:space="0" w:color="auto"/>
            </w:tcBorders>
            <w:vAlign w:val="center"/>
            <w:hideMark/>
          </w:tcPr>
          <w:p w:rsidR="00BB7B6D" w:rsidRDefault="00BB7B6D" w:rsidP="00CA3F2B">
            <w:pPr>
              <w:rPr>
                <w:rFonts w:ascii="Calibri" w:hAnsi="Calibri"/>
                <w:color w:val="000000"/>
                <w:sz w:val="22"/>
                <w:szCs w:val="22"/>
              </w:rPr>
            </w:pPr>
          </w:p>
        </w:tc>
        <w:tc>
          <w:tcPr>
            <w:tcW w:w="887" w:type="pct"/>
            <w:vMerge/>
            <w:tcBorders>
              <w:top w:val="nil"/>
              <w:left w:val="single" w:sz="4" w:space="0" w:color="auto"/>
              <w:bottom w:val="single" w:sz="4" w:space="0" w:color="auto"/>
              <w:right w:val="single" w:sz="4" w:space="0" w:color="auto"/>
            </w:tcBorders>
            <w:vAlign w:val="center"/>
            <w:hideMark/>
          </w:tcPr>
          <w:p w:rsidR="00BB7B6D" w:rsidRDefault="00BB7B6D"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BB7B6D" w:rsidRDefault="00BB7B6D" w:rsidP="003F6DC1">
            <w:pPr>
              <w:rPr>
                <w:rFonts w:ascii="Calibri" w:hAnsi="Calibri"/>
                <w:color w:val="000000"/>
                <w:sz w:val="22"/>
                <w:szCs w:val="22"/>
              </w:rPr>
            </w:pPr>
            <w:r>
              <w:rPr>
                <w:rFonts w:ascii="Calibri" w:hAnsi="Calibri"/>
                <w:color w:val="000000"/>
                <w:sz w:val="22"/>
                <w:szCs w:val="22"/>
              </w:rPr>
              <w:t xml:space="preserve">At least 10 practices related to traditional healing methods/processes using MAP documented </w:t>
            </w:r>
          </w:p>
        </w:tc>
        <w:tc>
          <w:tcPr>
            <w:tcW w:w="844" w:type="pct"/>
            <w:tcBorders>
              <w:top w:val="nil"/>
              <w:left w:val="nil"/>
              <w:bottom w:val="single" w:sz="4" w:space="0" w:color="auto"/>
              <w:right w:val="single" w:sz="4" w:space="0" w:color="auto"/>
            </w:tcBorders>
            <w:shd w:val="clear" w:color="auto" w:fill="auto"/>
            <w:hideMark/>
          </w:tcPr>
          <w:p w:rsidR="00BB7B6D" w:rsidRDefault="00BB7B6D" w:rsidP="00CA3F2B">
            <w:pPr>
              <w:rPr>
                <w:rFonts w:ascii="Calibri" w:hAnsi="Calibri"/>
                <w:color w:val="000000"/>
                <w:sz w:val="22"/>
                <w:szCs w:val="22"/>
              </w:rPr>
            </w:pPr>
            <w:r>
              <w:rPr>
                <w:rFonts w:ascii="Calibri" w:hAnsi="Calibri"/>
                <w:color w:val="000000"/>
                <w:sz w:val="22"/>
                <w:szCs w:val="22"/>
              </w:rPr>
              <w:t>Project MIS, CIG and PO discussions</w:t>
            </w:r>
          </w:p>
        </w:tc>
        <w:tc>
          <w:tcPr>
            <w:tcW w:w="1046" w:type="pct"/>
            <w:vMerge/>
            <w:tcBorders>
              <w:top w:val="nil"/>
              <w:left w:val="single" w:sz="4" w:space="0" w:color="auto"/>
              <w:bottom w:val="single" w:sz="4" w:space="0" w:color="000000"/>
              <w:right w:val="single" w:sz="8" w:space="0" w:color="auto"/>
            </w:tcBorders>
            <w:vAlign w:val="center"/>
            <w:hideMark/>
          </w:tcPr>
          <w:p w:rsidR="00BB7B6D" w:rsidRDefault="00BB7B6D" w:rsidP="00CA3F2B">
            <w:pPr>
              <w:rPr>
                <w:rFonts w:ascii="Calibri" w:hAnsi="Calibri"/>
                <w:color w:val="000000"/>
                <w:sz w:val="22"/>
                <w:szCs w:val="22"/>
              </w:rPr>
            </w:pPr>
          </w:p>
        </w:tc>
      </w:tr>
      <w:tr w:rsidR="00BB7B6D" w:rsidTr="00173699">
        <w:trPr>
          <w:trHeight w:val="900"/>
        </w:trPr>
        <w:tc>
          <w:tcPr>
            <w:tcW w:w="233" w:type="pct"/>
            <w:vMerge/>
            <w:tcBorders>
              <w:top w:val="nil"/>
              <w:left w:val="single" w:sz="8" w:space="0" w:color="auto"/>
              <w:bottom w:val="single" w:sz="4" w:space="0" w:color="auto"/>
              <w:right w:val="single" w:sz="4" w:space="0" w:color="auto"/>
            </w:tcBorders>
            <w:vAlign w:val="center"/>
            <w:hideMark/>
          </w:tcPr>
          <w:p w:rsidR="00BB7B6D" w:rsidRDefault="00BB7B6D" w:rsidP="00CA3F2B">
            <w:pPr>
              <w:rPr>
                <w:rFonts w:ascii="Calibri" w:hAnsi="Calibri"/>
                <w:color w:val="000000"/>
                <w:sz w:val="22"/>
                <w:szCs w:val="22"/>
              </w:rPr>
            </w:pPr>
          </w:p>
        </w:tc>
        <w:tc>
          <w:tcPr>
            <w:tcW w:w="887" w:type="pct"/>
            <w:vMerge/>
            <w:tcBorders>
              <w:top w:val="nil"/>
              <w:left w:val="single" w:sz="4" w:space="0" w:color="auto"/>
              <w:bottom w:val="single" w:sz="4" w:space="0" w:color="auto"/>
              <w:right w:val="single" w:sz="4" w:space="0" w:color="auto"/>
            </w:tcBorders>
            <w:vAlign w:val="center"/>
            <w:hideMark/>
          </w:tcPr>
          <w:p w:rsidR="00BB7B6D" w:rsidRDefault="00BB7B6D"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BB7B6D" w:rsidRDefault="00BB7B6D" w:rsidP="00CA3F2B">
            <w:pPr>
              <w:rPr>
                <w:rFonts w:ascii="Calibri" w:hAnsi="Calibri"/>
                <w:color w:val="000000"/>
                <w:sz w:val="22"/>
                <w:szCs w:val="22"/>
              </w:rPr>
            </w:pPr>
            <w:r>
              <w:rPr>
                <w:rFonts w:ascii="Calibri" w:hAnsi="Calibri"/>
                <w:color w:val="000000"/>
                <w:sz w:val="22"/>
                <w:szCs w:val="22"/>
              </w:rPr>
              <w:t>Healers training and network established for the project area and operational, addressing capacity and operational issues of healers</w:t>
            </w:r>
          </w:p>
        </w:tc>
        <w:tc>
          <w:tcPr>
            <w:tcW w:w="844" w:type="pct"/>
            <w:tcBorders>
              <w:top w:val="nil"/>
              <w:left w:val="nil"/>
              <w:bottom w:val="single" w:sz="4" w:space="0" w:color="auto"/>
              <w:right w:val="single" w:sz="4" w:space="0" w:color="auto"/>
            </w:tcBorders>
            <w:shd w:val="clear" w:color="auto" w:fill="auto"/>
            <w:hideMark/>
          </w:tcPr>
          <w:p w:rsidR="00BB7B6D" w:rsidRDefault="00BB7B6D" w:rsidP="00CA3F2B">
            <w:pPr>
              <w:rPr>
                <w:rFonts w:ascii="Calibri" w:hAnsi="Calibri"/>
                <w:color w:val="000000"/>
                <w:sz w:val="22"/>
                <w:szCs w:val="22"/>
              </w:rPr>
            </w:pPr>
            <w:r>
              <w:rPr>
                <w:rFonts w:ascii="Calibri" w:hAnsi="Calibri"/>
                <w:color w:val="000000"/>
                <w:sz w:val="22"/>
                <w:szCs w:val="22"/>
              </w:rPr>
              <w:t>Project MIS, CIG and PO discussions</w:t>
            </w:r>
          </w:p>
        </w:tc>
        <w:tc>
          <w:tcPr>
            <w:tcW w:w="1046" w:type="pct"/>
            <w:vMerge/>
            <w:tcBorders>
              <w:top w:val="nil"/>
              <w:left w:val="single" w:sz="4" w:space="0" w:color="auto"/>
              <w:bottom w:val="single" w:sz="4" w:space="0" w:color="000000"/>
              <w:right w:val="single" w:sz="8" w:space="0" w:color="auto"/>
            </w:tcBorders>
            <w:vAlign w:val="center"/>
            <w:hideMark/>
          </w:tcPr>
          <w:p w:rsidR="00BB7B6D" w:rsidRDefault="00BB7B6D" w:rsidP="00CA3F2B">
            <w:pPr>
              <w:rPr>
                <w:rFonts w:ascii="Calibri" w:hAnsi="Calibri"/>
                <w:color w:val="000000"/>
                <w:sz w:val="22"/>
                <w:szCs w:val="22"/>
              </w:rPr>
            </w:pPr>
          </w:p>
        </w:tc>
      </w:tr>
      <w:tr w:rsidR="00BB7B6D" w:rsidTr="00173699">
        <w:trPr>
          <w:trHeight w:val="600"/>
        </w:trPr>
        <w:tc>
          <w:tcPr>
            <w:tcW w:w="233" w:type="pct"/>
            <w:vMerge/>
            <w:tcBorders>
              <w:top w:val="nil"/>
              <w:left w:val="single" w:sz="8" w:space="0" w:color="auto"/>
              <w:bottom w:val="single" w:sz="4" w:space="0" w:color="auto"/>
              <w:right w:val="single" w:sz="4" w:space="0" w:color="auto"/>
            </w:tcBorders>
            <w:vAlign w:val="center"/>
            <w:hideMark/>
          </w:tcPr>
          <w:p w:rsidR="00BB7B6D" w:rsidRDefault="00BB7B6D" w:rsidP="00CA3F2B">
            <w:pPr>
              <w:rPr>
                <w:rFonts w:ascii="Calibri" w:hAnsi="Calibri"/>
                <w:color w:val="000000"/>
                <w:sz w:val="22"/>
                <w:szCs w:val="22"/>
              </w:rPr>
            </w:pPr>
          </w:p>
        </w:tc>
        <w:tc>
          <w:tcPr>
            <w:tcW w:w="887" w:type="pct"/>
            <w:vMerge/>
            <w:tcBorders>
              <w:top w:val="nil"/>
              <w:left w:val="single" w:sz="4" w:space="0" w:color="auto"/>
              <w:bottom w:val="single" w:sz="4" w:space="0" w:color="auto"/>
              <w:right w:val="single" w:sz="4" w:space="0" w:color="auto"/>
            </w:tcBorders>
            <w:vAlign w:val="center"/>
            <w:hideMark/>
          </w:tcPr>
          <w:p w:rsidR="00BB7B6D" w:rsidRDefault="00BB7B6D"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BB7B6D" w:rsidRDefault="00BB7B6D" w:rsidP="00CA3F2B">
            <w:pPr>
              <w:rPr>
                <w:rFonts w:ascii="Calibri" w:hAnsi="Calibri"/>
                <w:color w:val="000000"/>
                <w:sz w:val="22"/>
                <w:szCs w:val="22"/>
              </w:rPr>
            </w:pPr>
            <w:r>
              <w:rPr>
                <w:rFonts w:ascii="Calibri" w:hAnsi="Calibri"/>
                <w:color w:val="000000"/>
                <w:sz w:val="22"/>
                <w:szCs w:val="22"/>
              </w:rPr>
              <w:t>At least 75% of traditional healers report, skills improved to provide traditional health care at villages</w:t>
            </w:r>
          </w:p>
        </w:tc>
        <w:tc>
          <w:tcPr>
            <w:tcW w:w="844" w:type="pct"/>
            <w:tcBorders>
              <w:top w:val="nil"/>
              <w:left w:val="nil"/>
              <w:bottom w:val="single" w:sz="4" w:space="0" w:color="auto"/>
              <w:right w:val="single" w:sz="4" w:space="0" w:color="auto"/>
            </w:tcBorders>
            <w:shd w:val="clear" w:color="auto" w:fill="auto"/>
            <w:hideMark/>
          </w:tcPr>
          <w:p w:rsidR="00BB7B6D" w:rsidRDefault="00BB7B6D" w:rsidP="00CA3F2B">
            <w:pPr>
              <w:rPr>
                <w:rFonts w:ascii="Calibri" w:hAnsi="Calibri"/>
                <w:color w:val="000000"/>
                <w:sz w:val="22"/>
                <w:szCs w:val="22"/>
              </w:rPr>
            </w:pPr>
            <w:r>
              <w:rPr>
                <w:rFonts w:ascii="Calibri" w:hAnsi="Calibri"/>
                <w:color w:val="000000"/>
                <w:sz w:val="22"/>
                <w:szCs w:val="22"/>
              </w:rPr>
              <w:t>Project MIS, CIG and PO discussions</w:t>
            </w:r>
          </w:p>
        </w:tc>
        <w:tc>
          <w:tcPr>
            <w:tcW w:w="1046" w:type="pct"/>
            <w:vMerge/>
            <w:tcBorders>
              <w:top w:val="nil"/>
              <w:left w:val="single" w:sz="4" w:space="0" w:color="auto"/>
              <w:bottom w:val="single" w:sz="4" w:space="0" w:color="000000"/>
              <w:right w:val="single" w:sz="8" w:space="0" w:color="auto"/>
            </w:tcBorders>
            <w:vAlign w:val="center"/>
            <w:hideMark/>
          </w:tcPr>
          <w:p w:rsidR="00BB7B6D" w:rsidRDefault="00BB7B6D" w:rsidP="00CA3F2B">
            <w:pPr>
              <w:rPr>
                <w:rFonts w:ascii="Calibri" w:hAnsi="Calibri"/>
                <w:color w:val="000000"/>
                <w:sz w:val="22"/>
                <w:szCs w:val="22"/>
              </w:rPr>
            </w:pPr>
          </w:p>
        </w:tc>
      </w:tr>
      <w:tr w:rsidR="00540CB7" w:rsidTr="00173699">
        <w:trPr>
          <w:trHeight w:val="300"/>
        </w:trPr>
        <w:tc>
          <w:tcPr>
            <w:tcW w:w="233" w:type="pct"/>
            <w:tcBorders>
              <w:top w:val="nil"/>
              <w:left w:val="single" w:sz="8" w:space="0" w:color="auto"/>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r>
              <w:rPr>
                <w:rFonts w:ascii="Calibri" w:hAnsi="Calibri"/>
                <w:color w:val="000000"/>
                <w:sz w:val="22"/>
                <w:szCs w:val="22"/>
              </w:rPr>
              <w:t> </w:t>
            </w:r>
          </w:p>
        </w:tc>
        <w:tc>
          <w:tcPr>
            <w:tcW w:w="887" w:type="pct"/>
            <w:tcBorders>
              <w:top w:val="nil"/>
              <w:left w:val="nil"/>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r>
              <w:rPr>
                <w:rFonts w:ascii="Calibri" w:hAnsi="Calibri"/>
                <w:color w:val="000000"/>
                <w:sz w:val="22"/>
                <w:szCs w:val="22"/>
              </w:rPr>
              <w:t> </w:t>
            </w:r>
          </w:p>
        </w:tc>
        <w:tc>
          <w:tcPr>
            <w:tcW w:w="1990" w:type="pct"/>
            <w:tcBorders>
              <w:top w:val="nil"/>
              <w:left w:val="nil"/>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r>
              <w:rPr>
                <w:rFonts w:ascii="Calibri" w:hAnsi="Calibri"/>
                <w:color w:val="000000"/>
                <w:sz w:val="22"/>
                <w:szCs w:val="22"/>
              </w:rPr>
              <w:t> </w:t>
            </w:r>
          </w:p>
        </w:tc>
        <w:tc>
          <w:tcPr>
            <w:tcW w:w="844" w:type="pct"/>
            <w:tcBorders>
              <w:top w:val="nil"/>
              <w:left w:val="nil"/>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r>
              <w:rPr>
                <w:rFonts w:ascii="Calibri" w:hAnsi="Calibri"/>
                <w:color w:val="000000"/>
                <w:sz w:val="22"/>
                <w:szCs w:val="22"/>
              </w:rPr>
              <w:t> </w:t>
            </w:r>
          </w:p>
        </w:tc>
        <w:tc>
          <w:tcPr>
            <w:tcW w:w="1046" w:type="pct"/>
            <w:tcBorders>
              <w:top w:val="nil"/>
              <w:left w:val="nil"/>
              <w:bottom w:val="single" w:sz="4" w:space="0" w:color="auto"/>
              <w:right w:val="single" w:sz="8" w:space="0" w:color="auto"/>
            </w:tcBorders>
            <w:shd w:val="clear" w:color="auto" w:fill="auto"/>
            <w:hideMark/>
          </w:tcPr>
          <w:p w:rsidR="00540CB7" w:rsidRDefault="00540CB7" w:rsidP="00CA3F2B">
            <w:pPr>
              <w:rPr>
                <w:rFonts w:ascii="Calibri" w:hAnsi="Calibri"/>
                <w:color w:val="000000"/>
                <w:sz w:val="22"/>
                <w:szCs w:val="22"/>
              </w:rPr>
            </w:pPr>
            <w:r>
              <w:rPr>
                <w:rFonts w:ascii="Calibri" w:hAnsi="Calibri"/>
                <w:color w:val="000000"/>
                <w:sz w:val="22"/>
                <w:szCs w:val="22"/>
              </w:rPr>
              <w:t> </w:t>
            </w:r>
          </w:p>
        </w:tc>
      </w:tr>
      <w:tr w:rsidR="00DA3EC8" w:rsidTr="00CA3F2B">
        <w:trPr>
          <w:trHeight w:val="600"/>
        </w:trPr>
        <w:tc>
          <w:tcPr>
            <w:tcW w:w="233" w:type="pct"/>
            <w:vMerge w:val="restart"/>
            <w:tcBorders>
              <w:top w:val="nil"/>
              <w:left w:val="single" w:sz="8" w:space="0" w:color="auto"/>
              <w:right w:val="single" w:sz="4" w:space="0" w:color="auto"/>
            </w:tcBorders>
            <w:shd w:val="clear" w:color="auto" w:fill="auto"/>
            <w:hideMark/>
          </w:tcPr>
          <w:p w:rsidR="00DA3EC8" w:rsidRDefault="00DA3EC8" w:rsidP="00CA3F2B">
            <w:pPr>
              <w:jc w:val="right"/>
              <w:rPr>
                <w:rFonts w:ascii="Calibri" w:hAnsi="Calibri"/>
                <w:color w:val="000000"/>
                <w:sz w:val="22"/>
                <w:szCs w:val="22"/>
              </w:rPr>
            </w:pPr>
            <w:r>
              <w:rPr>
                <w:rFonts w:ascii="Calibri" w:hAnsi="Calibri"/>
                <w:color w:val="000000"/>
                <w:sz w:val="22"/>
                <w:szCs w:val="22"/>
              </w:rPr>
              <w:t>6</w:t>
            </w:r>
          </w:p>
          <w:p w:rsidR="00DA3EC8" w:rsidRDefault="00DA3EC8" w:rsidP="00CA3F2B">
            <w:pPr>
              <w:jc w:val="right"/>
              <w:rPr>
                <w:rFonts w:ascii="Calibri" w:hAnsi="Calibri"/>
                <w:color w:val="000000"/>
                <w:sz w:val="22"/>
                <w:szCs w:val="22"/>
              </w:rPr>
            </w:pPr>
            <w:r>
              <w:rPr>
                <w:rFonts w:ascii="Calibri" w:hAnsi="Calibri"/>
                <w:color w:val="000000"/>
                <w:sz w:val="22"/>
                <w:szCs w:val="22"/>
              </w:rPr>
              <w:t> </w:t>
            </w:r>
          </w:p>
          <w:p w:rsidR="00DA3EC8" w:rsidRDefault="00DA3EC8" w:rsidP="00CA3F2B">
            <w:pPr>
              <w:jc w:val="right"/>
              <w:rPr>
                <w:rFonts w:ascii="Calibri" w:hAnsi="Calibri"/>
                <w:color w:val="000000"/>
                <w:sz w:val="22"/>
                <w:szCs w:val="22"/>
              </w:rPr>
            </w:pPr>
            <w:r>
              <w:rPr>
                <w:rFonts w:ascii="Calibri" w:hAnsi="Calibri"/>
                <w:color w:val="000000"/>
                <w:sz w:val="22"/>
                <w:szCs w:val="22"/>
              </w:rPr>
              <w:t> </w:t>
            </w:r>
          </w:p>
          <w:p w:rsidR="00DA3EC8" w:rsidRDefault="00DA3EC8" w:rsidP="00CA3F2B">
            <w:pPr>
              <w:jc w:val="right"/>
              <w:rPr>
                <w:rFonts w:ascii="Calibri" w:hAnsi="Calibri"/>
                <w:color w:val="000000"/>
                <w:sz w:val="22"/>
                <w:szCs w:val="22"/>
              </w:rPr>
            </w:pPr>
            <w:r>
              <w:rPr>
                <w:rFonts w:ascii="Calibri" w:hAnsi="Calibri"/>
                <w:color w:val="000000"/>
                <w:sz w:val="22"/>
                <w:szCs w:val="22"/>
              </w:rPr>
              <w:t> </w:t>
            </w:r>
          </w:p>
        </w:tc>
        <w:tc>
          <w:tcPr>
            <w:tcW w:w="887" w:type="pct"/>
            <w:vMerge w:val="restart"/>
            <w:tcBorders>
              <w:top w:val="nil"/>
              <w:left w:val="single" w:sz="4" w:space="0" w:color="auto"/>
              <w:bottom w:val="single" w:sz="4" w:space="0" w:color="000000"/>
              <w:right w:val="single" w:sz="4" w:space="0" w:color="auto"/>
            </w:tcBorders>
            <w:shd w:val="clear" w:color="auto" w:fill="auto"/>
            <w:hideMark/>
          </w:tcPr>
          <w:p w:rsidR="00DA3EC8" w:rsidRDefault="00DA3EC8" w:rsidP="00CA3F2B">
            <w:pPr>
              <w:rPr>
                <w:rFonts w:ascii="Calibri" w:hAnsi="Calibri"/>
                <w:color w:val="000000"/>
                <w:sz w:val="22"/>
                <w:szCs w:val="22"/>
              </w:rPr>
            </w:pPr>
            <w:r>
              <w:rPr>
                <w:rFonts w:ascii="Calibri" w:hAnsi="Calibri"/>
                <w:color w:val="000000"/>
                <w:sz w:val="22"/>
                <w:szCs w:val="22"/>
              </w:rPr>
              <w:t>Establish linkages of the PO with variety of stakeholders including women SHGs to leverage support in finance and other services</w:t>
            </w:r>
          </w:p>
        </w:tc>
        <w:tc>
          <w:tcPr>
            <w:tcW w:w="1990" w:type="pct"/>
            <w:tcBorders>
              <w:top w:val="nil"/>
              <w:left w:val="nil"/>
              <w:bottom w:val="single" w:sz="4" w:space="0" w:color="auto"/>
              <w:right w:val="single" w:sz="4" w:space="0" w:color="auto"/>
            </w:tcBorders>
            <w:shd w:val="clear" w:color="auto" w:fill="auto"/>
            <w:hideMark/>
          </w:tcPr>
          <w:p w:rsidR="00DA3EC8" w:rsidRDefault="00DA3EC8" w:rsidP="00CA3F2B">
            <w:pPr>
              <w:rPr>
                <w:rFonts w:ascii="Calibri" w:hAnsi="Calibri"/>
                <w:color w:val="000000"/>
                <w:sz w:val="22"/>
                <w:szCs w:val="22"/>
              </w:rPr>
            </w:pPr>
            <w:r>
              <w:rPr>
                <w:rFonts w:ascii="Calibri" w:hAnsi="Calibri"/>
                <w:color w:val="000000"/>
                <w:sz w:val="22"/>
                <w:szCs w:val="22"/>
              </w:rPr>
              <w:t>All CBOs and CRPs have a list of schemes and entitlements, with their eligibility and updated</w:t>
            </w:r>
          </w:p>
        </w:tc>
        <w:tc>
          <w:tcPr>
            <w:tcW w:w="844" w:type="pct"/>
            <w:tcBorders>
              <w:top w:val="nil"/>
              <w:left w:val="nil"/>
              <w:bottom w:val="single" w:sz="4" w:space="0" w:color="auto"/>
              <w:right w:val="single" w:sz="4" w:space="0" w:color="auto"/>
            </w:tcBorders>
            <w:shd w:val="clear" w:color="auto" w:fill="auto"/>
            <w:hideMark/>
          </w:tcPr>
          <w:p w:rsidR="00DA3EC8" w:rsidRDefault="00DA3EC8" w:rsidP="00CA3F2B">
            <w:pPr>
              <w:rPr>
                <w:rFonts w:ascii="Calibri" w:hAnsi="Calibri"/>
                <w:color w:val="000000"/>
                <w:sz w:val="22"/>
                <w:szCs w:val="22"/>
              </w:rPr>
            </w:pPr>
            <w:r>
              <w:rPr>
                <w:rFonts w:ascii="Calibri" w:hAnsi="Calibri"/>
                <w:color w:val="000000"/>
                <w:sz w:val="22"/>
                <w:szCs w:val="22"/>
              </w:rPr>
              <w:t>Project MIS, CIG and PO discussions</w:t>
            </w:r>
          </w:p>
        </w:tc>
        <w:tc>
          <w:tcPr>
            <w:tcW w:w="1046" w:type="pct"/>
            <w:vMerge w:val="restart"/>
            <w:tcBorders>
              <w:top w:val="nil"/>
              <w:left w:val="single" w:sz="4" w:space="0" w:color="auto"/>
              <w:bottom w:val="single" w:sz="4" w:space="0" w:color="000000"/>
              <w:right w:val="single" w:sz="8" w:space="0" w:color="auto"/>
            </w:tcBorders>
            <w:shd w:val="clear" w:color="auto" w:fill="auto"/>
            <w:hideMark/>
          </w:tcPr>
          <w:p w:rsidR="00DA3EC8" w:rsidRDefault="00DA3EC8" w:rsidP="00CA3F2B">
            <w:pPr>
              <w:rPr>
                <w:rFonts w:ascii="Calibri" w:hAnsi="Calibri"/>
                <w:color w:val="000000"/>
                <w:sz w:val="22"/>
                <w:szCs w:val="22"/>
              </w:rPr>
            </w:pPr>
            <w:r>
              <w:rPr>
                <w:rFonts w:ascii="Calibri" w:hAnsi="Calibri"/>
                <w:color w:val="000000"/>
                <w:sz w:val="22"/>
                <w:szCs w:val="22"/>
              </w:rPr>
              <w:t xml:space="preserve">Budgets and policies of departments favourable </w:t>
            </w:r>
          </w:p>
        </w:tc>
      </w:tr>
      <w:tr w:rsidR="00DA3EC8" w:rsidTr="00CA3F2B">
        <w:trPr>
          <w:trHeight w:val="600"/>
        </w:trPr>
        <w:tc>
          <w:tcPr>
            <w:tcW w:w="233" w:type="pct"/>
            <w:vMerge/>
            <w:tcBorders>
              <w:left w:val="single" w:sz="8" w:space="0" w:color="auto"/>
              <w:right w:val="single" w:sz="4" w:space="0" w:color="auto"/>
            </w:tcBorders>
            <w:shd w:val="clear" w:color="auto" w:fill="auto"/>
            <w:hideMark/>
          </w:tcPr>
          <w:p w:rsidR="00DA3EC8" w:rsidRDefault="00DA3EC8" w:rsidP="00CA3F2B">
            <w:pPr>
              <w:jc w:val="right"/>
              <w:rPr>
                <w:rFonts w:ascii="Calibri" w:hAnsi="Calibri"/>
                <w:color w:val="000000"/>
                <w:sz w:val="22"/>
                <w:szCs w:val="22"/>
              </w:rPr>
            </w:pPr>
          </w:p>
        </w:tc>
        <w:tc>
          <w:tcPr>
            <w:tcW w:w="887" w:type="pct"/>
            <w:vMerge/>
            <w:tcBorders>
              <w:top w:val="nil"/>
              <w:left w:val="single" w:sz="4" w:space="0" w:color="auto"/>
              <w:bottom w:val="single" w:sz="4" w:space="0" w:color="000000"/>
              <w:right w:val="single" w:sz="4" w:space="0" w:color="auto"/>
            </w:tcBorders>
            <w:vAlign w:val="center"/>
            <w:hideMark/>
          </w:tcPr>
          <w:p w:rsidR="00DA3EC8" w:rsidRDefault="00DA3EC8"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DA3EC8" w:rsidRDefault="00DA3EC8" w:rsidP="00CA3F2B">
            <w:pPr>
              <w:rPr>
                <w:rFonts w:ascii="Calibri" w:hAnsi="Calibri"/>
                <w:color w:val="000000"/>
                <w:sz w:val="22"/>
                <w:szCs w:val="22"/>
              </w:rPr>
            </w:pPr>
            <w:r>
              <w:rPr>
                <w:rFonts w:ascii="Calibri" w:hAnsi="Calibri"/>
                <w:color w:val="000000"/>
                <w:sz w:val="22"/>
                <w:szCs w:val="22"/>
              </w:rPr>
              <w:t>All members of the CBOs assessed on the eligibility and level of access to schemes  and entitlements</w:t>
            </w:r>
          </w:p>
        </w:tc>
        <w:tc>
          <w:tcPr>
            <w:tcW w:w="844" w:type="pct"/>
            <w:tcBorders>
              <w:top w:val="nil"/>
              <w:left w:val="nil"/>
              <w:bottom w:val="single" w:sz="4" w:space="0" w:color="auto"/>
              <w:right w:val="single" w:sz="4" w:space="0" w:color="auto"/>
            </w:tcBorders>
            <w:shd w:val="clear" w:color="auto" w:fill="auto"/>
            <w:hideMark/>
          </w:tcPr>
          <w:p w:rsidR="00DA3EC8" w:rsidRDefault="00DA3EC8" w:rsidP="00CA3F2B">
            <w:pPr>
              <w:rPr>
                <w:rFonts w:ascii="Calibri" w:hAnsi="Calibri"/>
                <w:color w:val="000000"/>
                <w:sz w:val="22"/>
                <w:szCs w:val="22"/>
              </w:rPr>
            </w:pPr>
          </w:p>
        </w:tc>
        <w:tc>
          <w:tcPr>
            <w:tcW w:w="1046" w:type="pct"/>
            <w:vMerge/>
            <w:tcBorders>
              <w:top w:val="nil"/>
              <w:left w:val="single" w:sz="4" w:space="0" w:color="auto"/>
              <w:bottom w:val="single" w:sz="4" w:space="0" w:color="000000"/>
              <w:right w:val="single" w:sz="8" w:space="0" w:color="auto"/>
            </w:tcBorders>
            <w:vAlign w:val="center"/>
            <w:hideMark/>
          </w:tcPr>
          <w:p w:rsidR="00DA3EC8" w:rsidRDefault="00DA3EC8" w:rsidP="00CA3F2B">
            <w:pPr>
              <w:rPr>
                <w:rFonts w:ascii="Calibri" w:hAnsi="Calibri"/>
                <w:color w:val="000000"/>
                <w:sz w:val="22"/>
                <w:szCs w:val="22"/>
              </w:rPr>
            </w:pPr>
          </w:p>
        </w:tc>
      </w:tr>
      <w:tr w:rsidR="00DA3EC8" w:rsidTr="00CA3F2B">
        <w:trPr>
          <w:trHeight w:val="900"/>
        </w:trPr>
        <w:tc>
          <w:tcPr>
            <w:tcW w:w="233" w:type="pct"/>
            <w:vMerge/>
            <w:tcBorders>
              <w:left w:val="single" w:sz="8" w:space="0" w:color="auto"/>
              <w:right w:val="single" w:sz="4" w:space="0" w:color="auto"/>
            </w:tcBorders>
            <w:shd w:val="clear" w:color="auto" w:fill="auto"/>
            <w:hideMark/>
          </w:tcPr>
          <w:p w:rsidR="00DA3EC8" w:rsidRDefault="00DA3EC8" w:rsidP="00CA3F2B">
            <w:pPr>
              <w:jc w:val="right"/>
              <w:rPr>
                <w:rFonts w:ascii="Calibri" w:hAnsi="Calibri"/>
                <w:color w:val="000000"/>
                <w:sz w:val="22"/>
                <w:szCs w:val="22"/>
              </w:rPr>
            </w:pPr>
          </w:p>
        </w:tc>
        <w:tc>
          <w:tcPr>
            <w:tcW w:w="887" w:type="pct"/>
            <w:vMerge/>
            <w:tcBorders>
              <w:top w:val="nil"/>
              <w:left w:val="single" w:sz="4" w:space="0" w:color="auto"/>
              <w:bottom w:val="single" w:sz="4" w:space="0" w:color="000000"/>
              <w:right w:val="single" w:sz="4" w:space="0" w:color="auto"/>
            </w:tcBorders>
            <w:vAlign w:val="center"/>
            <w:hideMark/>
          </w:tcPr>
          <w:p w:rsidR="00DA3EC8" w:rsidRDefault="00DA3EC8"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DA3EC8" w:rsidRDefault="00DA3EC8" w:rsidP="00CA3F2B">
            <w:pPr>
              <w:rPr>
                <w:rFonts w:ascii="Calibri" w:hAnsi="Calibri"/>
                <w:color w:val="000000"/>
                <w:sz w:val="22"/>
                <w:szCs w:val="22"/>
              </w:rPr>
            </w:pPr>
            <w:r>
              <w:rPr>
                <w:rFonts w:ascii="Calibri" w:hAnsi="Calibri"/>
                <w:color w:val="000000"/>
                <w:sz w:val="22"/>
                <w:szCs w:val="22"/>
              </w:rPr>
              <w:t xml:space="preserve">At least 80% of the CBOs have received credit and insurance services from Banks and formal financial institutions </w:t>
            </w:r>
          </w:p>
        </w:tc>
        <w:tc>
          <w:tcPr>
            <w:tcW w:w="844" w:type="pct"/>
            <w:tcBorders>
              <w:top w:val="nil"/>
              <w:left w:val="nil"/>
              <w:bottom w:val="single" w:sz="4" w:space="0" w:color="auto"/>
              <w:right w:val="single" w:sz="4" w:space="0" w:color="auto"/>
            </w:tcBorders>
            <w:shd w:val="clear" w:color="auto" w:fill="auto"/>
            <w:hideMark/>
          </w:tcPr>
          <w:p w:rsidR="00DA3EC8" w:rsidRDefault="00DA3EC8" w:rsidP="00CA3F2B">
            <w:pPr>
              <w:rPr>
                <w:rFonts w:ascii="Calibri" w:hAnsi="Calibri"/>
                <w:color w:val="000000"/>
                <w:sz w:val="22"/>
                <w:szCs w:val="22"/>
              </w:rPr>
            </w:pPr>
            <w:r>
              <w:rPr>
                <w:rFonts w:ascii="Calibri" w:hAnsi="Calibri"/>
                <w:color w:val="000000"/>
                <w:sz w:val="22"/>
                <w:szCs w:val="22"/>
              </w:rPr>
              <w:t>Project MIS, CIG and PO discussions</w:t>
            </w:r>
          </w:p>
        </w:tc>
        <w:tc>
          <w:tcPr>
            <w:tcW w:w="1046" w:type="pct"/>
            <w:vMerge/>
            <w:tcBorders>
              <w:top w:val="nil"/>
              <w:left w:val="single" w:sz="4" w:space="0" w:color="auto"/>
              <w:bottom w:val="single" w:sz="4" w:space="0" w:color="000000"/>
              <w:right w:val="single" w:sz="8" w:space="0" w:color="auto"/>
            </w:tcBorders>
            <w:vAlign w:val="center"/>
            <w:hideMark/>
          </w:tcPr>
          <w:p w:rsidR="00DA3EC8" w:rsidRDefault="00DA3EC8" w:rsidP="00CA3F2B">
            <w:pPr>
              <w:rPr>
                <w:rFonts w:ascii="Calibri" w:hAnsi="Calibri"/>
                <w:color w:val="000000"/>
                <w:sz w:val="22"/>
                <w:szCs w:val="22"/>
              </w:rPr>
            </w:pPr>
          </w:p>
        </w:tc>
      </w:tr>
      <w:tr w:rsidR="00DA3EC8" w:rsidTr="00CA3F2B">
        <w:trPr>
          <w:trHeight w:val="900"/>
        </w:trPr>
        <w:tc>
          <w:tcPr>
            <w:tcW w:w="233" w:type="pct"/>
            <w:vMerge/>
            <w:tcBorders>
              <w:left w:val="single" w:sz="8" w:space="0" w:color="auto"/>
              <w:bottom w:val="single" w:sz="4" w:space="0" w:color="auto"/>
              <w:right w:val="single" w:sz="4" w:space="0" w:color="auto"/>
            </w:tcBorders>
            <w:shd w:val="clear" w:color="auto" w:fill="auto"/>
            <w:hideMark/>
          </w:tcPr>
          <w:p w:rsidR="00DA3EC8" w:rsidRDefault="00DA3EC8" w:rsidP="00CA3F2B">
            <w:pPr>
              <w:jc w:val="right"/>
              <w:rPr>
                <w:rFonts w:ascii="Calibri" w:hAnsi="Calibri"/>
                <w:color w:val="000000"/>
                <w:sz w:val="22"/>
                <w:szCs w:val="22"/>
              </w:rPr>
            </w:pPr>
          </w:p>
        </w:tc>
        <w:tc>
          <w:tcPr>
            <w:tcW w:w="887" w:type="pct"/>
            <w:vMerge/>
            <w:tcBorders>
              <w:top w:val="nil"/>
              <w:left w:val="single" w:sz="4" w:space="0" w:color="auto"/>
              <w:bottom w:val="single" w:sz="4" w:space="0" w:color="000000"/>
              <w:right w:val="single" w:sz="4" w:space="0" w:color="auto"/>
            </w:tcBorders>
            <w:vAlign w:val="center"/>
            <w:hideMark/>
          </w:tcPr>
          <w:p w:rsidR="00DA3EC8" w:rsidRDefault="00DA3EC8"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DA3EC8" w:rsidRDefault="00DA3EC8" w:rsidP="00CA3F2B">
            <w:pPr>
              <w:rPr>
                <w:rFonts w:ascii="Calibri" w:hAnsi="Calibri"/>
                <w:color w:val="000000"/>
                <w:sz w:val="22"/>
                <w:szCs w:val="22"/>
              </w:rPr>
            </w:pPr>
            <w:r>
              <w:rPr>
                <w:rFonts w:ascii="Calibri" w:hAnsi="Calibri"/>
                <w:color w:val="000000"/>
                <w:sz w:val="22"/>
                <w:szCs w:val="22"/>
              </w:rPr>
              <w:t>At least 80% of the CBOs have received support through schemes and other support for technical and institutional development</w:t>
            </w:r>
          </w:p>
        </w:tc>
        <w:tc>
          <w:tcPr>
            <w:tcW w:w="844" w:type="pct"/>
            <w:tcBorders>
              <w:top w:val="nil"/>
              <w:left w:val="nil"/>
              <w:bottom w:val="single" w:sz="4" w:space="0" w:color="auto"/>
              <w:right w:val="single" w:sz="4" w:space="0" w:color="auto"/>
            </w:tcBorders>
            <w:shd w:val="clear" w:color="auto" w:fill="auto"/>
            <w:hideMark/>
          </w:tcPr>
          <w:p w:rsidR="00DA3EC8" w:rsidRDefault="00DA3EC8" w:rsidP="00CA3F2B">
            <w:pPr>
              <w:rPr>
                <w:rFonts w:ascii="Calibri" w:hAnsi="Calibri"/>
                <w:color w:val="000000"/>
                <w:sz w:val="22"/>
                <w:szCs w:val="22"/>
              </w:rPr>
            </w:pPr>
            <w:r>
              <w:rPr>
                <w:rFonts w:ascii="Calibri" w:hAnsi="Calibri"/>
                <w:color w:val="000000"/>
                <w:sz w:val="22"/>
                <w:szCs w:val="22"/>
              </w:rPr>
              <w:t>Project MIS, CIG and PO discussions</w:t>
            </w:r>
          </w:p>
        </w:tc>
        <w:tc>
          <w:tcPr>
            <w:tcW w:w="1046" w:type="pct"/>
            <w:vMerge/>
            <w:tcBorders>
              <w:top w:val="nil"/>
              <w:left w:val="single" w:sz="4" w:space="0" w:color="auto"/>
              <w:bottom w:val="single" w:sz="4" w:space="0" w:color="000000"/>
              <w:right w:val="single" w:sz="8" w:space="0" w:color="auto"/>
            </w:tcBorders>
            <w:vAlign w:val="center"/>
            <w:hideMark/>
          </w:tcPr>
          <w:p w:rsidR="00DA3EC8" w:rsidRDefault="00DA3EC8" w:rsidP="00CA3F2B">
            <w:pPr>
              <w:rPr>
                <w:rFonts w:ascii="Calibri" w:hAnsi="Calibri"/>
                <w:color w:val="000000"/>
                <w:sz w:val="22"/>
                <w:szCs w:val="22"/>
              </w:rPr>
            </w:pPr>
          </w:p>
        </w:tc>
      </w:tr>
      <w:tr w:rsidR="00540CB7" w:rsidTr="00173699">
        <w:trPr>
          <w:trHeight w:val="300"/>
        </w:trPr>
        <w:tc>
          <w:tcPr>
            <w:tcW w:w="233" w:type="pct"/>
            <w:tcBorders>
              <w:top w:val="nil"/>
              <w:left w:val="single" w:sz="8" w:space="0" w:color="auto"/>
              <w:bottom w:val="single" w:sz="4" w:space="0" w:color="auto"/>
              <w:right w:val="single" w:sz="4" w:space="0" w:color="auto"/>
            </w:tcBorders>
            <w:shd w:val="clear" w:color="auto" w:fill="auto"/>
            <w:hideMark/>
          </w:tcPr>
          <w:p w:rsidR="00540CB7" w:rsidRDefault="00540CB7" w:rsidP="00CA3F2B">
            <w:pPr>
              <w:jc w:val="right"/>
              <w:rPr>
                <w:rFonts w:ascii="Calibri" w:hAnsi="Calibri"/>
                <w:color w:val="000000"/>
                <w:sz w:val="22"/>
                <w:szCs w:val="22"/>
              </w:rPr>
            </w:pPr>
            <w:r>
              <w:rPr>
                <w:rFonts w:ascii="Calibri" w:hAnsi="Calibri"/>
                <w:color w:val="000000"/>
                <w:sz w:val="22"/>
                <w:szCs w:val="22"/>
              </w:rPr>
              <w:t> </w:t>
            </w:r>
          </w:p>
        </w:tc>
        <w:tc>
          <w:tcPr>
            <w:tcW w:w="887" w:type="pct"/>
            <w:tcBorders>
              <w:top w:val="nil"/>
              <w:left w:val="nil"/>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r>
              <w:rPr>
                <w:rFonts w:ascii="Calibri" w:hAnsi="Calibri"/>
                <w:color w:val="000000"/>
                <w:sz w:val="22"/>
                <w:szCs w:val="22"/>
              </w:rPr>
              <w:t> </w:t>
            </w:r>
          </w:p>
        </w:tc>
        <w:tc>
          <w:tcPr>
            <w:tcW w:w="1990" w:type="pct"/>
            <w:tcBorders>
              <w:top w:val="nil"/>
              <w:left w:val="nil"/>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r>
              <w:rPr>
                <w:rFonts w:ascii="Calibri" w:hAnsi="Calibri"/>
                <w:color w:val="000000"/>
                <w:sz w:val="22"/>
                <w:szCs w:val="22"/>
              </w:rPr>
              <w:t> </w:t>
            </w:r>
          </w:p>
        </w:tc>
        <w:tc>
          <w:tcPr>
            <w:tcW w:w="844" w:type="pct"/>
            <w:tcBorders>
              <w:top w:val="nil"/>
              <w:left w:val="nil"/>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r>
              <w:rPr>
                <w:rFonts w:ascii="Calibri" w:hAnsi="Calibri"/>
                <w:color w:val="000000"/>
                <w:sz w:val="22"/>
                <w:szCs w:val="22"/>
              </w:rPr>
              <w:t> </w:t>
            </w:r>
          </w:p>
        </w:tc>
        <w:tc>
          <w:tcPr>
            <w:tcW w:w="1046" w:type="pct"/>
            <w:tcBorders>
              <w:top w:val="nil"/>
              <w:left w:val="nil"/>
              <w:bottom w:val="single" w:sz="4" w:space="0" w:color="auto"/>
              <w:right w:val="single" w:sz="8" w:space="0" w:color="auto"/>
            </w:tcBorders>
            <w:shd w:val="clear" w:color="auto" w:fill="auto"/>
            <w:hideMark/>
          </w:tcPr>
          <w:p w:rsidR="00540CB7" w:rsidRDefault="00540CB7" w:rsidP="00CA3F2B">
            <w:pPr>
              <w:rPr>
                <w:rFonts w:ascii="Calibri" w:hAnsi="Calibri"/>
                <w:color w:val="000000"/>
                <w:sz w:val="22"/>
                <w:szCs w:val="22"/>
              </w:rPr>
            </w:pPr>
            <w:r>
              <w:rPr>
                <w:rFonts w:ascii="Calibri" w:hAnsi="Calibri"/>
                <w:color w:val="000000"/>
                <w:sz w:val="22"/>
                <w:szCs w:val="22"/>
              </w:rPr>
              <w:t> </w:t>
            </w:r>
          </w:p>
        </w:tc>
      </w:tr>
      <w:tr w:rsidR="00540CB7" w:rsidTr="00173699">
        <w:trPr>
          <w:trHeight w:val="600"/>
        </w:trPr>
        <w:tc>
          <w:tcPr>
            <w:tcW w:w="233" w:type="pct"/>
            <w:vMerge w:val="restart"/>
            <w:tcBorders>
              <w:top w:val="nil"/>
              <w:left w:val="single" w:sz="8" w:space="0" w:color="auto"/>
              <w:bottom w:val="single" w:sz="8" w:space="0" w:color="000000"/>
              <w:right w:val="single" w:sz="4" w:space="0" w:color="auto"/>
            </w:tcBorders>
            <w:shd w:val="clear" w:color="auto" w:fill="auto"/>
            <w:hideMark/>
          </w:tcPr>
          <w:p w:rsidR="00540CB7" w:rsidRDefault="00540CB7" w:rsidP="00CA3F2B">
            <w:pPr>
              <w:jc w:val="right"/>
              <w:rPr>
                <w:rFonts w:ascii="Calibri" w:hAnsi="Calibri"/>
                <w:color w:val="000000"/>
                <w:sz w:val="22"/>
                <w:szCs w:val="22"/>
              </w:rPr>
            </w:pPr>
            <w:r>
              <w:rPr>
                <w:rFonts w:ascii="Calibri" w:hAnsi="Calibri"/>
                <w:color w:val="000000"/>
                <w:sz w:val="22"/>
                <w:szCs w:val="22"/>
              </w:rPr>
              <w:t>7</w:t>
            </w:r>
          </w:p>
        </w:tc>
        <w:tc>
          <w:tcPr>
            <w:tcW w:w="887" w:type="pct"/>
            <w:vMerge w:val="restart"/>
            <w:tcBorders>
              <w:top w:val="nil"/>
              <w:left w:val="single" w:sz="4" w:space="0" w:color="auto"/>
              <w:bottom w:val="single" w:sz="8" w:space="0" w:color="000000"/>
              <w:right w:val="single" w:sz="4" w:space="0" w:color="auto"/>
            </w:tcBorders>
            <w:shd w:val="clear" w:color="auto" w:fill="auto"/>
            <w:hideMark/>
          </w:tcPr>
          <w:p w:rsidR="00540CB7" w:rsidRDefault="00540CB7" w:rsidP="00CA3F2B">
            <w:pPr>
              <w:rPr>
                <w:rFonts w:ascii="Calibri" w:hAnsi="Calibri"/>
                <w:color w:val="000000"/>
                <w:sz w:val="22"/>
                <w:szCs w:val="22"/>
              </w:rPr>
            </w:pPr>
            <w:r>
              <w:rPr>
                <w:rFonts w:ascii="Calibri" w:hAnsi="Calibri"/>
                <w:color w:val="000000"/>
                <w:sz w:val="22"/>
                <w:szCs w:val="22"/>
              </w:rPr>
              <w:t xml:space="preserve">Establish a robust M&amp;E system to track results and outcomes, and communicate to various stakeholders </w:t>
            </w:r>
          </w:p>
        </w:tc>
        <w:tc>
          <w:tcPr>
            <w:tcW w:w="1990" w:type="pct"/>
            <w:tcBorders>
              <w:top w:val="nil"/>
              <w:left w:val="nil"/>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r>
              <w:rPr>
                <w:rFonts w:ascii="Calibri" w:hAnsi="Calibri"/>
                <w:color w:val="000000"/>
                <w:sz w:val="22"/>
                <w:szCs w:val="22"/>
              </w:rPr>
              <w:t>A well rounded ME&amp; system in place and operational across levels - Village to Project (web-based)</w:t>
            </w:r>
          </w:p>
        </w:tc>
        <w:tc>
          <w:tcPr>
            <w:tcW w:w="844" w:type="pct"/>
            <w:tcBorders>
              <w:top w:val="nil"/>
              <w:left w:val="nil"/>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r>
              <w:rPr>
                <w:rFonts w:ascii="Calibri" w:hAnsi="Calibri"/>
                <w:color w:val="000000"/>
                <w:sz w:val="22"/>
                <w:szCs w:val="22"/>
              </w:rPr>
              <w:t>Project document review</w:t>
            </w:r>
          </w:p>
        </w:tc>
        <w:tc>
          <w:tcPr>
            <w:tcW w:w="1046" w:type="pct"/>
            <w:vMerge w:val="restart"/>
            <w:tcBorders>
              <w:top w:val="nil"/>
              <w:left w:val="single" w:sz="4" w:space="0" w:color="auto"/>
              <w:bottom w:val="single" w:sz="8" w:space="0" w:color="000000"/>
              <w:right w:val="single" w:sz="8" w:space="0" w:color="auto"/>
            </w:tcBorders>
            <w:shd w:val="clear" w:color="auto" w:fill="auto"/>
            <w:hideMark/>
          </w:tcPr>
          <w:p w:rsidR="00540CB7" w:rsidRDefault="00540CB7" w:rsidP="00CA3F2B">
            <w:pPr>
              <w:rPr>
                <w:rFonts w:ascii="Calibri" w:hAnsi="Calibri"/>
                <w:color w:val="000000"/>
                <w:sz w:val="22"/>
                <w:szCs w:val="22"/>
              </w:rPr>
            </w:pPr>
            <w:r>
              <w:rPr>
                <w:rFonts w:ascii="Calibri" w:hAnsi="Calibri"/>
                <w:color w:val="000000"/>
                <w:sz w:val="22"/>
                <w:szCs w:val="22"/>
              </w:rPr>
              <w:t>NA</w:t>
            </w:r>
          </w:p>
        </w:tc>
      </w:tr>
      <w:tr w:rsidR="00540CB7" w:rsidTr="00173699">
        <w:trPr>
          <w:trHeight w:val="600"/>
        </w:trPr>
        <w:tc>
          <w:tcPr>
            <w:tcW w:w="233" w:type="pct"/>
            <w:vMerge/>
            <w:tcBorders>
              <w:top w:val="nil"/>
              <w:left w:val="single" w:sz="8" w:space="0" w:color="auto"/>
              <w:bottom w:val="single" w:sz="8" w:space="0" w:color="000000"/>
              <w:right w:val="single" w:sz="4" w:space="0" w:color="auto"/>
            </w:tcBorders>
            <w:vAlign w:val="center"/>
            <w:hideMark/>
          </w:tcPr>
          <w:p w:rsidR="00540CB7" w:rsidRDefault="00540CB7" w:rsidP="00CA3F2B">
            <w:pPr>
              <w:rPr>
                <w:rFonts w:ascii="Calibri" w:hAnsi="Calibri"/>
                <w:color w:val="000000"/>
                <w:sz w:val="22"/>
                <w:szCs w:val="22"/>
              </w:rPr>
            </w:pPr>
          </w:p>
        </w:tc>
        <w:tc>
          <w:tcPr>
            <w:tcW w:w="887" w:type="pct"/>
            <w:vMerge/>
            <w:tcBorders>
              <w:top w:val="nil"/>
              <w:left w:val="single" w:sz="4" w:space="0" w:color="auto"/>
              <w:bottom w:val="single" w:sz="8" w:space="0" w:color="000000"/>
              <w:right w:val="single" w:sz="4" w:space="0" w:color="auto"/>
            </w:tcBorders>
            <w:vAlign w:val="center"/>
            <w:hideMark/>
          </w:tcPr>
          <w:p w:rsidR="00540CB7" w:rsidRDefault="00540CB7"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r>
              <w:rPr>
                <w:rFonts w:ascii="Calibri" w:hAnsi="Calibri"/>
                <w:color w:val="000000"/>
                <w:sz w:val="22"/>
                <w:szCs w:val="22"/>
              </w:rPr>
              <w:t>Periodical M&amp;E Reports prepared and shared in review meetings and learning forums (</w:t>
            </w:r>
            <w:r w:rsidR="008C4186">
              <w:rPr>
                <w:rFonts w:ascii="Calibri" w:hAnsi="Calibri"/>
                <w:color w:val="000000"/>
                <w:sz w:val="22"/>
                <w:szCs w:val="22"/>
              </w:rPr>
              <w:t>monthly</w:t>
            </w:r>
            <w:r>
              <w:rPr>
                <w:rFonts w:ascii="Calibri" w:hAnsi="Calibri"/>
                <w:color w:val="000000"/>
                <w:sz w:val="22"/>
                <w:szCs w:val="22"/>
              </w:rPr>
              <w:t xml:space="preserve"> and annual)</w:t>
            </w:r>
          </w:p>
        </w:tc>
        <w:tc>
          <w:tcPr>
            <w:tcW w:w="844" w:type="pct"/>
            <w:tcBorders>
              <w:top w:val="nil"/>
              <w:left w:val="nil"/>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r>
              <w:rPr>
                <w:rFonts w:ascii="Calibri" w:hAnsi="Calibri"/>
                <w:color w:val="000000"/>
                <w:sz w:val="22"/>
                <w:szCs w:val="22"/>
              </w:rPr>
              <w:t>M&amp;E Reports</w:t>
            </w:r>
          </w:p>
        </w:tc>
        <w:tc>
          <w:tcPr>
            <w:tcW w:w="1046" w:type="pct"/>
            <w:vMerge/>
            <w:tcBorders>
              <w:top w:val="nil"/>
              <w:left w:val="single" w:sz="4" w:space="0" w:color="auto"/>
              <w:bottom w:val="single" w:sz="8" w:space="0" w:color="000000"/>
              <w:right w:val="single" w:sz="8" w:space="0" w:color="auto"/>
            </w:tcBorders>
            <w:vAlign w:val="center"/>
            <w:hideMark/>
          </w:tcPr>
          <w:p w:rsidR="00540CB7" w:rsidRDefault="00540CB7" w:rsidP="00CA3F2B">
            <w:pPr>
              <w:rPr>
                <w:rFonts w:ascii="Calibri" w:hAnsi="Calibri"/>
                <w:color w:val="000000"/>
                <w:sz w:val="22"/>
                <w:szCs w:val="22"/>
              </w:rPr>
            </w:pPr>
          </w:p>
        </w:tc>
      </w:tr>
      <w:tr w:rsidR="00540CB7" w:rsidTr="00173699">
        <w:trPr>
          <w:trHeight w:val="600"/>
        </w:trPr>
        <w:tc>
          <w:tcPr>
            <w:tcW w:w="233" w:type="pct"/>
            <w:vMerge/>
            <w:tcBorders>
              <w:top w:val="nil"/>
              <w:left w:val="single" w:sz="8" w:space="0" w:color="auto"/>
              <w:bottom w:val="single" w:sz="8" w:space="0" w:color="000000"/>
              <w:right w:val="single" w:sz="4" w:space="0" w:color="auto"/>
            </w:tcBorders>
            <w:vAlign w:val="center"/>
            <w:hideMark/>
          </w:tcPr>
          <w:p w:rsidR="00540CB7" w:rsidRDefault="00540CB7" w:rsidP="00CA3F2B">
            <w:pPr>
              <w:rPr>
                <w:rFonts w:ascii="Calibri" w:hAnsi="Calibri"/>
                <w:color w:val="000000"/>
                <w:sz w:val="22"/>
                <w:szCs w:val="22"/>
              </w:rPr>
            </w:pPr>
          </w:p>
        </w:tc>
        <w:tc>
          <w:tcPr>
            <w:tcW w:w="887" w:type="pct"/>
            <w:vMerge/>
            <w:tcBorders>
              <w:top w:val="nil"/>
              <w:left w:val="single" w:sz="4" w:space="0" w:color="auto"/>
              <w:bottom w:val="single" w:sz="8" w:space="0" w:color="000000"/>
              <w:right w:val="single" w:sz="4" w:space="0" w:color="auto"/>
            </w:tcBorders>
            <w:vAlign w:val="center"/>
            <w:hideMark/>
          </w:tcPr>
          <w:p w:rsidR="00540CB7" w:rsidRDefault="00540CB7" w:rsidP="00CA3F2B">
            <w:pPr>
              <w:rPr>
                <w:rFonts w:ascii="Calibri" w:hAnsi="Calibri"/>
                <w:color w:val="000000"/>
                <w:sz w:val="22"/>
                <w:szCs w:val="22"/>
              </w:rPr>
            </w:pPr>
          </w:p>
        </w:tc>
        <w:tc>
          <w:tcPr>
            <w:tcW w:w="1990" w:type="pct"/>
            <w:tcBorders>
              <w:top w:val="nil"/>
              <w:left w:val="nil"/>
              <w:bottom w:val="single" w:sz="4" w:space="0" w:color="auto"/>
              <w:right w:val="single" w:sz="4" w:space="0" w:color="auto"/>
            </w:tcBorders>
            <w:shd w:val="clear" w:color="auto" w:fill="auto"/>
            <w:hideMark/>
          </w:tcPr>
          <w:p w:rsidR="00540CB7" w:rsidRDefault="002956CB" w:rsidP="002956CB">
            <w:pPr>
              <w:rPr>
                <w:rFonts w:ascii="Calibri" w:hAnsi="Calibri"/>
                <w:color w:val="000000"/>
                <w:sz w:val="22"/>
                <w:szCs w:val="22"/>
              </w:rPr>
            </w:pPr>
            <w:r>
              <w:rPr>
                <w:rFonts w:ascii="Calibri" w:hAnsi="Calibri"/>
                <w:color w:val="000000"/>
                <w:sz w:val="22"/>
                <w:szCs w:val="22"/>
              </w:rPr>
              <w:t xml:space="preserve">Transparency and </w:t>
            </w:r>
            <w:r w:rsidR="00B00013">
              <w:rPr>
                <w:rFonts w:ascii="Calibri" w:hAnsi="Calibri"/>
                <w:color w:val="000000"/>
                <w:sz w:val="22"/>
                <w:szCs w:val="22"/>
              </w:rPr>
              <w:t>public</w:t>
            </w:r>
            <w:r>
              <w:rPr>
                <w:rFonts w:ascii="Calibri" w:hAnsi="Calibri"/>
                <w:color w:val="000000"/>
                <w:sz w:val="22"/>
                <w:szCs w:val="22"/>
              </w:rPr>
              <w:t xml:space="preserve"> disclosure systems in place and fully complied with </w:t>
            </w:r>
          </w:p>
        </w:tc>
        <w:tc>
          <w:tcPr>
            <w:tcW w:w="844" w:type="pct"/>
            <w:tcBorders>
              <w:top w:val="nil"/>
              <w:left w:val="nil"/>
              <w:bottom w:val="single" w:sz="4" w:space="0" w:color="auto"/>
              <w:right w:val="single" w:sz="4" w:space="0" w:color="auto"/>
            </w:tcBorders>
            <w:shd w:val="clear" w:color="auto" w:fill="auto"/>
            <w:hideMark/>
          </w:tcPr>
          <w:p w:rsidR="00540CB7" w:rsidRDefault="00540CB7" w:rsidP="00CA3F2B">
            <w:pPr>
              <w:rPr>
                <w:rFonts w:ascii="Calibri" w:hAnsi="Calibri"/>
                <w:color w:val="000000"/>
                <w:sz w:val="22"/>
                <w:szCs w:val="22"/>
              </w:rPr>
            </w:pPr>
            <w:r>
              <w:rPr>
                <w:rFonts w:ascii="Calibri" w:hAnsi="Calibri"/>
                <w:color w:val="000000"/>
                <w:sz w:val="22"/>
                <w:szCs w:val="22"/>
              </w:rPr>
              <w:t>Statutory reports</w:t>
            </w:r>
          </w:p>
        </w:tc>
        <w:tc>
          <w:tcPr>
            <w:tcW w:w="1046" w:type="pct"/>
            <w:vMerge/>
            <w:tcBorders>
              <w:top w:val="nil"/>
              <w:left w:val="single" w:sz="4" w:space="0" w:color="auto"/>
              <w:bottom w:val="single" w:sz="8" w:space="0" w:color="000000"/>
              <w:right w:val="single" w:sz="8" w:space="0" w:color="auto"/>
            </w:tcBorders>
            <w:vAlign w:val="center"/>
            <w:hideMark/>
          </w:tcPr>
          <w:p w:rsidR="00540CB7" w:rsidRDefault="00540CB7" w:rsidP="00CA3F2B">
            <w:pPr>
              <w:rPr>
                <w:rFonts w:ascii="Calibri" w:hAnsi="Calibri"/>
                <w:color w:val="000000"/>
                <w:sz w:val="22"/>
                <w:szCs w:val="22"/>
              </w:rPr>
            </w:pPr>
          </w:p>
        </w:tc>
      </w:tr>
      <w:tr w:rsidR="00540CB7" w:rsidTr="00173699">
        <w:trPr>
          <w:trHeight w:val="615"/>
        </w:trPr>
        <w:tc>
          <w:tcPr>
            <w:tcW w:w="233" w:type="pct"/>
            <w:vMerge/>
            <w:tcBorders>
              <w:top w:val="nil"/>
              <w:left w:val="single" w:sz="8" w:space="0" w:color="auto"/>
              <w:bottom w:val="single" w:sz="8" w:space="0" w:color="000000"/>
              <w:right w:val="single" w:sz="4" w:space="0" w:color="auto"/>
            </w:tcBorders>
            <w:vAlign w:val="center"/>
            <w:hideMark/>
          </w:tcPr>
          <w:p w:rsidR="00540CB7" w:rsidRDefault="00540CB7" w:rsidP="00CA3F2B">
            <w:pPr>
              <w:rPr>
                <w:rFonts w:ascii="Calibri" w:hAnsi="Calibri"/>
                <w:color w:val="000000"/>
                <w:sz w:val="22"/>
                <w:szCs w:val="22"/>
              </w:rPr>
            </w:pPr>
          </w:p>
        </w:tc>
        <w:tc>
          <w:tcPr>
            <w:tcW w:w="887" w:type="pct"/>
            <w:vMerge/>
            <w:tcBorders>
              <w:top w:val="nil"/>
              <w:left w:val="single" w:sz="4" w:space="0" w:color="auto"/>
              <w:bottom w:val="single" w:sz="8" w:space="0" w:color="000000"/>
              <w:right w:val="single" w:sz="4" w:space="0" w:color="auto"/>
            </w:tcBorders>
            <w:vAlign w:val="center"/>
            <w:hideMark/>
          </w:tcPr>
          <w:p w:rsidR="00540CB7" w:rsidRDefault="00540CB7" w:rsidP="00CA3F2B">
            <w:pPr>
              <w:rPr>
                <w:rFonts w:ascii="Calibri" w:hAnsi="Calibri"/>
                <w:color w:val="000000"/>
                <w:sz w:val="22"/>
                <w:szCs w:val="22"/>
              </w:rPr>
            </w:pPr>
          </w:p>
        </w:tc>
        <w:tc>
          <w:tcPr>
            <w:tcW w:w="1990" w:type="pct"/>
            <w:tcBorders>
              <w:top w:val="single" w:sz="4" w:space="0" w:color="auto"/>
              <w:left w:val="nil"/>
              <w:bottom w:val="single" w:sz="8" w:space="0" w:color="auto"/>
              <w:right w:val="single" w:sz="4" w:space="0" w:color="auto"/>
            </w:tcBorders>
            <w:shd w:val="clear" w:color="auto" w:fill="auto"/>
            <w:hideMark/>
          </w:tcPr>
          <w:p w:rsidR="00540CB7" w:rsidRDefault="00A31B8B" w:rsidP="00A31B8B">
            <w:pPr>
              <w:rPr>
                <w:rFonts w:ascii="Calibri" w:hAnsi="Calibri"/>
                <w:color w:val="000000"/>
                <w:sz w:val="22"/>
                <w:szCs w:val="22"/>
              </w:rPr>
            </w:pPr>
            <w:r>
              <w:rPr>
                <w:rFonts w:ascii="Calibri" w:hAnsi="Calibri"/>
                <w:color w:val="000000"/>
                <w:sz w:val="22"/>
                <w:szCs w:val="22"/>
              </w:rPr>
              <w:t xml:space="preserve">Prepared monthly </w:t>
            </w:r>
            <w:r w:rsidR="002956CB">
              <w:rPr>
                <w:rFonts w:ascii="Calibri" w:hAnsi="Calibri"/>
                <w:color w:val="000000"/>
                <w:sz w:val="22"/>
                <w:szCs w:val="22"/>
              </w:rPr>
              <w:t xml:space="preserve"> news letter </w:t>
            </w:r>
            <w:r>
              <w:rPr>
                <w:rFonts w:ascii="Calibri" w:hAnsi="Calibri"/>
                <w:color w:val="000000"/>
                <w:sz w:val="22"/>
                <w:szCs w:val="22"/>
              </w:rPr>
              <w:t>named</w:t>
            </w:r>
            <w:r w:rsidR="002956CB">
              <w:rPr>
                <w:rFonts w:ascii="Calibri" w:hAnsi="Calibri"/>
                <w:color w:val="000000"/>
                <w:sz w:val="22"/>
                <w:szCs w:val="22"/>
              </w:rPr>
              <w:t xml:space="preserve"> </w:t>
            </w:r>
            <w:proofErr w:type="spellStart"/>
            <w:r>
              <w:rPr>
                <w:rFonts w:ascii="Calibri" w:hAnsi="Calibri"/>
                <w:color w:val="000000"/>
                <w:sz w:val="22"/>
                <w:szCs w:val="22"/>
              </w:rPr>
              <w:t>Susitara</w:t>
            </w:r>
            <w:proofErr w:type="spellEnd"/>
            <w:r>
              <w:rPr>
                <w:rFonts w:ascii="Calibri" w:hAnsi="Calibri"/>
                <w:color w:val="000000"/>
                <w:sz w:val="22"/>
                <w:szCs w:val="22"/>
              </w:rPr>
              <w:t xml:space="preserve"> </w:t>
            </w:r>
            <w:proofErr w:type="spellStart"/>
            <w:r w:rsidR="002956CB">
              <w:rPr>
                <w:rFonts w:ascii="Calibri" w:hAnsi="Calibri"/>
                <w:color w:val="000000"/>
                <w:sz w:val="22"/>
                <w:szCs w:val="22"/>
              </w:rPr>
              <w:t>Annapoorna</w:t>
            </w:r>
            <w:proofErr w:type="spellEnd"/>
            <w:r w:rsidR="002956CB">
              <w:rPr>
                <w:rFonts w:ascii="Calibri" w:hAnsi="Calibri"/>
                <w:color w:val="000000"/>
                <w:sz w:val="22"/>
                <w:szCs w:val="22"/>
              </w:rPr>
              <w:t xml:space="preserve"> model and shared to various agencies</w:t>
            </w:r>
          </w:p>
        </w:tc>
        <w:tc>
          <w:tcPr>
            <w:tcW w:w="844" w:type="pct"/>
            <w:tcBorders>
              <w:top w:val="single" w:sz="4" w:space="0" w:color="auto"/>
              <w:left w:val="nil"/>
              <w:bottom w:val="single" w:sz="8" w:space="0" w:color="auto"/>
              <w:right w:val="single" w:sz="4" w:space="0" w:color="auto"/>
            </w:tcBorders>
            <w:shd w:val="clear" w:color="auto" w:fill="auto"/>
            <w:hideMark/>
          </w:tcPr>
          <w:p w:rsidR="00540CB7" w:rsidRDefault="00540CB7" w:rsidP="002956CB">
            <w:pPr>
              <w:rPr>
                <w:rFonts w:ascii="Calibri" w:hAnsi="Calibri"/>
                <w:color w:val="000000"/>
                <w:sz w:val="22"/>
                <w:szCs w:val="22"/>
              </w:rPr>
            </w:pPr>
            <w:r>
              <w:rPr>
                <w:rFonts w:ascii="Calibri" w:hAnsi="Calibri"/>
                <w:color w:val="000000"/>
                <w:sz w:val="22"/>
                <w:szCs w:val="22"/>
              </w:rPr>
              <w:t xml:space="preserve">M&amp;E Reports, </w:t>
            </w:r>
            <w:r w:rsidR="002956CB">
              <w:rPr>
                <w:rFonts w:ascii="Calibri" w:hAnsi="Calibri"/>
                <w:color w:val="000000"/>
                <w:sz w:val="22"/>
                <w:szCs w:val="22"/>
              </w:rPr>
              <w:t>copy of the news letter</w:t>
            </w:r>
          </w:p>
        </w:tc>
        <w:tc>
          <w:tcPr>
            <w:tcW w:w="1046" w:type="pct"/>
            <w:vMerge/>
            <w:tcBorders>
              <w:top w:val="nil"/>
              <w:left w:val="single" w:sz="4" w:space="0" w:color="auto"/>
              <w:bottom w:val="single" w:sz="8" w:space="0" w:color="000000"/>
              <w:right w:val="single" w:sz="8" w:space="0" w:color="auto"/>
            </w:tcBorders>
            <w:vAlign w:val="center"/>
            <w:hideMark/>
          </w:tcPr>
          <w:p w:rsidR="00540CB7" w:rsidRDefault="00540CB7" w:rsidP="00CA3F2B">
            <w:pPr>
              <w:rPr>
                <w:rFonts w:ascii="Calibri" w:hAnsi="Calibri"/>
                <w:color w:val="000000"/>
                <w:sz w:val="22"/>
                <w:szCs w:val="22"/>
              </w:rPr>
            </w:pPr>
          </w:p>
        </w:tc>
      </w:tr>
    </w:tbl>
    <w:p w:rsidR="003334C2" w:rsidRDefault="003334C2" w:rsidP="00F21208">
      <w:pPr>
        <w:pStyle w:val="text"/>
        <w:rPr>
          <w:rFonts w:asciiTheme="minorHAnsi" w:hAnsiTheme="minorHAnsi" w:cstheme="minorHAnsi"/>
        </w:rPr>
      </w:pPr>
    </w:p>
    <w:p w:rsidR="001B0650" w:rsidRDefault="001B0650">
      <w:pPr>
        <w:rPr>
          <w:rFonts w:asciiTheme="minorHAnsi" w:hAnsiTheme="minorHAnsi" w:cstheme="minorHAnsi"/>
        </w:rPr>
      </w:pPr>
      <w:r>
        <w:rPr>
          <w:rFonts w:asciiTheme="minorHAnsi" w:hAnsiTheme="minorHAnsi" w:cstheme="minorHAnsi"/>
        </w:rPr>
        <w:br w:type="page"/>
      </w:r>
    </w:p>
    <w:p w:rsidR="003334C2" w:rsidRDefault="003334C2" w:rsidP="00F21208">
      <w:pPr>
        <w:pStyle w:val="text"/>
        <w:rPr>
          <w:rFonts w:asciiTheme="minorHAnsi" w:hAnsiTheme="minorHAnsi" w:cstheme="minorHAnsi"/>
        </w:rPr>
      </w:pPr>
    </w:p>
    <w:p w:rsidR="006A492C" w:rsidRPr="007F334B" w:rsidRDefault="006A492C" w:rsidP="006A492C">
      <w:pPr>
        <w:pStyle w:val="StyleHeading1Calibri"/>
        <w:spacing w:before="0" w:after="120"/>
        <w:ind w:left="431" w:hanging="431"/>
        <w:rPr>
          <w:rFonts w:asciiTheme="minorHAnsi" w:hAnsiTheme="minorHAnsi" w:cstheme="minorHAnsi"/>
          <w:color w:val="auto"/>
          <w:sz w:val="32"/>
          <w:lang w:val="en-GB"/>
        </w:rPr>
      </w:pPr>
      <w:bookmarkStart w:id="48" w:name="_Toc351670842"/>
      <w:r>
        <w:rPr>
          <w:rFonts w:asciiTheme="minorHAnsi" w:hAnsiTheme="minorHAnsi" w:cstheme="minorHAnsi"/>
          <w:color w:val="auto"/>
          <w:sz w:val="32"/>
          <w:lang w:val="en-GB"/>
        </w:rPr>
        <w:t>Chapter 7:  Monitoring, Evaluation and Learning</w:t>
      </w:r>
      <w:bookmarkEnd w:id="48"/>
    </w:p>
    <w:p w:rsidR="006A492C" w:rsidRDefault="006A492C" w:rsidP="00F21208">
      <w:pPr>
        <w:pStyle w:val="text"/>
        <w:rPr>
          <w:rFonts w:asciiTheme="minorHAnsi" w:hAnsiTheme="minorHAnsi" w:cstheme="minorHAnsi"/>
        </w:rPr>
      </w:pPr>
    </w:p>
    <w:p w:rsidR="003418D9" w:rsidRPr="003418D9" w:rsidRDefault="003418D9" w:rsidP="003418D9">
      <w:pPr>
        <w:pStyle w:val="text"/>
        <w:rPr>
          <w:rFonts w:asciiTheme="minorHAnsi" w:hAnsiTheme="minorHAnsi" w:cstheme="minorHAnsi"/>
          <w:b/>
          <w:u w:val="single"/>
        </w:rPr>
      </w:pPr>
      <w:r w:rsidRPr="003418D9">
        <w:rPr>
          <w:rFonts w:asciiTheme="minorHAnsi" w:hAnsiTheme="minorHAnsi" w:cstheme="minorHAnsi"/>
          <w:b/>
          <w:u w:val="single"/>
        </w:rPr>
        <w:t>The framework for Monitoring and Evaluation System:</w:t>
      </w:r>
    </w:p>
    <w:p w:rsidR="003418D9" w:rsidRPr="003418D9" w:rsidRDefault="003418D9" w:rsidP="003418D9">
      <w:pPr>
        <w:pStyle w:val="text"/>
        <w:rPr>
          <w:rFonts w:asciiTheme="minorHAnsi" w:hAnsiTheme="minorHAnsi" w:cstheme="minorHAnsi"/>
        </w:rPr>
      </w:pPr>
    </w:p>
    <w:p w:rsidR="003418D9" w:rsidRPr="003418D9" w:rsidRDefault="003418D9" w:rsidP="003418D9">
      <w:pPr>
        <w:pStyle w:val="text"/>
        <w:rPr>
          <w:rFonts w:asciiTheme="minorHAnsi" w:hAnsiTheme="minorHAnsi" w:cstheme="minorHAnsi"/>
        </w:rPr>
      </w:pPr>
      <w:r w:rsidRPr="003418D9">
        <w:rPr>
          <w:rFonts w:asciiTheme="minorHAnsi" w:hAnsiTheme="minorHAnsi" w:cstheme="minorHAnsi"/>
        </w:rPr>
        <w:t xml:space="preserve">Building on good practices in monitoring and learning systems, the proposed M&amp;E system will focus on ‘Performance Improvement, Accountability, Learning and Action’ to ensure </w:t>
      </w:r>
      <w:r w:rsidRPr="003418D9">
        <w:rPr>
          <w:rFonts w:asciiTheme="minorHAnsi" w:hAnsiTheme="minorHAnsi" w:cstheme="minorHAnsi"/>
          <w:b/>
        </w:rPr>
        <w:t>efficient usage of resources</w:t>
      </w:r>
      <w:r w:rsidRPr="003418D9">
        <w:rPr>
          <w:rFonts w:asciiTheme="minorHAnsi" w:hAnsiTheme="minorHAnsi" w:cstheme="minorHAnsi"/>
        </w:rPr>
        <w:t xml:space="preserve">, </w:t>
      </w:r>
      <w:r w:rsidRPr="003418D9">
        <w:rPr>
          <w:rFonts w:asciiTheme="minorHAnsi" w:hAnsiTheme="minorHAnsi" w:cstheme="minorHAnsi"/>
          <w:b/>
        </w:rPr>
        <w:t>effective achievement of outcomes</w:t>
      </w:r>
      <w:r w:rsidRPr="003418D9">
        <w:rPr>
          <w:rFonts w:asciiTheme="minorHAnsi" w:hAnsiTheme="minorHAnsi" w:cstheme="minorHAnsi"/>
        </w:rPr>
        <w:t xml:space="preserve">, </w:t>
      </w:r>
      <w:r w:rsidRPr="003418D9">
        <w:rPr>
          <w:rFonts w:asciiTheme="minorHAnsi" w:hAnsiTheme="minorHAnsi" w:cstheme="minorHAnsi"/>
          <w:b/>
        </w:rPr>
        <w:t>maximized impact</w:t>
      </w:r>
      <w:r w:rsidRPr="003418D9">
        <w:rPr>
          <w:rFonts w:asciiTheme="minorHAnsi" w:hAnsiTheme="minorHAnsi" w:cstheme="minorHAnsi"/>
        </w:rPr>
        <w:t xml:space="preserve"> and </w:t>
      </w:r>
      <w:r w:rsidRPr="003418D9">
        <w:rPr>
          <w:rFonts w:asciiTheme="minorHAnsi" w:hAnsiTheme="minorHAnsi" w:cstheme="minorHAnsi"/>
          <w:b/>
        </w:rPr>
        <w:t>value for the money</w:t>
      </w:r>
      <w:r w:rsidRPr="003418D9">
        <w:rPr>
          <w:rFonts w:asciiTheme="minorHAnsi" w:hAnsiTheme="minorHAnsi" w:cstheme="minorHAnsi"/>
        </w:rPr>
        <w:t>.  The overall objective of the M&amp;E system would be four-fold:</w:t>
      </w:r>
    </w:p>
    <w:p w:rsidR="003418D9" w:rsidRPr="003418D9" w:rsidRDefault="003418D9" w:rsidP="003418D9">
      <w:pPr>
        <w:pStyle w:val="text"/>
        <w:rPr>
          <w:rFonts w:asciiTheme="minorHAnsi" w:hAnsiTheme="minorHAnsi" w:cstheme="minorHAnsi"/>
        </w:rPr>
      </w:pPr>
    </w:p>
    <w:p w:rsidR="003418D9" w:rsidRPr="003418D9" w:rsidRDefault="003418D9" w:rsidP="008824EE">
      <w:pPr>
        <w:pStyle w:val="text"/>
        <w:numPr>
          <w:ilvl w:val="0"/>
          <w:numId w:val="35"/>
        </w:numPr>
        <w:rPr>
          <w:rFonts w:asciiTheme="minorHAnsi" w:hAnsiTheme="minorHAnsi" w:cstheme="minorHAnsi"/>
          <w:lang w:val="en-US"/>
        </w:rPr>
      </w:pPr>
      <w:r w:rsidRPr="003418D9">
        <w:rPr>
          <w:rFonts w:asciiTheme="minorHAnsi" w:hAnsiTheme="minorHAnsi" w:cstheme="minorHAnsi"/>
          <w:lang w:val="en-US"/>
        </w:rPr>
        <w:t xml:space="preserve">Understanding </w:t>
      </w:r>
      <w:r w:rsidRPr="003418D9">
        <w:rPr>
          <w:rFonts w:asciiTheme="minorHAnsi" w:hAnsiTheme="minorHAnsi" w:cstheme="minorHAnsi"/>
          <w:b/>
          <w:lang w:val="en-US"/>
        </w:rPr>
        <w:t>Performance</w:t>
      </w:r>
      <w:r w:rsidRPr="003418D9">
        <w:rPr>
          <w:rFonts w:asciiTheme="minorHAnsi" w:hAnsiTheme="minorHAnsi" w:cstheme="minorHAnsi"/>
          <w:lang w:val="en-US"/>
        </w:rPr>
        <w:t xml:space="preserve"> (inputs, activities, results, process quality) and </w:t>
      </w:r>
      <w:r w:rsidRPr="003418D9">
        <w:rPr>
          <w:rFonts w:asciiTheme="minorHAnsi" w:hAnsiTheme="minorHAnsi" w:cstheme="minorHAnsi"/>
          <w:b/>
          <w:lang w:val="en-US"/>
        </w:rPr>
        <w:t>Effectiveness</w:t>
      </w:r>
      <w:r w:rsidRPr="003418D9">
        <w:rPr>
          <w:rFonts w:asciiTheme="minorHAnsi" w:hAnsiTheme="minorHAnsi" w:cstheme="minorHAnsi"/>
          <w:lang w:val="en-US"/>
        </w:rPr>
        <w:t xml:space="preserve"> (outcomes and impact) </w:t>
      </w:r>
    </w:p>
    <w:p w:rsidR="003418D9" w:rsidRPr="003418D9" w:rsidRDefault="003418D9" w:rsidP="008824EE">
      <w:pPr>
        <w:pStyle w:val="text"/>
        <w:numPr>
          <w:ilvl w:val="0"/>
          <w:numId w:val="35"/>
        </w:numPr>
        <w:rPr>
          <w:rFonts w:asciiTheme="minorHAnsi" w:hAnsiTheme="minorHAnsi" w:cstheme="minorHAnsi"/>
          <w:lang w:val="en-US"/>
        </w:rPr>
      </w:pPr>
      <w:r w:rsidRPr="003418D9">
        <w:rPr>
          <w:rFonts w:asciiTheme="minorHAnsi" w:hAnsiTheme="minorHAnsi" w:cstheme="minorHAnsi"/>
          <w:lang w:val="en-US"/>
        </w:rPr>
        <w:t xml:space="preserve">Being </w:t>
      </w:r>
      <w:r w:rsidRPr="003418D9">
        <w:rPr>
          <w:rFonts w:asciiTheme="minorHAnsi" w:hAnsiTheme="minorHAnsi" w:cstheme="minorHAnsi"/>
          <w:b/>
          <w:lang w:val="en-US"/>
        </w:rPr>
        <w:t>Accountable</w:t>
      </w:r>
      <w:r w:rsidRPr="003418D9">
        <w:rPr>
          <w:rFonts w:asciiTheme="minorHAnsi" w:hAnsiTheme="minorHAnsi" w:cstheme="minorHAnsi"/>
          <w:lang w:val="en-US"/>
        </w:rPr>
        <w:t xml:space="preserve"> (upward and downward) </w:t>
      </w:r>
    </w:p>
    <w:p w:rsidR="003418D9" w:rsidRPr="003418D9" w:rsidRDefault="003418D9" w:rsidP="008824EE">
      <w:pPr>
        <w:pStyle w:val="text"/>
        <w:numPr>
          <w:ilvl w:val="0"/>
          <w:numId w:val="35"/>
        </w:numPr>
        <w:rPr>
          <w:rFonts w:asciiTheme="minorHAnsi" w:hAnsiTheme="minorHAnsi" w:cstheme="minorHAnsi"/>
          <w:lang w:val="en-US"/>
        </w:rPr>
      </w:pPr>
      <w:r w:rsidRPr="003418D9">
        <w:rPr>
          <w:rFonts w:asciiTheme="minorHAnsi" w:hAnsiTheme="minorHAnsi" w:cstheme="minorHAnsi"/>
          <w:lang w:val="en-US"/>
        </w:rPr>
        <w:t xml:space="preserve">Extract Key </w:t>
      </w:r>
      <w:r w:rsidRPr="003418D9">
        <w:rPr>
          <w:rFonts w:asciiTheme="minorHAnsi" w:hAnsiTheme="minorHAnsi" w:cstheme="minorHAnsi"/>
          <w:b/>
          <w:lang w:val="en-US"/>
        </w:rPr>
        <w:t>Learning</w:t>
      </w:r>
      <w:r w:rsidRPr="003418D9">
        <w:rPr>
          <w:rFonts w:asciiTheme="minorHAnsi" w:hAnsiTheme="minorHAnsi" w:cstheme="minorHAnsi"/>
          <w:lang w:val="en-US"/>
        </w:rPr>
        <w:t xml:space="preserve"> – What works well and what not?  and why, etc. and </w:t>
      </w:r>
    </w:p>
    <w:p w:rsidR="003418D9" w:rsidRPr="003418D9" w:rsidRDefault="003418D9" w:rsidP="008824EE">
      <w:pPr>
        <w:pStyle w:val="text"/>
        <w:numPr>
          <w:ilvl w:val="0"/>
          <w:numId w:val="35"/>
        </w:numPr>
        <w:rPr>
          <w:rFonts w:asciiTheme="minorHAnsi" w:hAnsiTheme="minorHAnsi" w:cstheme="minorHAnsi"/>
          <w:lang w:val="en-US"/>
        </w:rPr>
      </w:pPr>
      <w:r w:rsidRPr="003418D9">
        <w:rPr>
          <w:rFonts w:asciiTheme="minorHAnsi" w:hAnsiTheme="minorHAnsi" w:cstheme="minorHAnsi"/>
          <w:lang w:val="en-US"/>
        </w:rPr>
        <w:t xml:space="preserve">Feeding back the Learning to Action – </w:t>
      </w:r>
      <w:r w:rsidRPr="003418D9">
        <w:rPr>
          <w:rFonts w:asciiTheme="minorHAnsi" w:hAnsiTheme="minorHAnsi" w:cstheme="minorHAnsi"/>
          <w:b/>
          <w:lang w:val="en-US"/>
        </w:rPr>
        <w:t>Planning and Action</w:t>
      </w:r>
      <w:r w:rsidRPr="003418D9">
        <w:rPr>
          <w:rFonts w:asciiTheme="minorHAnsi" w:hAnsiTheme="minorHAnsi" w:cstheme="minorHAnsi"/>
          <w:lang w:val="en-US"/>
        </w:rPr>
        <w:t xml:space="preserve">. </w:t>
      </w:r>
    </w:p>
    <w:p w:rsidR="003418D9" w:rsidRPr="003418D9" w:rsidRDefault="003418D9" w:rsidP="003418D9">
      <w:pPr>
        <w:pStyle w:val="text"/>
        <w:rPr>
          <w:rFonts w:asciiTheme="minorHAnsi" w:hAnsiTheme="minorHAnsi" w:cstheme="minorHAnsi"/>
          <w:lang w:val="en-US"/>
        </w:rPr>
      </w:pPr>
      <w:r w:rsidRPr="003418D9">
        <w:rPr>
          <w:rFonts w:asciiTheme="minorHAnsi" w:hAnsiTheme="minorHAnsi" w:cstheme="minorHAnsi"/>
          <w:lang w:val="en-US"/>
        </w:rPr>
        <w:t>The framework is called MEAL framework</w:t>
      </w:r>
      <w:r w:rsidRPr="003418D9">
        <w:rPr>
          <w:rFonts w:asciiTheme="minorHAnsi" w:hAnsiTheme="minorHAnsi" w:cstheme="minorHAnsi"/>
          <w:vertAlign w:val="superscript"/>
          <w:lang w:val="en-US"/>
        </w:rPr>
        <w:footnoteReference w:id="21"/>
      </w:r>
      <w:r w:rsidRPr="003418D9">
        <w:rPr>
          <w:rFonts w:asciiTheme="minorHAnsi" w:hAnsiTheme="minorHAnsi" w:cstheme="minorHAnsi"/>
          <w:lang w:val="en-US"/>
        </w:rPr>
        <w:t xml:space="preserve"> – with focus on learning, it is Monitoring, Evaluation and Learning (MEAL). The focus is on all the four key areas, rather than just stopping at capturing information for reporting.</w:t>
      </w:r>
    </w:p>
    <w:p w:rsidR="003418D9" w:rsidRPr="003418D9" w:rsidRDefault="003418D9" w:rsidP="003418D9">
      <w:pPr>
        <w:pStyle w:val="text"/>
        <w:rPr>
          <w:rFonts w:asciiTheme="minorHAnsi" w:hAnsiTheme="minorHAnsi" w:cstheme="minorHAnsi"/>
          <w:lang w:val="en-US"/>
        </w:rPr>
      </w:pPr>
      <w:r w:rsidRPr="003418D9">
        <w:rPr>
          <w:rFonts w:asciiTheme="minorHAnsi" w:hAnsiTheme="minorHAnsi" w:cstheme="minorHAnsi"/>
          <w:lang w:val="en-US"/>
        </w:rPr>
        <w:t>The MEAL framework will be developed using the Results Framework of the Project, which is detailed out in the logical framework (LFA).   The components of the MEAL framework are:</w:t>
      </w:r>
    </w:p>
    <w:p w:rsidR="003418D9" w:rsidRPr="003418D9" w:rsidRDefault="003418D9" w:rsidP="008824EE">
      <w:pPr>
        <w:pStyle w:val="text"/>
        <w:numPr>
          <w:ilvl w:val="0"/>
          <w:numId w:val="36"/>
        </w:numPr>
        <w:rPr>
          <w:rFonts w:asciiTheme="minorHAnsi" w:hAnsiTheme="minorHAnsi" w:cstheme="minorHAnsi"/>
          <w:lang w:val="en-US"/>
        </w:rPr>
      </w:pPr>
      <w:r w:rsidRPr="003418D9">
        <w:rPr>
          <w:rFonts w:asciiTheme="minorHAnsi" w:hAnsiTheme="minorHAnsi" w:cstheme="minorHAnsi"/>
          <w:u w:val="single"/>
          <w:lang w:val="en-US"/>
        </w:rPr>
        <w:t>input-activity monitoring</w:t>
      </w:r>
      <w:r w:rsidRPr="003418D9">
        <w:rPr>
          <w:rFonts w:asciiTheme="minorHAnsi" w:hAnsiTheme="minorHAnsi" w:cstheme="minorHAnsi"/>
          <w:lang w:val="en-US"/>
        </w:rPr>
        <w:t xml:space="preserve"> (human, money and material) to track progress on utilization of resources by the way of plan </w:t>
      </w:r>
      <w:proofErr w:type="spellStart"/>
      <w:r w:rsidRPr="003418D9">
        <w:rPr>
          <w:rFonts w:asciiTheme="minorHAnsi" w:hAnsiTheme="minorHAnsi" w:cstheme="minorHAnsi"/>
          <w:lang w:val="en-US"/>
        </w:rPr>
        <w:t>vs</w:t>
      </w:r>
      <w:proofErr w:type="spellEnd"/>
      <w:r w:rsidRPr="003418D9">
        <w:rPr>
          <w:rFonts w:asciiTheme="minorHAnsi" w:hAnsiTheme="minorHAnsi" w:cstheme="minorHAnsi"/>
          <w:lang w:val="en-US"/>
        </w:rPr>
        <w:t xml:space="preserve"> </w:t>
      </w:r>
      <w:proofErr w:type="spellStart"/>
      <w:r w:rsidRPr="003418D9">
        <w:rPr>
          <w:rFonts w:asciiTheme="minorHAnsi" w:hAnsiTheme="minorHAnsi" w:cstheme="minorHAnsi"/>
          <w:lang w:val="en-US"/>
        </w:rPr>
        <w:t>actuals</w:t>
      </w:r>
      <w:proofErr w:type="spellEnd"/>
      <w:r w:rsidRPr="003418D9">
        <w:rPr>
          <w:rFonts w:asciiTheme="minorHAnsi" w:hAnsiTheme="minorHAnsi" w:cstheme="minorHAnsi"/>
          <w:lang w:val="en-US"/>
        </w:rPr>
        <w:t xml:space="preserve">, quality of inputs and timely supply; </w:t>
      </w:r>
      <w:proofErr w:type="spellStart"/>
      <w:r w:rsidR="00BA418B">
        <w:rPr>
          <w:rFonts w:asciiTheme="minorHAnsi" w:hAnsiTheme="minorHAnsi" w:cstheme="minorHAnsi"/>
          <w:lang w:val="en-US"/>
        </w:rPr>
        <w:t>analysing</w:t>
      </w:r>
      <w:proofErr w:type="spellEnd"/>
      <w:r w:rsidR="00BA418B">
        <w:rPr>
          <w:rFonts w:asciiTheme="minorHAnsi" w:hAnsiTheme="minorHAnsi" w:cstheme="minorHAnsi"/>
          <w:lang w:val="en-US"/>
        </w:rPr>
        <w:t xml:space="preserve"> reasons for variation</w:t>
      </w:r>
    </w:p>
    <w:p w:rsidR="003418D9" w:rsidRPr="003418D9" w:rsidRDefault="003418D9" w:rsidP="008824EE">
      <w:pPr>
        <w:pStyle w:val="text"/>
        <w:numPr>
          <w:ilvl w:val="0"/>
          <w:numId w:val="36"/>
        </w:numPr>
        <w:rPr>
          <w:rFonts w:asciiTheme="minorHAnsi" w:hAnsiTheme="minorHAnsi" w:cstheme="minorHAnsi"/>
          <w:lang w:val="en-US"/>
        </w:rPr>
      </w:pPr>
      <w:r w:rsidRPr="003418D9">
        <w:rPr>
          <w:rFonts w:asciiTheme="minorHAnsi" w:hAnsiTheme="minorHAnsi" w:cstheme="minorHAnsi"/>
          <w:u w:val="single"/>
          <w:lang w:val="en-US"/>
        </w:rPr>
        <w:t>process monitoring</w:t>
      </w:r>
      <w:r w:rsidRPr="003418D9">
        <w:rPr>
          <w:rFonts w:asciiTheme="minorHAnsi" w:hAnsiTheme="minorHAnsi" w:cstheme="minorHAnsi"/>
          <w:lang w:val="en-US"/>
        </w:rPr>
        <w:t xml:space="preserve">, to improve the quality of implementation of key activities; </w:t>
      </w:r>
    </w:p>
    <w:p w:rsidR="003418D9" w:rsidRPr="003418D9" w:rsidRDefault="003418D9" w:rsidP="008824EE">
      <w:pPr>
        <w:pStyle w:val="text"/>
        <w:numPr>
          <w:ilvl w:val="0"/>
          <w:numId w:val="36"/>
        </w:numPr>
        <w:rPr>
          <w:rFonts w:asciiTheme="minorHAnsi" w:hAnsiTheme="minorHAnsi" w:cstheme="minorHAnsi"/>
          <w:lang w:val="en-US"/>
        </w:rPr>
      </w:pPr>
      <w:r w:rsidRPr="003418D9">
        <w:rPr>
          <w:rFonts w:asciiTheme="minorHAnsi" w:hAnsiTheme="minorHAnsi" w:cstheme="minorHAnsi"/>
          <w:u w:val="single"/>
          <w:lang w:val="en-US"/>
        </w:rPr>
        <w:t>output monitoring,</w:t>
      </w:r>
      <w:r w:rsidRPr="003418D9">
        <w:rPr>
          <w:rFonts w:asciiTheme="minorHAnsi" w:hAnsiTheme="minorHAnsi" w:cstheme="minorHAnsi"/>
          <w:lang w:val="en-US"/>
        </w:rPr>
        <w:t xml:space="preserve"> to track achievement of results and analyze reasons for under-achievements and improve; </w:t>
      </w:r>
    </w:p>
    <w:p w:rsidR="003418D9" w:rsidRPr="003418D9" w:rsidRDefault="003418D9" w:rsidP="008824EE">
      <w:pPr>
        <w:pStyle w:val="text"/>
        <w:numPr>
          <w:ilvl w:val="0"/>
          <w:numId w:val="36"/>
        </w:numPr>
        <w:rPr>
          <w:rFonts w:asciiTheme="minorHAnsi" w:hAnsiTheme="minorHAnsi" w:cstheme="minorHAnsi"/>
          <w:lang w:val="en-US"/>
        </w:rPr>
      </w:pPr>
      <w:r w:rsidRPr="003418D9">
        <w:rPr>
          <w:rFonts w:asciiTheme="minorHAnsi" w:hAnsiTheme="minorHAnsi" w:cstheme="minorHAnsi"/>
          <w:u w:val="single"/>
          <w:lang w:val="en-US"/>
        </w:rPr>
        <w:t>outputs to purpose reviews</w:t>
      </w:r>
      <w:r w:rsidRPr="003418D9">
        <w:rPr>
          <w:rFonts w:asciiTheme="minorHAnsi" w:hAnsiTheme="minorHAnsi" w:cstheme="minorHAnsi"/>
          <w:lang w:val="en-US"/>
        </w:rPr>
        <w:t xml:space="preserve"> to measure the project’s progress towards purpose and contribution by each outputs; </w:t>
      </w:r>
    </w:p>
    <w:p w:rsidR="003418D9" w:rsidRPr="003418D9" w:rsidRDefault="003418D9" w:rsidP="008824EE">
      <w:pPr>
        <w:pStyle w:val="text"/>
        <w:numPr>
          <w:ilvl w:val="0"/>
          <w:numId w:val="36"/>
        </w:numPr>
        <w:rPr>
          <w:rFonts w:asciiTheme="minorHAnsi" w:hAnsiTheme="minorHAnsi" w:cstheme="minorHAnsi"/>
          <w:lang w:val="en-US"/>
        </w:rPr>
      </w:pPr>
      <w:proofErr w:type="gramStart"/>
      <w:r w:rsidRPr="003418D9">
        <w:rPr>
          <w:rFonts w:asciiTheme="minorHAnsi" w:hAnsiTheme="minorHAnsi" w:cstheme="minorHAnsi"/>
          <w:u w:val="single"/>
          <w:lang w:val="en-US"/>
        </w:rPr>
        <w:t>impact</w:t>
      </w:r>
      <w:proofErr w:type="gramEnd"/>
      <w:r w:rsidRPr="003418D9">
        <w:rPr>
          <w:rFonts w:asciiTheme="minorHAnsi" w:hAnsiTheme="minorHAnsi" w:cstheme="minorHAnsi"/>
          <w:u w:val="single"/>
          <w:lang w:val="en-US"/>
        </w:rPr>
        <w:t xml:space="preserve"> monitoring</w:t>
      </w:r>
      <w:r w:rsidRPr="003418D9">
        <w:rPr>
          <w:rFonts w:asciiTheme="minorHAnsi" w:hAnsiTheme="minorHAnsi" w:cstheme="minorHAnsi"/>
          <w:lang w:val="en-US"/>
        </w:rPr>
        <w:t xml:space="preserve"> to track the visible and emerging changes among the target communities, external environment and the value for money. The system will assess both impact and attribution through Before </w:t>
      </w:r>
      <w:proofErr w:type="gramStart"/>
      <w:r w:rsidRPr="003418D9">
        <w:rPr>
          <w:rFonts w:asciiTheme="minorHAnsi" w:hAnsiTheme="minorHAnsi" w:cstheme="minorHAnsi"/>
          <w:lang w:val="en-US"/>
        </w:rPr>
        <w:t>After</w:t>
      </w:r>
      <w:proofErr w:type="gramEnd"/>
      <w:r w:rsidRPr="003418D9">
        <w:rPr>
          <w:rFonts w:asciiTheme="minorHAnsi" w:hAnsiTheme="minorHAnsi" w:cstheme="minorHAnsi"/>
          <w:lang w:val="en-US"/>
        </w:rPr>
        <w:t xml:space="preserve"> Control Impact (BACI) design and possibly control-treatment comparison samples. </w:t>
      </w:r>
    </w:p>
    <w:p w:rsidR="003418D9" w:rsidRPr="003418D9" w:rsidRDefault="003418D9" w:rsidP="008824EE">
      <w:pPr>
        <w:pStyle w:val="text"/>
        <w:numPr>
          <w:ilvl w:val="0"/>
          <w:numId w:val="36"/>
        </w:numPr>
        <w:rPr>
          <w:rFonts w:asciiTheme="minorHAnsi" w:hAnsiTheme="minorHAnsi" w:cstheme="minorHAnsi"/>
          <w:lang w:val="en-US"/>
        </w:rPr>
      </w:pPr>
      <w:r w:rsidRPr="003418D9">
        <w:rPr>
          <w:rFonts w:asciiTheme="minorHAnsi" w:hAnsiTheme="minorHAnsi" w:cstheme="minorHAnsi"/>
          <w:lang w:val="en-US"/>
        </w:rPr>
        <w:t xml:space="preserve">In addition, the system will also keep track on </w:t>
      </w:r>
      <w:r w:rsidRPr="003418D9">
        <w:rPr>
          <w:rFonts w:asciiTheme="minorHAnsi" w:hAnsiTheme="minorHAnsi" w:cstheme="minorHAnsi"/>
          <w:u w:val="single"/>
          <w:lang w:val="en-US"/>
        </w:rPr>
        <w:t>cross-cutting issues</w:t>
      </w:r>
      <w:r w:rsidRPr="003418D9">
        <w:rPr>
          <w:rFonts w:asciiTheme="minorHAnsi" w:hAnsiTheme="minorHAnsi" w:cstheme="minorHAnsi"/>
          <w:lang w:val="en-US"/>
        </w:rPr>
        <w:t xml:space="preserve"> and </w:t>
      </w:r>
      <w:r w:rsidRPr="003418D9">
        <w:rPr>
          <w:rFonts w:asciiTheme="minorHAnsi" w:hAnsiTheme="minorHAnsi" w:cstheme="minorHAnsi"/>
          <w:u w:val="single"/>
          <w:lang w:val="en-US"/>
        </w:rPr>
        <w:t>risks/assumptions</w:t>
      </w:r>
      <w:r w:rsidRPr="003418D9">
        <w:rPr>
          <w:rFonts w:asciiTheme="minorHAnsi" w:hAnsiTheme="minorHAnsi" w:cstheme="minorHAnsi"/>
          <w:lang w:val="en-US"/>
        </w:rPr>
        <w:t xml:space="preserve"> made in the project at periodical intervals. </w:t>
      </w:r>
    </w:p>
    <w:p w:rsidR="003418D9" w:rsidRPr="003418D9" w:rsidRDefault="003418D9" w:rsidP="008824EE">
      <w:pPr>
        <w:pStyle w:val="text"/>
        <w:numPr>
          <w:ilvl w:val="0"/>
          <w:numId w:val="36"/>
        </w:numPr>
        <w:rPr>
          <w:rFonts w:asciiTheme="minorHAnsi" w:hAnsiTheme="minorHAnsi" w:cstheme="minorHAnsi"/>
          <w:lang w:val="en-US"/>
        </w:rPr>
      </w:pPr>
      <w:r w:rsidRPr="003418D9">
        <w:rPr>
          <w:rFonts w:asciiTheme="minorHAnsi" w:hAnsiTheme="minorHAnsi" w:cstheme="minorHAnsi"/>
          <w:lang w:val="en-US"/>
        </w:rPr>
        <w:t>To address the downward accountability</w:t>
      </w:r>
      <w:proofErr w:type="gramStart"/>
      <w:r w:rsidRPr="003418D9">
        <w:rPr>
          <w:rFonts w:asciiTheme="minorHAnsi" w:hAnsiTheme="minorHAnsi" w:cstheme="minorHAnsi"/>
          <w:lang w:val="en-US"/>
        </w:rPr>
        <w:t>,  a</w:t>
      </w:r>
      <w:proofErr w:type="gramEnd"/>
      <w:r w:rsidRPr="003418D9">
        <w:rPr>
          <w:rFonts w:asciiTheme="minorHAnsi" w:hAnsiTheme="minorHAnsi" w:cstheme="minorHAnsi"/>
          <w:lang w:val="en-US"/>
        </w:rPr>
        <w:t xml:space="preserve"> community-led system of social audit will be planned.</w:t>
      </w:r>
    </w:p>
    <w:p w:rsidR="003418D9" w:rsidRDefault="003418D9" w:rsidP="003418D9">
      <w:pPr>
        <w:pStyle w:val="text"/>
        <w:rPr>
          <w:rFonts w:asciiTheme="minorHAnsi" w:hAnsiTheme="minorHAnsi" w:cstheme="minorHAnsi"/>
          <w:lang w:val="en-US"/>
        </w:rPr>
      </w:pPr>
      <w:r w:rsidRPr="003418D9">
        <w:rPr>
          <w:rFonts w:asciiTheme="minorHAnsi" w:hAnsiTheme="minorHAnsi" w:cstheme="minorHAnsi"/>
          <w:lang w:val="en-US"/>
        </w:rPr>
        <w:t>For addressing public disclosure, the project will develop a policy and system for the same.</w:t>
      </w:r>
    </w:p>
    <w:p w:rsidR="00CE1A69" w:rsidRDefault="00CE1A69" w:rsidP="003418D9">
      <w:pPr>
        <w:pStyle w:val="text"/>
        <w:rPr>
          <w:rFonts w:asciiTheme="minorHAnsi" w:hAnsiTheme="minorHAnsi" w:cstheme="minorHAnsi"/>
          <w:lang w:val="en-US"/>
        </w:rPr>
      </w:pPr>
    </w:p>
    <w:p w:rsidR="00CE1A69" w:rsidRPr="006778ED" w:rsidRDefault="00CE1A69" w:rsidP="00CE1A69">
      <w:pPr>
        <w:pStyle w:val="text"/>
        <w:rPr>
          <w:rFonts w:asciiTheme="minorHAnsi" w:hAnsiTheme="minorHAnsi" w:cstheme="minorHAnsi"/>
          <w:b/>
        </w:rPr>
      </w:pPr>
      <w:r w:rsidRPr="006778ED">
        <w:rPr>
          <w:rFonts w:asciiTheme="minorHAnsi" w:hAnsiTheme="minorHAnsi" w:cstheme="minorHAnsi"/>
          <w:b/>
        </w:rPr>
        <w:t>Key mechanisms for M&amp;E System:</w:t>
      </w:r>
    </w:p>
    <w:p w:rsidR="00CE1A69" w:rsidRDefault="00CE1A69" w:rsidP="00CE1A69">
      <w:pPr>
        <w:pStyle w:val="text"/>
        <w:rPr>
          <w:rFonts w:asciiTheme="minorHAnsi" w:hAnsiTheme="minorHAnsi" w:cstheme="minorHAnsi"/>
        </w:rPr>
      </w:pPr>
    </w:p>
    <w:p w:rsidR="00CE1A69" w:rsidRDefault="00CE1A69" w:rsidP="00CE1A69">
      <w:pPr>
        <w:pStyle w:val="text"/>
        <w:rPr>
          <w:rFonts w:asciiTheme="minorHAnsi" w:hAnsiTheme="minorHAnsi" w:cstheme="minorHAnsi"/>
        </w:rPr>
      </w:pPr>
      <w:r>
        <w:rPr>
          <w:rFonts w:asciiTheme="minorHAnsi" w:hAnsiTheme="minorHAnsi" w:cstheme="minorHAnsi"/>
        </w:rPr>
        <w:t xml:space="preserve">The following is the mechanism to be put in place for effective implementation of the M&amp;E system.  This is an indicative list and the same will be fine-tuned and finalised during the first quarter of the Project.  </w:t>
      </w:r>
    </w:p>
    <w:p w:rsidR="00CE1A69" w:rsidRDefault="00CE1A69" w:rsidP="00CE1A69">
      <w:pPr>
        <w:pStyle w:val="text"/>
        <w:rPr>
          <w:rFonts w:asciiTheme="minorHAnsi" w:hAnsiTheme="minorHAnsi" w:cstheme="minorHAnsi"/>
        </w:rPr>
      </w:pPr>
    </w:p>
    <w:p w:rsidR="00CE1A69" w:rsidRDefault="00CE1A69" w:rsidP="00CE1A69">
      <w:pPr>
        <w:pStyle w:val="text"/>
        <w:rPr>
          <w:rFonts w:asciiTheme="minorHAnsi" w:hAnsiTheme="minorHAnsi" w:cstheme="minorHAnsi"/>
        </w:rPr>
      </w:pPr>
      <w:r w:rsidRPr="00C13948">
        <w:rPr>
          <w:noProof/>
          <w:lang w:val="en-US"/>
        </w:rPr>
        <w:lastRenderedPageBreak/>
        <w:drawing>
          <wp:inline distT="0" distB="0" distL="0" distR="0">
            <wp:extent cx="6806317" cy="8221649"/>
            <wp:effectExtent l="0" t="0" r="0" b="8255"/>
            <wp:docPr id="7"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6804844" cy="8219870"/>
                    </a:xfrm>
                    <a:prstGeom prst="rect">
                      <a:avLst/>
                    </a:prstGeom>
                    <a:noFill/>
                    <a:ln>
                      <a:noFill/>
                    </a:ln>
                  </pic:spPr>
                </pic:pic>
              </a:graphicData>
            </a:graphic>
          </wp:inline>
        </w:drawing>
      </w:r>
    </w:p>
    <w:p w:rsidR="00CE1A69" w:rsidRDefault="00CE1A69" w:rsidP="00CE1A69">
      <w:pPr>
        <w:pStyle w:val="text"/>
        <w:rPr>
          <w:rFonts w:asciiTheme="minorHAnsi" w:hAnsiTheme="minorHAnsi" w:cstheme="minorHAnsi"/>
        </w:rPr>
      </w:pPr>
    </w:p>
    <w:p w:rsidR="00CE1A69" w:rsidRDefault="00CE1A69" w:rsidP="003418D9">
      <w:pPr>
        <w:pStyle w:val="text"/>
        <w:rPr>
          <w:rFonts w:asciiTheme="minorHAnsi" w:hAnsiTheme="minorHAnsi" w:cstheme="minorHAnsi"/>
        </w:rPr>
      </w:pPr>
    </w:p>
    <w:p w:rsidR="003418D9" w:rsidRDefault="003418D9" w:rsidP="00F21208">
      <w:pPr>
        <w:pStyle w:val="text"/>
        <w:rPr>
          <w:rFonts w:asciiTheme="minorHAnsi" w:hAnsiTheme="minorHAnsi" w:cstheme="minorHAnsi"/>
        </w:rPr>
      </w:pPr>
    </w:p>
    <w:p w:rsidR="00AC2D91" w:rsidRPr="007F334B" w:rsidRDefault="007971A6" w:rsidP="007E3EDF">
      <w:pPr>
        <w:pStyle w:val="StyleHeading2Calibri"/>
      </w:pPr>
      <w:bookmarkStart w:id="49" w:name="_Toc351670843"/>
      <w:r>
        <w:lastRenderedPageBreak/>
        <w:t>Web-based MIS and Real Time Input-Output Monitoring at Various Levels</w:t>
      </w:r>
      <w:bookmarkEnd w:id="49"/>
    </w:p>
    <w:p w:rsidR="00AC2D91" w:rsidRDefault="0026064D" w:rsidP="00F21208">
      <w:pPr>
        <w:pStyle w:val="text"/>
      </w:pPr>
      <w:r w:rsidRPr="00054DA8">
        <w:rPr>
          <w:rFonts w:ascii="Cambria" w:hAnsi="Cambria"/>
          <w:i/>
          <w:iCs/>
        </w:rPr>
        <w:t>How would data would be collected, entered, analyzed and used for decision making</w:t>
      </w:r>
    </w:p>
    <w:p w:rsidR="00AC2D91" w:rsidRDefault="00AC2D91" w:rsidP="00F21208">
      <w:pPr>
        <w:pStyle w:val="text"/>
      </w:pPr>
    </w:p>
    <w:p w:rsidR="003418D9" w:rsidRDefault="003418D9" w:rsidP="003418D9">
      <w:pPr>
        <w:pStyle w:val="text"/>
      </w:pPr>
      <w:r>
        <w:t xml:space="preserve">Based on the finalised M&amp;E framework for the Project, the information will be collected at various levels – members, CIG, Cluster, </w:t>
      </w:r>
      <w:proofErr w:type="gramStart"/>
      <w:r>
        <w:t>District</w:t>
      </w:r>
      <w:proofErr w:type="gramEnd"/>
      <w:r>
        <w:t xml:space="preserve"> and overall for the Project level; The project proposes develop</w:t>
      </w:r>
      <w:r w:rsidR="001A5370">
        <w:t xml:space="preserve">ment of a software wherein the </w:t>
      </w:r>
      <w:r>
        <w:t xml:space="preserve">information pertaining to various levels could be automated and updated on the web-based MIS. </w:t>
      </w:r>
    </w:p>
    <w:p w:rsidR="003418D9" w:rsidRDefault="003418D9" w:rsidP="003418D9">
      <w:pPr>
        <w:pStyle w:val="text"/>
      </w:pPr>
    </w:p>
    <w:p w:rsidR="003418D9" w:rsidRDefault="003418D9" w:rsidP="008824EE">
      <w:pPr>
        <w:pStyle w:val="text"/>
        <w:numPr>
          <w:ilvl w:val="0"/>
          <w:numId w:val="37"/>
        </w:numPr>
      </w:pPr>
      <w:r>
        <w:t xml:space="preserve">Profile of the Village, </w:t>
      </w:r>
      <w:proofErr w:type="spellStart"/>
      <w:r w:rsidR="00DC33ED">
        <w:t>Annapoorna</w:t>
      </w:r>
      <w:proofErr w:type="spellEnd"/>
      <w:r>
        <w:t xml:space="preserve"> farmer, CIG, Resource Mapping of farmer, NTFP and MAP</w:t>
      </w:r>
    </w:p>
    <w:p w:rsidR="003418D9" w:rsidRDefault="003418D9" w:rsidP="008824EE">
      <w:pPr>
        <w:pStyle w:val="text"/>
        <w:numPr>
          <w:ilvl w:val="0"/>
          <w:numId w:val="37"/>
        </w:numPr>
      </w:pPr>
      <w:r>
        <w:t xml:space="preserve">Inputs and activities undertaken by the project – in terms of number of training, meetings, etc. </w:t>
      </w:r>
    </w:p>
    <w:p w:rsidR="003418D9" w:rsidRDefault="003418D9" w:rsidP="008824EE">
      <w:pPr>
        <w:pStyle w:val="text"/>
        <w:numPr>
          <w:ilvl w:val="0"/>
          <w:numId w:val="37"/>
        </w:numPr>
      </w:pPr>
      <w:r>
        <w:t>Outputs delivered by the Project as per the logical framework</w:t>
      </w:r>
    </w:p>
    <w:p w:rsidR="003418D9" w:rsidRDefault="003418D9" w:rsidP="003418D9">
      <w:pPr>
        <w:pStyle w:val="text"/>
      </w:pPr>
    </w:p>
    <w:p w:rsidR="003418D9" w:rsidRDefault="003418D9" w:rsidP="003418D9">
      <w:pPr>
        <w:pStyle w:val="text"/>
      </w:pPr>
      <w:r>
        <w:t xml:space="preserve">During the first quarter of the project, software development will take place which will be based on the web-based information sharing system.   The system analysis has been already done during the project development period.  </w:t>
      </w:r>
      <w:r w:rsidR="008C4186">
        <w:t>Monthly</w:t>
      </w:r>
      <w:r>
        <w:t xml:space="preserve"> update of information for the Project will be undertaken and will be available for sharing as required.  </w:t>
      </w:r>
    </w:p>
    <w:p w:rsidR="0026064D" w:rsidRDefault="0026064D" w:rsidP="00F21208">
      <w:pPr>
        <w:pStyle w:val="text"/>
      </w:pPr>
    </w:p>
    <w:p w:rsidR="00AC2D91" w:rsidRPr="007F334B" w:rsidRDefault="0026064D" w:rsidP="007E3EDF">
      <w:pPr>
        <w:pStyle w:val="StyleHeading2Calibri"/>
      </w:pPr>
      <w:bookmarkStart w:id="50" w:name="_Toc351670844"/>
      <w:r>
        <w:t>Review Mechanisms</w:t>
      </w:r>
      <w:bookmarkEnd w:id="50"/>
    </w:p>
    <w:p w:rsidR="00B658D4" w:rsidRPr="00B658D4" w:rsidRDefault="00B658D4" w:rsidP="00B658D4">
      <w:pPr>
        <w:rPr>
          <w:rFonts w:asciiTheme="minorHAnsi" w:hAnsiTheme="minorHAnsi" w:cstheme="minorHAnsi"/>
        </w:rPr>
      </w:pPr>
      <w:r w:rsidRPr="00B658D4">
        <w:rPr>
          <w:rFonts w:asciiTheme="minorHAnsi" w:hAnsiTheme="minorHAnsi" w:cstheme="minorHAnsi"/>
        </w:rPr>
        <w:t xml:space="preserve">The review mechanisms to be used by the Project will be built on the existing system at </w:t>
      </w:r>
      <w:r>
        <w:rPr>
          <w:rFonts w:asciiTheme="minorHAnsi" w:hAnsiTheme="minorHAnsi" w:cstheme="minorHAnsi"/>
        </w:rPr>
        <w:t>Jattu Trust</w:t>
      </w:r>
      <w:r w:rsidRPr="00B658D4">
        <w:rPr>
          <w:rFonts w:asciiTheme="minorHAnsi" w:hAnsiTheme="minorHAnsi" w:cstheme="minorHAnsi"/>
        </w:rPr>
        <w:t xml:space="preserve">.   </w:t>
      </w:r>
    </w:p>
    <w:p w:rsidR="00B658D4" w:rsidRPr="00B658D4" w:rsidRDefault="00B658D4" w:rsidP="00B658D4">
      <w:pPr>
        <w:rPr>
          <w:rFonts w:asciiTheme="minorHAnsi" w:hAnsiTheme="minorHAnsi" w:cstheme="minorHAnsi"/>
        </w:rPr>
      </w:pPr>
    </w:p>
    <w:p w:rsidR="00B658D4" w:rsidRPr="00B658D4" w:rsidRDefault="00B658D4" w:rsidP="008824EE">
      <w:pPr>
        <w:numPr>
          <w:ilvl w:val="0"/>
          <w:numId w:val="38"/>
        </w:numPr>
        <w:rPr>
          <w:rFonts w:asciiTheme="minorHAnsi" w:hAnsiTheme="minorHAnsi" w:cstheme="minorHAnsi"/>
        </w:rPr>
      </w:pPr>
      <w:r w:rsidRPr="00B658D4">
        <w:rPr>
          <w:rFonts w:asciiTheme="minorHAnsi" w:hAnsiTheme="minorHAnsi" w:cstheme="minorHAnsi"/>
        </w:rPr>
        <w:t xml:space="preserve">Village Level:  </w:t>
      </w:r>
    </w:p>
    <w:p w:rsidR="00B658D4" w:rsidRPr="00B658D4" w:rsidRDefault="00B658D4" w:rsidP="008824EE">
      <w:pPr>
        <w:numPr>
          <w:ilvl w:val="1"/>
          <w:numId w:val="38"/>
        </w:numPr>
        <w:rPr>
          <w:rFonts w:asciiTheme="minorHAnsi" w:hAnsiTheme="minorHAnsi" w:cstheme="minorHAnsi"/>
        </w:rPr>
      </w:pPr>
      <w:r>
        <w:rPr>
          <w:rFonts w:asciiTheme="minorHAnsi" w:hAnsiTheme="minorHAnsi" w:cstheme="minorHAnsi"/>
        </w:rPr>
        <w:t xml:space="preserve">CIG </w:t>
      </w:r>
      <w:r w:rsidRPr="00B658D4">
        <w:rPr>
          <w:rFonts w:asciiTheme="minorHAnsi" w:hAnsiTheme="minorHAnsi" w:cstheme="minorHAnsi"/>
        </w:rPr>
        <w:t xml:space="preserve">meetings – either fortnightly or monthly – with </w:t>
      </w:r>
      <w:r>
        <w:rPr>
          <w:rFonts w:asciiTheme="minorHAnsi" w:hAnsiTheme="minorHAnsi" w:cstheme="minorHAnsi"/>
        </w:rPr>
        <w:t xml:space="preserve">CIG </w:t>
      </w:r>
      <w:r w:rsidRPr="00B658D4">
        <w:rPr>
          <w:rFonts w:asciiTheme="minorHAnsi" w:hAnsiTheme="minorHAnsi" w:cstheme="minorHAnsi"/>
        </w:rPr>
        <w:t xml:space="preserve">members and CRPs – to check out the progress on activities planned; to review the </w:t>
      </w:r>
      <w:proofErr w:type="spellStart"/>
      <w:r w:rsidR="00DC33ED">
        <w:rPr>
          <w:rFonts w:asciiTheme="minorHAnsi" w:hAnsiTheme="minorHAnsi" w:cstheme="minorHAnsi"/>
        </w:rPr>
        <w:t>Annapoorna</w:t>
      </w:r>
      <w:proofErr w:type="spellEnd"/>
      <w:r>
        <w:rPr>
          <w:rFonts w:asciiTheme="minorHAnsi" w:hAnsiTheme="minorHAnsi" w:cstheme="minorHAnsi"/>
        </w:rPr>
        <w:t xml:space="preserve"> Model </w:t>
      </w:r>
      <w:r w:rsidR="009C60FD">
        <w:rPr>
          <w:rFonts w:asciiTheme="minorHAnsi" w:hAnsiTheme="minorHAnsi" w:cstheme="minorHAnsi"/>
        </w:rPr>
        <w:t xml:space="preserve">practices related </w:t>
      </w:r>
      <w:r w:rsidRPr="00B658D4">
        <w:rPr>
          <w:rFonts w:asciiTheme="minorHAnsi" w:hAnsiTheme="minorHAnsi" w:cstheme="minorHAnsi"/>
        </w:rPr>
        <w:t xml:space="preserve"> procurement, pricing, quality considerations, marketing, credit, entitlements, etc. </w:t>
      </w:r>
    </w:p>
    <w:p w:rsidR="00B658D4" w:rsidRPr="00B658D4" w:rsidRDefault="00B658D4" w:rsidP="008824EE">
      <w:pPr>
        <w:numPr>
          <w:ilvl w:val="0"/>
          <w:numId w:val="38"/>
        </w:numPr>
        <w:rPr>
          <w:rFonts w:asciiTheme="minorHAnsi" w:hAnsiTheme="minorHAnsi" w:cstheme="minorHAnsi"/>
        </w:rPr>
      </w:pPr>
      <w:r w:rsidRPr="00B658D4">
        <w:rPr>
          <w:rFonts w:asciiTheme="minorHAnsi" w:hAnsiTheme="minorHAnsi" w:cstheme="minorHAnsi"/>
        </w:rPr>
        <w:t>Cluster Level:</w:t>
      </w:r>
    </w:p>
    <w:p w:rsidR="00B658D4" w:rsidRPr="00B658D4" w:rsidRDefault="00B658D4" w:rsidP="008824EE">
      <w:pPr>
        <w:numPr>
          <w:ilvl w:val="1"/>
          <w:numId w:val="38"/>
        </w:numPr>
        <w:rPr>
          <w:rFonts w:asciiTheme="minorHAnsi" w:hAnsiTheme="minorHAnsi" w:cstheme="minorHAnsi"/>
        </w:rPr>
      </w:pPr>
      <w:r w:rsidRPr="00B658D4">
        <w:rPr>
          <w:rFonts w:asciiTheme="minorHAnsi" w:hAnsiTheme="minorHAnsi" w:cstheme="minorHAnsi"/>
        </w:rPr>
        <w:t xml:space="preserve">Monthly Project Staff Meeting – to review the project activities and project deliverables – with Project staff at the cluster level </w:t>
      </w:r>
    </w:p>
    <w:p w:rsidR="00B658D4" w:rsidRPr="00B658D4" w:rsidRDefault="008C4186" w:rsidP="008824EE">
      <w:pPr>
        <w:numPr>
          <w:ilvl w:val="1"/>
          <w:numId w:val="38"/>
        </w:numPr>
        <w:rPr>
          <w:rFonts w:asciiTheme="minorHAnsi" w:hAnsiTheme="minorHAnsi" w:cstheme="minorHAnsi"/>
        </w:rPr>
      </w:pPr>
      <w:r>
        <w:rPr>
          <w:rFonts w:asciiTheme="minorHAnsi" w:hAnsiTheme="minorHAnsi" w:cstheme="minorHAnsi"/>
        </w:rPr>
        <w:t>Monthly</w:t>
      </w:r>
      <w:r w:rsidR="00B658D4" w:rsidRPr="00B658D4">
        <w:rPr>
          <w:rFonts w:asciiTheme="minorHAnsi" w:hAnsiTheme="minorHAnsi" w:cstheme="minorHAnsi"/>
        </w:rPr>
        <w:t xml:space="preserve"> Cluster Level Federation Meeting – to review the </w:t>
      </w:r>
      <w:proofErr w:type="spellStart"/>
      <w:r w:rsidR="009C60FD">
        <w:rPr>
          <w:rFonts w:asciiTheme="minorHAnsi" w:hAnsiTheme="minorHAnsi" w:cstheme="minorHAnsi"/>
        </w:rPr>
        <w:t>Annapoorna</w:t>
      </w:r>
      <w:proofErr w:type="spellEnd"/>
      <w:r w:rsidR="009C60FD">
        <w:rPr>
          <w:rFonts w:asciiTheme="minorHAnsi" w:hAnsiTheme="minorHAnsi" w:cstheme="minorHAnsi"/>
        </w:rPr>
        <w:t xml:space="preserve">, </w:t>
      </w:r>
      <w:r w:rsidR="00B658D4" w:rsidRPr="00B658D4">
        <w:rPr>
          <w:rFonts w:asciiTheme="minorHAnsi" w:hAnsiTheme="minorHAnsi" w:cstheme="minorHAnsi"/>
        </w:rPr>
        <w:t xml:space="preserve">procurement, processing, pricing, quality considerations, marketing, credit, etc. – with representatives of the </w:t>
      </w:r>
      <w:r w:rsidR="00A354C7">
        <w:rPr>
          <w:rFonts w:asciiTheme="minorHAnsi" w:hAnsiTheme="minorHAnsi" w:cstheme="minorHAnsi"/>
        </w:rPr>
        <w:t>CIGs, CFs</w:t>
      </w:r>
      <w:r w:rsidR="00B658D4" w:rsidRPr="00B658D4">
        <w:rPr>
          <w:rFonts w:asciiTheme="minorHAnsi" w:hAnsiTheme="minorHAnsi" w:cstheme="minorHAnsi"/>
        </w:rPr>
        <w:t>, CRPs, and Project staff</w:t>
      </w:r>
      <w:r w:rsidR="00A34E0B">
        <w:rPr>
          <w:rFonts w:asciiTheme="minorHAnsi" w:hAnsiTheme="minorHAnsi" w:cstheme="minorHAnsi"/>
        </w:rPr>
        <w:t>.</w:t>
      </w:r>
    </w:p>
    <w:p w:rsidR="00B658D4" w:rsidRPr="00B658D4" w:rsidRDefault="00B658D4" w:rsidP="008824EE">
      <w:pPr>
        <w:numPr>
          <w:ilvl w:val="0"/>
          <w:numId w:val="38"/>
        </w:numPr>
        <w:rPr>
          <w:rFonts w:asciiTheme="minorHAnsi" w:hAnsiTheme="minorHAnsi" w:cstheme="minorHAnsi"/>
        </w:rPr>
      </w:pPr>
      <w:r w:rsidRPr="00B658D4">
        <w:rPr>
          <w:rFonts w:asciiTheme="minorHAnsi" w:hAnsiTheme="minorHAnsi" w:cstheme="minorHAnsi"/>
        </w:rPr>
        <w:t>District Level</w:t>
      </w:r>
      <w:r w:rsidR="009C60FD">
        <w:rPr>
          <w:rFonts w:asciiTheme="minorHAnsi" w:hAnsiTheme="minorHAnsi" w:cstheme="minorHAnsi"/>
        </w:rPr>
        <w:t>/Project Level</w:t>
      </w:r>
      <w:r w:rsidRPr="00B658D4">
        <w:rPr>
          <w:rFonts w:asciiTheme="minorHAnsi" w:hAnsiTheme="minorHAnsi" w:cstheme="minorHAnsi"/>
        </w:rPr>
        <w:t>:</w:t>
      </w:r>
    </w:p>
    <w:p w:rsidR="00B658D4" w:rsidRPr="00B658D4" w:rsidRDefault="00B658D4" w:rsidP="008824EE">
      <w:pPr>
        <w:numPr>
          <w:ilvl w:val="1"/>
          <w:numId w:val="38"/>
        </w:numPr>
        <w:rPr>
          <w:rFonts w:asciiTheme="minorHAnsi" w:hAnsiTheme="minorHAnsi" w:cstheme="minorHAnsi"/>
        </w:rPr>
      </w:pPr>
      <w:r w:rsidRPr="00B658D4">
        <w:rPr>
          <w:rFonts w:asciiTheme="minorHAnsi" w:hAnsiTheme="minorHAnsi" w:cstheme="minorHAnsi"/>
        </w:rPr>
        <w:t xml:space="preserve">Monthly Project Staff Meeting – to review the project activities and project deliverables – with Project staff at the district level </w:t>
      </w:r>
    </w:p>
    <w:p w:rsidR="00A34E0B" w:rsidRPr="00B658D4" w:rsidRDefault="00B658D4" w:rsidP="008824EE">
      <w:pPr>
        <w:numPr>
          <w:ilvl w:val="1"/>
          <w:numId w:val="38"/>
        </w:numPr>
        <w:rPr>
          <w:rFonts w:asciiTheme="minorHAnsi" w:hAnsiTheme="minorHAnsi" w:cstheme="minorHAnsi"/>
        </w:rPr>
      </w:pPr>
      <w:r w:rsidRPr="00A34E0B">
        <w:rPr>
          <w:rFonts w:asciiTheme="minorHAnsi" w:hAnsiTheme="minorHAnsi" w:cstheme="minorHAnsi"/>
        </w:rPr>
        <w:t>Six monthly/ Annual District Level CBO Meeting – to review the</w:t>
      </w:r>
      <w:r w:rsidR="00A34E0B" w:rsidRPr="00A34E0B">
        <w:rPr>
          <w:rFonts w:asciiTheme="minorHAnsi" w:hAnsiTheme="minorHAnsi" w:cstheme="minorHAnsi"/>
        </w:rPr>
        <w:t xml:space="preserve"> </w:t>
      </w:r>
      <w:proofErr w:type="spellStart"/>
      <w:r w:rsidR="00A34E0B" w:rsidRPr="00A34E0B">
        <w:rPr>
          <w:rFonts w:asciiTheme="minorHAnsi" w:hAnsiTheme="minorHAnsi" w:cstheme="minorHAnsi"/>
        </w:rPr>
        <w:t>Annapoorna</w:t>
      </w:r>
      <w:proofErr w:type="spellEnd"/>
      <w:r w:rsidR="00A34E0B" w:rsidRPr="00A34E0B">
        <w:rPr>
          <w:rFonts w:asciiTheme="minorHAnsi" w:hAnsiTheme="minorHAnsi" w:cstheme="minorHAnsi"/>
        </w:rPr>
        <w:t xml:space="preserve">, </w:t>
      </w:r>
      <w:r w:rsidRPr="00A34E0B">
        <w:rPr>
          <w:rFonts w:asciiTheme="minorHAnsi" w:hAnsiTheme="minorHAnsi" w:cstheme="minorHAnsi"/>
        </w:rPr>
        <w:t xml:space="preserve"> procurement, processing, pricing, quality considerations, marketing, credit, etc. – </w:t>
      </w:r>
      <w:r w:rsidR="00A34E0B" w:rsidRPr="00B658D4">
        <w:rPr>
          <w:rFonts w:asciiTheme="minorHAnsi" w:hAnsiTheme="minorHAnsi" w:cstheme="minorHAnsi"/>
        </w:rPr>
        <w:t xml:space="preserve">with representatives of the </w:t>
      </w:r>
      <w:r w:rsidR="00A34E0B">
        <w:rPr>
          <w:rFonts w:asciiTheme="minorHAnsi" w:hAnsiTheme="minorHAnsi" w:cstheme="minorHAnsi"/>
        </w:rPr>
        <w:t>CIGs, CFs</w:t>
      </w:r>
      <w:r w:rsidR="00A34E0B" w:rsidRPr="00B658D4">
        <w:rPr>
          <w:rFonts w:asciiTheme="minorHAnsi" w:hAnsiTheme="minorHAnsi" w:cstheme="minorHAnsi"/>
        </w:rPr>
        <w:t>, CRPs, and Project staff</w:t>
      </w:r>
      <w:r w:rsidR="00A34E0B">
        <w:rPr>
          <w:rFonts w:asciiTheme="minorHAnsi" w:hAnsiTheme="minorHAnsi" w:cstheme="minorHAnsi"/>
        </w:rPr>
        <w:t>.</w:t>
      </w:r>
    </w:p>
    <w:p w:rsidR="00B658D4" w:rsidRPr="00A34E0B" w:rsidRDefault="00B658D4" w:rsidP="00C540E5">
      <w:pPr>
        <w:ind w:left="1440"/>
        <w:rPr>
          <w:rFonts w:asciiTheme="minorHAnsi" w:hAnsiTheme="minorHAnsi" w:cstheme="minorHAnsi"/>
        </w:rPr>
      </w:pPr>
    </w:p>
    <w:p w:rsidR="00B658D4" w:rsidRPr="00B658D4" w:rsidRDefault="00B658D4" w:rsidP="008824EE">
      <w:pPr>
        <w:numPr>
          <w:ilvl w:val="0"/>
          <w:numId w:val="38"/>
        </w:numPr>
        <w:rPr>
          <w:rFonts w:asciiTheme="minorHAnsi" w:hAnsiTheme="minorHAnsi" w:cstheme="minorHAnsi"/>
        </w:rPr>
      </w:pPr>
      <w:r w:rsidRPr="00B658D4">
        <w:rPr>
          <w:rFonts w:asciiTheme="minorHAnsi" w:hAnsiTheme="minorHAnsi" w:cstheme="minorHAnsi"/>
        </w:rPr>
        <w:t>Project Level:</w:t>
      </w:r>
    </w:p>
    <w:p w:rsidR="00B658D4" w:rsidRPr="00B658D4" w:rsidRDefault="008C4186" w:rsidP="008824EE">
      <w:pPr>
        <w:numPr>
          <w:ilvl w:val="1"/>
          <w:numId w:val="38"/>
        </w:numPr>
        <w:rPr>
          <w:rFonts w:asciiTheme="minorHAnsi" w:hAnsiTheme="minorHAnsi" w:cstheme="minorHAnsi"/>
        </w:rPr>
      </w:pPr>
      <w:r>
        <w:rPr>
          <w:rFonts w:asciiTheme="minorHAnsi" w:hAnsiTheme="minorHAnsi" w:cstheme="minorHAnsi"/>
        </w:rPr>
        <w:t>Monthly</w:t>
      </w:r>
      <w:r w:rsidR="00B658D4" w:rsidRPr="00B658D4">
        <w:rPr>
          <w:rFonts w:asciiTheme="minorHAnsi" w:hAnsiTheme="minorHAnsi" w:cstheme="minorHAnsi"/>
        </w:rPr>
        <w:t xml:space="preserve"> </w:t>
      </w:r>
      <w:r w:rsidR="00C540E5">
        <w:rPr>
          <w:rFonts w:asciiTheme="minorHAnsi" w:hAnsiTheme="minorHAnsi" w:cstheme="minorHAnsi"/>
        </w:rPr>
        <w:t>PMU</w:t>
      </w:r>
      <w:r w:rsidR="00B658D4" w:rsidRPr="00B658D4">
        <w:rPr>
          <w:rFonts w:asciiTheme="minorHAnsi" w:hAnsiTheme="minorHAnsi" w:cstheme="minorHAnsi"/>
        </w:rPr>
        <w:t xml:space="preserve"> Meeting – to review the project activities and project deliverables – with Project staff from </w:t>
      </w:r>
      <w:r w:rsidR="00C540E5">
        <w:rPr>
          <w:rFonts w:asciiTheme="minorHAnsi" w:hAnsiTheme="minorHAnsi" w:cstheme="minorHAnsi"/>
        </w:rPr>
        <w:t>the district</w:t>
      </w:r>
      <w:r w:rsidR="00B658D4" w:rsidRPr="00B658D4">
        <w:rPr>
          <w:rFonts w:asciiTheme="minorHAnsi" w:hAnsiTheme="minorHAnsi" w:cstheme="minorHAnsi"/>
        </w:rPr>
        <w:t xml:space="preserve"> at the project level</w:t>
      </w:r>
    </w:p>
    <w:p w:rsidR="0026064D" w:rsidRPr="00D1213E" w:rsidRDefault="00B658D4" w:rsidP="00D1213E">
      <w:pPr>
        <w:numPr>
          <w:ilvl w:val="1"/>
          <w:numId w:val="38"/>
        </w:numPr>
        <w:rPr>
          <w:rFonts w:asciiTheme="minorHAnsi" w:hAnsiTheme="minorHAnsi" w:cstheme="minorHAnsi"/>
        </w:rPr>
      </w:pPr>
      <w:r w:rsidRPr="00B658D4">
        <w:rPr>
          <w:rFonts w:asciiTheme="minorHAnsi" w:hAnsiTheme="minorHAnsi" w:cstheme="minorHAnsi"/>
        </w:rPr>
        <w:t>Annual State Level CBO Meeting – to review the</w:t>
      </w:r>
      <w:r w:rsidR="00C540E5">
        <w:rPr>
          <w:rFonts w:asciiTheme="minorHAnsi" w:hAnsiTheme="minorHAnsi" w:cstheme="minorHAnsi"/>
        </w:rPr>
        <w:t xml:space="preserve"> </w:t>
      </w:r>
      <w:proofErr w:type="spellStart"/>
      <w:r w:rsidR="00C540E5">
        <w:rPr>
          <w:rFonts w:asciiTheme="minorHAnsi" w:hAnsiTheme="minorHAnsi" w:cstheme="minorHAnsi"/>
        </w:rPr>
        <w:t>Annapoorna</w:t>
      </w:r>
      <w:proofErr w:type="spellEnd"/>
      <w:r w:rsidR="00C540E5">
        <w:rPr>
          <w:rFonts w:asciiTheme="minorHAnsi" w:hAnsiTheme="minorHAnsi" w:cstheme="minorHAnsi"/>
        </w:rPr>
        <w:t xml:space="preserve">, </w:t>
      </w:r>
      <w:r w:rsidRPr="00B658D4">
        <w:rPr>
          <w:rFonts w:asciiTheme="minorHAnsi" w:hAnsiTheme="minorHAnsi" w:cstheme="minorHAnsi"/>
        </w:rPr>
        <w:t xml:space="preserve"> NTFP/MAP/AP procurement, processing, pricing, quality considerations, marketing, credit, etc. – with representatives of the </w:t>
      </w:r>
      <w:r w:rsidR="00C540E5">
        <w:rPr>
          <w:rFonts w:asciiTheme="minorHAnsi" w:hAnsiTheme="minorHAnsi" w:cstheme="minorHAnsi"/>
        </w:rPr>
        <w:t>MACS</w:t>
      </w:r>
      <w:r w:rsidRPr="00B658D4">
        <w:rPr>
          <w:rFonts w:asciiTheme="minorHAnsi" w:hAnsiTheme="minorHAnsi" w:cstheme="minorHAnsi"/>
        </w:rPr>
        <w:t>, and Project staff</w:t>
      </w:r>
    </w:p>
    <w:p w:rsidR="004D49D5" w:rsidRDefault="0026064D" w:rsidP="0026064D">
      <w:pPr>
        <w:pStyle w:val="StyleHeading1Calibri"/>
        <w:spacing w:before="0" w:after="120"/>
        <w:ind w:left="431" w:hanging="431"/>
        <w:rPr>
          <w:rFonts w:asciiTheme="minorHAnsi" w:hAnsiTheme="minorHAnsi" w:cstheme="minorHAnsi"/>
          <w:color w:val="auto"/>
          <w:sz w:val="32"/>
          <w:lang w:val="en-GB"/>
        </w:rPr>
      </w:pPr>
      <w:bookmarkStart w:id="51" w:name="_Toc351670845"/>
      <w:r>
        <w:rPr>
          <w:rFonts w:asciiTheme="minorHAnsi" w:hAnsiTheme="minorHAnsi" w:cstheme="minorHAnsi"/>
          <w:color w:val="auto"/>
          <w:sz w:val="32"/>
          <w:lang w:val="en-GB"/>
        </w:rPr>
        <w:lastRenderedPageBreak/>
        <w:t>Chapter 8:  Budget Narrative</w:t>
      </w:r>
      <w:bookmarkEnd w:id="51"/>
      <w:r>
        <w:rPr>
          <w:rFonts w:asciiTheme="minorHAnsi" w:hAnsiTheme="minorHAnsi" w:cstheme="minorHAnsi"/>
          <w:color w:val="auto"/>
          <w:sz w:val="32"/>
          <w:lang w:val="en-GB"/>
        </w:rPr>
        <w:t xml:space="preserve"> </w:t>
      </w:r>
    </w:p>
    <w:p w:rsidR="004D49D5" w:rsidRDefault="004D49D5" w:rsidP="004D49D5"/>
    <w:p w:rsidR="004D49D5" w:rsidRDefault="004D49D5" w:rsidP="004D49D5">
      <w:pPr>
        <w:rPr>
          <w:rFonts w:asciiTheme="minorHAnsi" w:eastAsia="Arial Unicode MS" w:hAnsiTheme="minorHAnsi"/>
        </w:rPr>
      </w:pPr>
      <w:r w:rsidRPr="003B46AC">
        <w:rPr>
          <w:rFonts w:asciiTheme="minorHAnsi" w:eastAsia="Arial Unicode MS" w:hAnsiTheme="minorHAnsi"/>
        </w:rPr>
        <w:t>The following table summarizes the total budget for three years (2012-13 to 2014-15) in INR.</w:t>
      </w:r>
    </w:p>
    <w:p w:rsidR="004D49D5" w:rsidRDefault="004D49D5" w:rsidP="004D49D5">
      <w:pPr>
        <w:rPr>
          <w:rFonts w:asciiTheme="minorHAnsi" w:eastAsia="Arial Unicode MS" w:hAnsiTheme="minorHAnsi"/>
        </w:rPr>
      </w:pPr>
    </w:p>
    <w:tbl>
      <w:tblPr>
        <w:tblW w:w="9960" w:type="dxa"/>
        <w:tblInd w:w="103" w:type="dxa"/>
        <w:tblLook w:val="04A0"/>
      </w:tblPr>
      <w:tblGrid>
        <w:gridCol w:w="3220"/>
        <w:gridCol w:w="1720"/>
        <w:gridCol w:w="1920"/>
        <w:gridCol w:w="1880"/>
        <w:gridCol w:w="1220"/>
      </w:tblGrid>
      <w:tr w:rsidR="004D49D5" w:rsidTr="008E593B">
        <w:trPr>
          <w:trHeight w:val="300"/>
        </w:trPr>
        <w:tc>
          <w:tcPr>
            <w:tcW w:w="3220" w:type="dxa"/>
            <w:tcBorders>
              <w:top w:val="single" w:sz="4" w:space="0" w:color="auto"/>
              <w:left w:val="single" w:sz="4" w:space="0" w:color="auto"/>
              <w:bottom w:val="single" w:sz="4" w:space="0" w:color="auto"/>
              <w:right w:val="single" w:sz="4" w:space="0" w:color="auto"/>
            </w:tcBorders>
            <w:shd w:val="clear" w:color="auto" w:fill="auto"/>
            <w:hideMark/>
          </w:tcPr>
          <w:p w:rsidR="004D49D5" w:rsidRDefault="004D49D5" w:rsidP="008E593B">
            <w:pPr>
              <w:rPr>
                <w:rFonts w:ascii="Calibri" w:hAnsi="Calibri"/>
                <w:b/>
                <w:bCs/>
                <w:color w:val="000000"/>
                <w:sz w:val="22"/>
                <w:szCs w:val="22"/>
              </w:rPr>
            </w:pPr>
            <w:r>
              <w:rPr>
                <w:rFonts w:ascii="Calibri" w:hAnsi="Calibri"/>
                <w:b/>
                <w:bCs/>
                <w:color w:val="000000"/>
                <w:sz w:val="22"/>
                <w:szCs w:val="22"/>
              </w:rPr>
              <w:t>Components of the Budget</w:t>
            </w:r>
          </w:p>
        </w:tc>
        <w:tc>
          <w:tcPr>
            <w:tcW w:w="1720" w:type="dxa"/>
            <w:tcBorders>
              <w:top w:val="single" w:sz="4" w:space="0" w:color="auto"/>
              <w:left w:val="nil"/>
              <w:bottom w:val="single" w:sz="4" w:space="0" w:color="auto"/>
              <w:right w:val="single" w:sz="4" w:space="0" w:color="auto"/>
            </w:tcBorders>
            <w:shd w:val="clear" w:color="auto" w:fill="auto"/>
            <w:hideMark/>
          </w:tcPr>
          <w:p w:rsidR="004D49D5" w:rsidRDefault="004D49D5" w:rsidP="008E593B">
            <w:pPr>
              <w:jc w:val="center"/>
              <w:rPr>
                <w:rFonts w:ascii="Calibri" w:hAnsi="Calibri"/>
                <w:b/>
                <w:bCs/>
                <w:color w:val="000000"/>
                <w:sz w:val="22"/>
                <w:szCs w:val="22"/>
              </w:rPr>
            </w:pPr>
            <w:r>
              <w:rPr>
                <w:rFonts w:ascii="Calibri" w:hAnsi="Calibri"/>
                <w:b/>
                <w:bCs/>
                <w:color w:val="000000"/>
                <w:sz w:val="22"/>
                <w:szCs w:val="22"/>
              </w:rPr>
              <w:t>Total</w:t>
            </w:r>
          </w:p>
        </w:tc>
        <w:tc>
          <w:tcPr>
            <w:tcW w:w="1920" w:type="dxa"/>
            <w:tcBorders>
              <w:top w:val="single" w:sz="4" w:space="0" w:color="auto"/>
              <w:left w:val="nil"/>
              <w:bottom w:val="single" w:sz="4" w:space="0" w:color="auto"/>
              <w:right w:val="single" w:sz="4" w:space="0" w:color="auto"/>
            </w:tcBorders>
            <w:shd w:val="clear" w:color="auto" w:fill="auto"/>
            <w:hideMark/>
          </w:tcPr>
          <w:p w:rsidR="004D49D5" w:rsidRDefault="004D49D5" w:rsidP="008E593B">
            <w:pPr>
              <w:jc w:val="center"/>
              <w:rPr>
                <w:rFonts w:ascii="Calibri" w:hAnsi="Calibri"/>
                <w:b/>
                <w:bCs/>
                <w:color w:val="000000"/>
                <w:sz w:val="22"/>
                <w:szCs w:val="22"/>
              </w:rPr>
            </w:pPr>
            <w:r>
              <w:rPr>
                <w:rFonts w:ascii="Calibri" w:hAnsi="Calibri"/>
                <w:b/>
                <w:bCs/>
                <w:color w:val="000000"/>
                <w:sz w:val="22"/>
                <w:szCs w:val="22"/>
              </w:rPr>
              <w:t>NRLM</w:t>
            </w:r>
          </w:p>
        </w:tc>
        <w:tc>
          <w:tcPr>
            <w:tcW w:w="1880" w:type="dxa"/>
            <w:tcBorders>
              <w:top w:val="single" w:sz="4" w:space="0" w:color="auto"/>
              <w:left w:val="nil"/>
              <w:bottom w:val="single" w:sz="4" w:space="0" w:color="auto"/>
              <w:right w:val="single" w:sz="4" w:space="0" w:color="auto"/>
            </w:tcBorders>
            <w:shd w:val="clear" w:color="auto" w:fill="auto"/>
            <w:hideMark/>
          </w:tcPr>
          <w:p w:rsidR="004D49D5" w:rsidRDefault="004D49D5" w:rsidP="008E593B">
            <w:pPr>
              <w:jc w:val="center"/>
              <w:rPr>
                <w:rFonts w:ascii="Calibri" w:hAnsi="Calibri"/>
                <w:b/>
                <w:bCs/>
                <w:color w:val="000000"/>
                <w:sz w:val="22"/>
                <w:szCs w:val="22"/>
              </w:rPr>
            </w:pPr>
            <w:r>
              <w:rPr>
                <w:rFonts w:ascii="Calibri" w:hAnsi="Calibri"/>
                <w:b/>
                <w:bCs/>
                <w:color w:val="000000"/>
                <w:sz w:val="22"/>
                <w:szCs w:val="22"/>
              </w:rPr>
              <w:t>SRLM</w:t>
            </w:r>
          </w:p>
        </w:tc>
        <w:tc>
          <w:tcPr>
            <w:tcW w:w="1220" w:type="dxa"/>
            <w:tcBorders>
              <w:top w:val="single" w:sz="4" w:space="0" w:color="auto"/>
              <w:left w:val="nil"/>
              <w:bottom w:val="single" w:sz="4" w:space="0" w:color="auto"/>
              <w:right w:val="single" w:sz="4" w:space="0" w:color="auto"/>
            </w:tcBorders>
            <w:shd w:val="clear" w:color="auto" w:fill="auto"/>
            <w:hideMark/>
          </w:tcPr>
          <w:p w:rsidR="004D49D5" w:rsidRDefault="004D49D5" w:rsidP="008E593B">
            <w:pPr>
              <w:jc w:val="center"/>
              <w:rPr>
                <w:rFonts w:ascii="Calibri" w:hAnsi="Calibri"/>
                <w:b/>
                <w:bCs/>
                <w:color w:val="000000"/>
                <w:sz w:val="22"/>
                <w:szCs w:val="22"/>
              </w:rPr>
            </w:pPr>
            <w:r>
              <w:rPr>
                <w:rFonts w:ascii="Calibri" w:hAnsi="Calibri"/>
                <w:b/>
                <w:bCs/>
                <w:color w:val="000000"/>
                <w:sz w:val="22"/>
                <w:szCs w:val="22"/>
              </w:rPr>
              <w:t xml:space="preserve">% </w:t>
            </w:r>
          </w:p>
        </w:tc>
      </w:tr>
      <w:tr w:rsidR="004D49D5" w:rsidTr="008E593B">
        <w:trPr>
          <w:trHeight w:val="300"/>
        </w:trPr>
        <w:tc>
          <w:tcPr>
            <w:tcW w:w="3220" w:type="dxa"/>
            <w:tcBorders>
              <w:top w:val="nil"/>
              <w:left w:val="single" w:sz="4" w:space="0" w:color="auto"/>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Project Inception</w:t>
            </w:r>
          </w:p>
        </w:tc>
        <w:tc>
          <w:tcPr>
            <w:tcW w:w="1720" w:type="dxa"/>
            <w:tcBorders>
              <w:top w:val="nil"/>
              <w:left w:val="nil"/>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 xml:space="preserve">                   1,50,000 </w:t>
            </w:r>
          </w:p>
        </w:tc>
        <w:tc>
          <w:tcPr>
            <w:tcW w:w="1920" w:type="dxa"/>
            <w:tcBorders>
              <w:top w:val="nil"/>
              <w:left w:val="nil"/>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 xml:space="preserve">                       1,50,000 </w:t>
            </w:r>
          </w:p>
        </w:tc>
        <w:tc>
          <w:tcPr>
            <w:tcW w:w="1880" w:type="dxa"/>
            <w:tcBorders>
              <w:top w:val="nil"/>
              <w:left w:val="nil"/>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 xml:space="preserve">                                   -   </w:t>
            </w:r>
          </w:p>
        </w:tc>
        <w:tc>
          <w:tcPr>
            <w:tcW w:w="1220" w:type="dxa"/>
            <w:tcBorders>
              <w:top w:val="nil"/>
              <w:left w:val="nil"/>
              <w:bottom w:val="single" w:sz="4" w:space="0" w:color="auto"/>
              <w:right w:val="single" w:sz="4" w:space="0" w:color="auto"/>
            </w:tcBorders>
            <w:shd w:val="clear" w:color="auto" w:fill="auto"/>
            <w:hideMark/>
          </w:tcPr>
          <w:p w:rsidR="004D49D5" w:rsidRDefault="004D49D5" w:rsidP="008E593B">
            <w:pPr>
              <w:jc w:val="right"/>
              <w:rPr>
                <w:rFonts w:ascii="Calibri" w:hAnsi="Calibri"/>
                <w:color w:val="000000"/>
                <w:sz w:val="22"/>
                <w:szCs w:val="22"/>
              </w:rPr>
            </w:pPr>
            <w:r>
              <w:rPr>
                <w:rFonts w:ascii="Calibri" w:hAnsi="Calibri"/>
                <w:color w:val="000000"/>
                <w:sz w:val="22"/>
                <w:szCs w:val="22"/>
              </w:rPr>
              <w:t>0.2</w:t>
            </w:r>
            <w:r w:rsidR="00AB3F46">
              <w:rPr>
                <w:rFonts w:ascii="Calibri" w:hAnsi="Calibri"/>
                <w:color w:val="000000"/>
                <w:sz w:val="22"/>
                <w:szCs w:val="22"/>
              </w:rPr>
              <w:t>7</w:t>
            </w:r>
            <w:r>
              <w:rPr>
                <w:rFonts w:ascii="Calibri" w:hAnsi="Calibri"/>
                <w:color w:val="000000"/>
                <w:sz w:val="22"/>
                <w:szCs w:val="22"/>
              </w:rPr>
              <w:t>%</w:t>
            </w:r>
          </w:p>
        </w:tc>
      </w:tr>
      <w:tr w:rsidR="004D49D5" w:rsidTr="008E593B">
        <w:trPr>
          <w:trHeight w:val="300"/>
        </w:trPr>
        <w:tc>
          <w:tcPr>
            <w:tcW w:w="3220" w:type="dxa"/>
            <w:tcBorders>
              <w:top w:val="nil"/>
              <w:left w:val="single" w:sz="4" w:space="0" w:color="auto"/>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Institution Building</w:t>
            </w:r>
          </w:p>
        </w:tc>
        <w:tc>
          <w:tcPr>
            <w:tcW w:w="1720" w:type="dxa"/>
            <w:tcBorders>
              <w:top w:val="nil"/>
              <w:left w:val="nil"/>
              <w:bottom w:val="single" w:sz="4" w:space="0" w:color="auto"/>
              <w:right w:val="single" w:sz="4" w:space="0" w:color="auto"/>
            </w:tcBorders>
            <w:shd w:val="clear" w:color="auto" w:fill="auto"/>
            <w:hideMark/>
          </w:tcPr>
          <w:p w:rsidR="0048112E" w:rsidRDefault="004D49D5" w:rsidP="008E593B">
            <w:pPr>
              <w:rPr>
                <w:rFonts w:ascii="Calibri" w:hAnsi="Calibri"/>
                <w:color w:val="000000"/>
                <w:sz w:val="22"/>
                <w:szCs w:val="22"/>
              </w:rPr>
            </w:pPr>
            <w:r>
              <w:rPr>
                <w:rFonts w:ascii="Calibri" w:hAnsi="Calibri"/>
                <w:color w:val="000000"/>
                <w:sz w:val="22"/>
                <w:szCs w:val="22"/>
              </w:rPr>
              <w:t xml:space="preserve">               </w:t>
            </w:r>
          </w:p>
          <w:p w:rsidR="0048112E" w:rsidRDefault="004D49D5" w:rsidP="008E593B">
            <w:pPr>
              <w:rPr>
                <w:rFonts w:ascii="Calibri" w:hAnsi="Calibri"/>
                <w:color w:val="000000"/>
                <w:sz w:val="22"/>
                <w:szCs w:val="22"/>
              </w:rPr>
            </w:pPr>
            <w:r>
              <w:rPr>
                <w:rFonts w:ascii="Calibri" w:hAnsi="Calibri"/>
                <w:color w:val="000000"/>
                <w:sz w:val="22"/>
                <w:szCs w:val="22"/>
              </w:rPr>
              <w:t xml:space="preserve"> </w:t>
            </w:r>
            <w:r w:rsidR="0048112E">
              <w:rPr>
                <w:rFonts w:ascii="Calibri" w:hAnsi="Calibri"/>
                <w:color w:val="000000"/>
                <w:sz w:val="22"/>
                <w:szCs w:val="22"/>
              </w:rPr>
              <w:t>100000</w:t>
            </w:r>
          </w:p>
        </w:tc>
        <w:tc>
          <w:tcPr>
            <w:tcW w:w="1920" w:type="dxa"/>
            <w:tcBorders>
              <w:top w:val="nil"/>
              <w:left w:val="nil"/>
              <w:bottom w:val="single" w:sz="4" w:space="0" w:color="auto"/>
              <w:right w:val="single" w:sz="4" w:space="0" w:color="auto"/>
            </w:tcBorders>
            <w:shd w:val="clear" w:color="auto" w:fill="auto"/>
            <w:hideMark/>
          </w:tcPr>
          <w:p w:rsidR="004D49D5" w:rsidRDefault="0048112E" w:rsidP="008E593B">
            <w:pPr>
              <w:rPr>
                <w:rFonts w:ascii="Calibri" w:hAnsi="Calibri"/>
                <w:color w:val="000000"/>
                <w:sz w:val="22"/>
                <w:szCs w:val="22"/>
              </w:rPr>
            </w:pPr>
            <w:r>
              <w:rPr>
                <w:rFonts w:ascii="Calibri" w:hAnsi="Calibri"/>
                <w:color w:val="000000"/>
                <w:sz w:val="22"/>
                <w:szCs w:val="22"/>
              </w:rPr>
              <w:t xml:space="preserve">                     1,00</w:t>
            </w:r>
            <w:r w:rsidR="004D49D5">
              <w:rPr>
                <w:rFonts w:ascii="Calibri" w:hAnsi="Calibri"/>
                <w:color w:val="000000"/>
                <w:sz w:val="22"/>
                <w:szCs w:val="22"/>
              </w:rPr>
              <w:t xml:space="preserve">,000 </w:t>
            </w:r>
          </w:p>
        </w:tc>
        <w:tc>
          <w:tcPr>
            <w:tcW w:w="1880" w:type="dxa"/>
            <w:tcBorders>
              <w:top w:val="nil"/>
              <w:left w:val="nil"/>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 xml:space="preserve">                                   -   </w:t>
            </w:r>
          </w:p>
        </w:tc>
        <w:tc>
          <w:tcPr>
            <w:tcW w:w="1220" w:type="dxa"/>
            <w:tcBorders>
              <w:top w:val="nil"/>
              <w:left w:val="nil"/>
              <w:bottom w:val="single" w:sz="4" w:space="0" w:color="auto"/>
              <w:right w:val="single" w:sz="4" w:space="0" w:color="auto"/>
            </w:tcBorders>
            <w:shd w:val="clear" w:color="auto" w:fill="auto"/>
            <w:hideMark/>
          </w:tcPr>
          <w:p w:rsidR="004D49D5" w:rsidRDefault="00AB3F46" w:rsidP="008E593B">
            <w:pPr>
              <w:jc w:val="right"/>
              <w:rPr>
                <w:rFonts w:ascii="Calibri" w:hAnsi="Calibri"/>
                <w:color w:val="000000"/>
                <w:sz w:val="22"/>
                <w:szCs w:val="22"/>
              </w:rPr>
            </w:pPr>
            <w:r>
              <w:rPr>
                <w:rFonts w:ascii="Calibri" w:hAnsi="Calibri"/>
                <w:color w:val="000000"/>
                <w:sz w:val="22"/>
                <w:szCs w:val="22"/>
              </w:rPr>
              <w:t>0.18</w:t>
            </w:r>
            <w:r w:rsidR="004D49D5">
              <w:rPr>
                <w:rFonts w:ascii="Calibri" w:hAnsi="Calibri"/>
                <w:color w:val="000000"/>
                <w:sz w:val="22"/>
                <w:szCs w:val="22"/>
              </w:rPr>
              <w:t>%</w:t>
            </w:r>
          </w:p>
        </w:tc>
      </w:tr>
      <w:tr w:rsidR="004D49D5" w:rsidTr="008E593B">
        <w:trPr>
          <w:trHeight w:val="300"/>
        </w:trPr>
        <w:tc>
          <w:tcPr>
            <w:tcW w:w="3220" w:type="dxa"/>
            <w:tcBorders>
              <w:top w:val="nil"/>
              <w:left w:val="single" w:sz="4" w:space="0" w:color="auto"/>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Capacity Building</w:t>
            </w:r>
          </w:p>
        </w:tc>
        <w:tc>
          <w:tcPr>
            <w:tcW w:w="1720" w:type="dxa"/>
            <w:tcBorders>
              <w:top w:val="nil"/>
              <w:left w:val="nil"/>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 xml:space="preserve">             1</w:t>
            </w:r>
            <w:r w:rsidR="0048112E">
              <w:rPr>
                <w:rFonts w:ascii="Calibri" w:hAnsi="Calibri"/>
                <w:color w:val="000000"/>
                <w:sz w:val="22"/>
                <w:szCs w:val="22"/>
              </w:rPr>
              <w:t>,45,63.200</w:t>
            </w:r>
          </w:p>
        </w:tc>
        <w:tc>
          <w:tcPr>
            <w:tcW w:w="1920" w:type="dxa"/>
            <w:tcBorders>
              <w:top w:val="nil"/>
              <w:left w:val="nil"/>
              <w:bottom w:val="single" w:sz="4" w:space="0" w:color="auto"/>
              <w:right w:val="single" w:sz="4" w:space="0" w:color="auto"/>
            </w:tcBorders>
            <w:shd w:val="clear" w:color="auto" w:fill="auto"/>
            <w:hideMark/>
          </w:tcPr>
          <w:p w:rsidR="004D49D5" w:rsidRDefault="00085CDA" w:rsidP="00085CDA">
            <w:pPr>
              <w:rPr>
                <w:rFonts w:ascii="Calibri" w:hAnsi="Calibri"/>
                <w:color w:val="000000"/>
                <w:sz w:val="22"/>
                <w:szCs w:val="22"/>
              </w:rPr>
            </w:pPr>
            <w:r>
              <w:rPr>
                <w:rFonts w:ascii="Calibri" w:hAnsi="Calibri"/>
                <w:color w:val="000000"/>
                <w:sz w:val="22"/>
                <w:szCs w:val="22"/>
              </w:rPr>
              <w:t xml:space="preserve">                     52</w:t>
            </w:r>
            <w:r w:rsidR="004D49D5">
              <w:rPr>
                <w:rFonts w:ascii="Calibri" w:hAnsi="Calibri"/>
                <w:color w:val="000000"/>
                <w:sz w:val="22"/>
                <w:szCs w:val="22"/>
              </w:rPr>
              <w:t>,</w:t>
            </w:r>
            <w:r>
              <w:rPr>
                <w:rFonts w:ascii="Calibri" w:hAnsi="Calibri"/>
                <w:color w:val="000000"/>
                <w:sz w:val="22"/>
                <w:szCs w:val="22"/>
              </w:rPr>
              <w:t>05</w:t>
            </w:r>
            <w:r w:rsidR="004D49D5">
              <w:rPr>
                <w:rFonts w:ascii="Calibri" w:hAnsi="Calibri"/>
                <w:color w:val="000000"/>
                <w:sz w:val="22"/>
                <w:szCs w:val="22"/>
              </w:rPr>
              <w:t>,</w:t>
            </w:r>
            <w:r>
              <w:rPr>
                <w:rFonts w:ascii="Calibri" w:hAnsi="Calibri"/>
                <w:color w:val="000000"/>
                <w:sz w:val="22"/>
                <w:szCs w:val="22"/>
              </w:rPr>
              <w:t>5</w:t>
            </w:r>
            <w:r w:rsidR="004D49D5">
              <w:rPr>
                <w:rFonts w:ascii="Calibri" w:hAnsi="Calibri"/>
                <w:color w:val="000000"/>
                <w:sz w:val="22"/>
                <w:szCs w:val="22"/>
              </w:rPr>
              <w:t xml:space="preserve">00 </w:t>
            </w:r>
          </w:p>
        </w:tc>
        <w:tc>
          <w:tcPr>
            <w:tcW w:w="1880" w:type="dxa"/>
            <w:tcBorders>
              <w:top w:val="nil"/>
              <w:left w:val="nil"/>
              <w:bottom w:val="single" w:sz="4" w:space="0" w:color="auto"/>
              <w:right w:val="single" w:sz="4" w:space="0" w:color="auto"/>
            </w:tcBorders>
            <w:shd w:val="clear" w:color="auto" w:fill="auto"/>
            <w:hideMark/>
          </w:tcPr>
          <w:p w:rsidR="004D49D5" w:rsidRDefault="00085CDA" w:rsidP="008E593B">
            <w:pPr>
              <w:rPr>
                <w:rFonts w:ascii="Calibri" w:hAnsi="Calibri"/>
                <w:color w:val="000000"/>
                <w:sz w:val="22"/>
                <w:szCs w:val="22"/>
              </w:rPr>
            </w:pPr>
            <w:r>
              <w:rPr>
                <w:rFonts w:ascii="Calibri" w:hAnsi="Calibri"/>
                <w:color w:val="000000"/>
                <w:sz w:val="22"/>
                <w:szCs w:val="22"/>
              </w:rPr>
              <w:t xml:space="preserve">                93,54,700</w:t>
            </w:r>
            <w:r w:rsidR="004D49D5">
              <w:rPr>
                <w:rFonts w:ascii="Calibri" w:hAnsi="Calibri"/>
                <w:color w:val="000000"/>
                <w:sz w:val="22"/>
                <w:szCs w:val="22"/>
              </w:rPr>
              <w:t xml:space="preserve"> </w:t>
            </w:r>
          </w:p>
        </w:tc>
        <w:tc>
          <w:tcPr>
            <w:tcW w:w="1220" w:type="dxa"/>
            <w:tcBorders>
              <w:top w:val="nil"/>
              <w:left w:val="nil"/>
              <w:bottom w:val="single" w:sz="4" w:space="0" w:color="auto"/>
              <w:right w:val="single" w:sz="4" w:space="0" w:color="auto"/>
            </w:tcBorders>
            <w:shd w:val="clear" w:color="auto" w:fill="auto"/>
            <w:hideMark/>
          </w:tcPr>
          <w:p w:rsidR="004D49D5" w:rsidRDefault="004D49D5" w:rsidP="00AB3F46">
            <w:pPr>
              <w:jc w:val="right"/>
              <w:rPr>
                <w:rFonts w:ascii="Calibri" w:hAnsi="Calibri"/>
                <w:color w:val="000000"/>
                <w:sz w:val="22"/>
                <w:szCs w:val="22"/>
              </w:rPr>
            </w:pPr>
            <w:r>
              <w:rPr>
                <w:rFonts w:ascii="Calibri" w:hAnsi="Calibri"/>
                <w:color w:val="000000"/>
                <w:sz w:val="22"/>
                <w:szCs w:val="22"/>
              </w:rPr>
              <w:t>2</w:t>
            </w:r>
            <w:r w:rsidR="00AB3F46">
              <w:rPr>
                <w:rFonts w:ascii="Calibri" w:hAnsi="Calibri"/>
                <w:color w:val="000000"/>
                <w:sz w:val="22"/>
                <w:szCs w:val="22"/>
              </w:rPr>
              <w:t>6</w:t>
            </w:r>
            <w:r>
              <w:rPr>
                <w:rFonts w:ascii="Calibri" w:hAnsi="Calibri"/>
                <w:color w:val="000000"/>
                <w:sz w:val="22"/>
                <w:szCs w:val="22"/>
              </w:rPr>
              <w:t>.</w:t>
            </w:r>
            <w:r w:rsidR="00AB3F46">
              <w:rPr>
                <w:rFonts w:ascii="Calibri" w:hAnsi="Calibri"/>
                <w:color w:val="000000"/>
                <w:sz w:val="22"/>
                <w:szCs w:val="22"/>
              </w:rPr>
              <w:t>29</w:t>
            </w:r>
            <w:r>
              <w:rPr>
                <w:rFonts w:ascii="Calibri" w:hAnsi="Calibri"/>
                <w:color w:val="000000"/>
                <w:sz w:val="22"/>
                <w:szCs w:val="22"/>
              </w:rPr>
              <w:t>%</w:t>
            </w:r>
          </w:p>
        </w:tc>
      </w:tr>
      <w:tr w:rsidR="004D49D5" w:rsidTr="008E593B">
        <w:trPr>
          <w:trHeight w:val="300"/>
        </w:trPr>
        <w:tc>
          <w:tcPr>
            <w:tcW w:w="3220" w:type="dxa"/>
            <w:tcBorders>
              <w:top w:val="nil"/>
              <w:left w:val="single" w:sz="4" w:space="0" w:color="auto"/>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Community Investment Support</w:t>
            </w:r>
          </w:p>
        </w:tc>
        <w:tc>
          <w:tcPr>
            <w:tcW w:w="1720" w:type="dxa"/>
            <w:tcBorders>
              <w:top w:val="nil"/>
              <w:left w:val="nil"/>
              <w:bottom w:val="single" w:sz="4" w:space="0" w:color="auto"/>
              <w:right w:val="single" w:sz="4" w:space="0" w:color="auto"/>
            </w:tcBorders>
            <w:shd w:val="clear" w:color="auto" w:fill="auto"/>
            <w:hideMark/>
          </w:tcPr>
          <w:p w:rsidR="004D49D5" w:rsidRDefault="0048112E" w:rsidP="008E593B">
            <w:pPr>
              <w:rPr>
                <w:rFonts w:ascii="Calibri" w:hAnsi="Calibri"/>
                <w:color w:val="000000"/>
                <w:sz w:val="22"/>
                <w:szCs w:val="22"/>
              </w:rPr>
            </w:pPr>
            <w:r>
              <w:rPr>
                <w:rFonts w:ascii="Calibri" w:hAnsi="Calibri"/>
                <w:color w:val="000000"/>
                <w:sz w:val="22"/>
                <w:szCs w:val="22"/>
              </w:rPr>
              <w:t xml:space="preserve">             3,4</w:t>
            </w:r>
            <w:r w:rsidR="004D49D5">
              <w:rPr>
                <w:rFonts w:ascii="Calibri" w:hAnsi="Calibri"/>
                <w:color w:val="000000"/>
                <w:sz w:val="22"/>
                <w:szCs w:val="22"/>
              </w:rPr>
              <w:t xml:space="preserve">4,00,000 </w:t>
            </w:r>
          </w:p>
        </w:tc>
        <w:tc>
          <w:tcPr>
            <w:tcW w:w="1920" w:type="dxa"/>
            <w:tcBorders>
              <w:top w:val="nil"/>
              <w:left w:val="nil"/>
              <w:bottom w:val="single" w:sz="4" w:space="0" w:color="auto"/>
              <w:right w:val="single" w:sz="4" w:space="0" w:color="auto"/>
            </w:tcBorders>
            <w:shd w:val="clear" w:color="auto" w:fill="auto"/>
            <w:hideMark/>
          </w:tcPr>
          <w:p w:rsidR="004D49D5" w:rsidRDefault="00C94C75" w:rsidP="008E593B">
            <w:pPr>
              <w:rPr>
                <w:rFonts w:ascii="Calibri" w:hAnsi="Calibri"/>
                <w:color w:val="000000"/>
                <w:sz w:val="22"/>
                <w:szCs w:val="22"/>
              </w:rPr>
            </w:pPr>
            <w:r>
              <w:rPr>
                <w:rFonts w:ascii="Calibri" w:hAnsi="Calibri"/>
                <w:color w:val="000000"/>
                <w:sz w:val="22"/>
                <w:szCs w:val="22"/>
              </w:rPr>
              <w:t xml:space="preserve">                 3,2</w:t>
            </w:r>
            <w:r w:rsidR="004D49D5">
              <w:rPr>
                <w:rFonts w:ascii="Calibri" w:hAnsi="Calibri"/>
                <w:color w:val="000000"/>
                <w:sz w:val="22"/>
                <w:szCs w:val="22"/>
              </w:rPr>
              <w:t xml:space="preserve">4,00,000 </w:t>
            </w:r>
          </w:p>
        </w:tc>
        <w:tc>
          <w:tcPr>
            <w:tcW w:w="1880" w:type="dxa"/>
            <w:tcBorders>
              <w:top w:val="nil"/>
              <w:left w:val="nil"/>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 xml:space="preserve">                    20,00,000 </w:t>
            </w:r>
          </w:p>
        </w:tc>
        <w:tc>
          <w:tcPr>
            <w:tcW w:w="1220" w:type="dxa"/>
            <w:tcBorders>
              <w:top w:val="nil"/>
              <w:left w:val="nil"/>
              <w:bottom w:val="single" w:sz="4" w:space="0" w:color="auto"/>
              <w:right w:val="single" w:sz="4" w:space="0" w:color="auto"/>
            </w:tcBorders>
            <w:shd w:val="clear" w:color="auto" w:fill="auto"/>
            <w:hideMark/>
          </w:tcPr>
          <w:p w:rsidR="004D49D5" w:rsidRDefault="00AB3F46" w:rsidP="00AB3F46">
            <w:pPr>
              <w:jc w:val="right"/>
              <w:rPr>
                <w:rFonts w:ascii="Calibri" w:hAnsi="Calibri"/>
                <w:color w:val="000000"/>
                <w:sz w:val="22"/>
                <w:szCs w:val="22"/>
              </w:rPr>
            </w:pPr>
            <w:r>
              <w:rPr>
                <w:rFonts w:ascii="Calibri" w:hAnsi="Calibri"/>
                <w:color w:val="000000"/>
                <w:sz w:val="22"/>
                <w:szCs w:val="22"/>
              </w:rPr>
              <w:t>61</w:t>
            </w:r>
            <w:r w:rsidR="004D49D5">
              <w:rPr>
                <w:rFonts w:ascii="Calibri" w:hAnsi="Calibri"/>
                <w:color w:val="000000"/>
                <w:sz w:val="22"/>
                <w:szCs w:val="22"/>
              </w:rPr>
              <w:t>.</w:t>
            </w:r>
            <w:r>
              <w:rPr>
                <w:rFonts w:ascii="Calibri" w:hAnsi="Calibri"/>
                <w:color w:val="000000"/>
                <w:sz w:val="22"/>
                <w:szCs w:val="22"/>
              </w:rPr>
              <w:t>31</w:t>
            </w:r>
            <w:r w:rsidR="004D49D5">
              <w:rPr>
                <w:rFonts w:ascii="Calibri" w:hAnsi="Calibri"/>
                <w:color w:val="000000"/>
                <w:sz w:val="22"/>
                <w:szCs w:val="22"/>
              </w:rPr>
              <w:t>%</w:t>
            </w:r>
          </w:p>
        </w:tc>
      </w:tr>
      <w:tr w:rsidR="004D49D5" w:rsidTr="008E593B">
        <w:trPr>
          <w:trHeight w:val="300"/>
        </w:trPr>
        <w:tc>
          <w:tcPr>
            <w:tcW w:w="3220" w:type="dxa"/>
            <w:tcBorders>
              <w:top w:val="nil"/>
              <w:left w:val="single" w:sz="4" w:space="0" w:color="auto"/>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Knowledge Management</w:t>
            </w:r>
          </w:p>
        </w:tc>
        <w:tc>
          <w:tcPr>
            <w:tcW w:w="1720" w:type="dxa"/>
            <w:tcBorders>
              <w:top w:val="nil"/>
              <w:left w:val="nil"/>
              <w:bottom w:val="single" w:sz="4" w:space="0" w:color="auto"/>
              <w:right w:val="single" w:sz="4" w:space="0" w:color="auto"/>
            </w:tcBorders>
            <w:shd w:val="clear" w:color="auto" w:fill="auto"/>
            <w:hideMark/>
          </w:tcPr>
          <w:p w:rsidR="004D49D5" w:rsidRDefault="0048112E" w:rsidP="0048112E">
            <w:pPr>
              <w:rPr>
                <w:rFonts w:ascii="Calibri" w:hAnsi="Calibri"/>
                <w:color w:val="000000"/>
                <w:sz w:val="22"/>
                <w:szCs w:val="22"/>
              </w:rPr>
            </w:pPr>
            <w:r>
              <w:rPr>
                <w:rFonts w:ascii="Calibri" w:hAnsi="Calibri"/>
                <w:color w:val="000000"/>
                <w:sz w:val="22"/>
                <w:szCs w:val="22"/>
              </w:rPr>
              <w:t xml:space="preserve">                31,05</w:t>
            </w:r>
            <w:r w:rsidR="004D49D5">
              <w:rPr>
                <w:rFonts w:ascii="Calibri" w:hAnsi="Calibri"/>
                <w:color w:val="000000"/>
                <w:sz w:val="22"/>
                <w:szCs w:val="22"/>
              </w:rPr>
              <w:t>,</w:t>
            </w:r>
            <w:r>
              <w:rPr>
                <w:rFonts w:ascii="Calibri" w:hAnsi="Calibri"/>
                <w:color w:val="000000"/>
                <w:sz w:val="22"/>
                <w:szCs w:val="22"/>
              </w:rPr>
              <w:t>64</w:t>
            </w:r>
            <w:r w:rsidR="004D49D5">
              <w:rPr>
                <w:rFonts w:ascii="Calibri" w:hAnsi="Calibri"/>
                <w:color w:val="000000"/>
                <w:sz w:val="22"/>
                <w:szCs w:val="22"/>
              </w:rPr>
              <w:t xml:space="preserve">0 </w:t>
            </w:r>
          </w:p>
        </w:tc>
        <w:tc>
          <w:tcPr>
            <w:tcW w:w="1920" w:type="dxa"/>
            <w:tcBorders>
              <w:top w:val="nil"/>
              <w:left w:val="nil"/>
              <w:bottom w:val="single" w:sz="4" w:space="0" w:color="auto"/>
              <w:right w:val="single" w:sz="4" w:space="0" w:color="auto"/>
            </w:tcBorders>
            <w:shd w:val="clear" w:color="auto" w:fill="auto"/>
            <w:hideMark/>
          </w:tcPr>
          <w:p w:rsidR="004D49D5" w:rsidRDefault="00C94C75" w:rsidP="00C94C75">
            <w:pPr>
              <w:rPr>
                <w:rFonts w:ascii="Calibri" w:hAnsi="Calibri"/>
                <w:color w:val="000000"/>
                <w:sz w:val="22"/>
                <w:szCs w:val="22"/>
              </w:rPr>
            </w:pPr>
            <w:r>
              <w:rPr>
                <w:rFonts w:ascii="Calibri" w:hAnsi="Calibri"/>
                <w:color w:val="000000"/>
                <w:sz w:val="22"/>
                <w:szCs w:val="22"/>
              </w:rPr>
              <w:t xml:space="preserve">                     31</w:t>
            </w:r>
            <w:r w:rsidR="004D49D5">
              <w:rPr>
                <w:rFonts w:ascii="Calibri" w:hAnsi="Calibri"/>
                <w:color w:val="000000"/>
                <w:sz w:val="22"/>
                <w:szCs w:val="22"/>
              </w:rPr>
              <w:t>,</w:t>
            </w:r>
            <w:r>
              <w:rPr>
                <w:rFonts w:ascii="Calibri" w:hAnsi="Calibri"/>
                <w:color w:val="000000"/>
                <w:sz w:val="22"/>
                <w:szCs w:val="22"/>
              </w:rPr>
              <w:t>0</w:t>
            </w:r>
            <w:r w:rsidR="004D49D5">
              <w:rPr>
                <w:rFonts w:ascii="Calibri" w:hAnsi="Calibri"/>
                <w:color w:val="000000"/>
                <w:sz w:val="22"/>
                <w:szCs w:val="22"/>
              </w:rPr>
              <w:t>5,</w:t>
            </w:r>
            <w:r>
              <w:rPr>
                <w:rFonts w:ascii="Calibri" w:hAnsi="Calibri"/>
                <w:color w:val="000000"/>
                <w:sz w:val="22"/>
                <w:szCs w:val="22"/>
              </w:rPr>
              <w:t>64</w:t>
            </w:r>
            <w:r w:rsidR="004D49D5">
              <w:rPr>
                <w:rFonts w:ascii="Calibri" w:hAnsi="Calibri"/>
                <w:color w:val="000000"/>
                <w:sz w:val="22"/>
                <w:szCs w:val="22"/>
              </w:rPr>
              <w:t xml:space="preserve">0 </w:t>
            </w:r>
          </w:p>
        </w:tc>
        <w:tc>
          <w:tcPr>
            <w:tcW w:w="1880" w:type="dxa"/>
            <w:tcBorders>
              <w:top w:val="nil"/>
              <w:left w:val="nil"/>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 xml:space="preserve">                                   -   </w:t>
            </w:r>
          </w:p>
        </w:tc>
        <w:tc>
          <w:tcPr>
            <w:tcW w:w="1220" w:type="dxa"/>
            <w:tcBorders>
              <w:top w:val="nil"/>
              <w:left w:val="nil"/>
              <w:bottom w:val="single" w:sz="4" w:space="0" w:color="auto"/>
              <w:right w:val="single" w:sz="4" w:space="0" w:color="auto"/>
            </w:tcBorders>
            <w:shd w:val="clear" w:color="auto" w:fill="auto"/>
            <w:hideMark/>
          </w:tcPr>
          <w:p w:rsidR="004D49D5" w:rsidRDefault="004D49D5" w:rsidP="008E593B">
            <w:pPr>
              <w:jc w:val="right"/>
              <w:rPr>
                <w:rFonts w:ascii="Calibri" w:hAnsi="Calibri"/>
                <w:color w:val="000000"/>
                <w:sz w:val="22"/>
                <w:szCs w:val="22"/>
              </w:rPr>
            </w:pPr>
            <w:r>
              <w:rPr>
                <w:rFonts w:ascii="Calibri" w:hAnsi="Calibri"/>
                <w:color w:val="000000"/>
                <w:sz w:val="22"/>
                <w:szCs w:val="22"/>
              </w:rPr>
              <w:t>5.5</w:t>
            </w:r>
            <w:r w:rsidR="00AB3F46">
              <w:rPr>
                <w:rFonts w:ascii="Calibri" w:hAnsi="Calibri"/>
                <w:color w:val="000000"/>
                <w:sz w:val="22"/>
                <w:szCs w:val="22"/>
              </w:rPr>
              <w:t>4</w:t>
            </w:r>
            <w:r>
              <w:rPr>
                <w:rFonts w:ascii="Calibri" w:hAnsi="Calibri"/>
                <w:color w:val="000000"/>
                <w:sz w:val="22"/>
                <w:szCs w:val="22"/>
              </w:rPr>
              <w:t>%</w:t>
            </w:r>
          </w:p>
        </w:tc>
      </w:tr>
      <w:tr w:rsidR="004D49D5" w:rsidTr="008E593B">
        <w:trPr>
          <w:trHeight w:val="300"/>
        </w:trPr>
        <w:tc>
          <w:tcPr>
            <w:tcW w:w="3220" w:type="dxa"/>
            <w:tcBorders>
              <w:top w:val="nil"/>
              <w:left w:val="single" w:sz="4" w:space="0" w:color="auto"/>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Monitoring and Evaluation</w:t>
            </w:r>
          </w:p>
        </w:tc>
        <w:tc>
          <w:tcPr>
            <w:tcW w:w="1720" w:type="dxa"/>
            <w:tcBorders>
              <w:top w:val="nil"/>
              <w:left w:val="nil"/>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 xml:space="preserve">                11,15,000 </w:t>
            </w:r>
          </w:p>
        </w:tc>
        <w:tc>
          <w:tcPr>
            <w:tcW w:w="1920" w:type="dxa"/>
            <w:tcBorders>
              <w:top w:val="nil"/>
              <w:left w:val="nil"/>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 xml:space="preserve">                     11,15,000 </w:t>
            </w:r>
          </w:p>
        </w:tc>
        <w:tc>
          <w:tcPr>
            <w:tcW w:w="1880" w:type="dxa"/>
            <w:tcBorders>
              <w:top w:val="nil"/>
              <w:left w:val="nil"/>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 xml:space="preserve">                                   -   </w:t>
            </w:r>
          </w:p>
        </w:tc>
        <w:tc>
          <w:tcPr>
            <w:tcW w:w="1220" w:type="dxa"/>
            <w:tcBorders>
              <w:top w:val="nil"/>
              <w:left w:val="nil"/>
              <w:bottom w:val="single" w:sz="4" w:space="0" w:color="auto"/>
              <w:right w:val="single" w:sz="4" w:space="0" w:color="auto"/>
            </w:tcBorders>
            <w:shd w:val="clear" w:color="auto" w:fill="auto"/>
            <w:hideMark/>
          </w:tcPr>
          <w:p w:rsidR="004D49D5" w:rsidRDefault="00AB3F46" w:rsidP="008E593B">
            <w:pPr>
              <w:jc w:val="right"/>
              <w:rPr>
                <w:rFonts w:ascii="Calibri" w:hAnsi="Calibri"/>
                <w:color w:val="000000"/>
                <w:sz w:val="22"/>
                <w:szCs w:val="22"/>
              </w:rPr>
            </w:pPr>
            <w:r>
              <w:rPr>
                <w:rFonts w:ascii="Calibri" w:hAnsi="Calibri"/>
                <w:color w:val="000000"/>
                <w:sz w:val="22"/>
                <w:szCs w:val="22"/>
              </w:rPr>
              <w:t>1.99</w:t>
            </w:r>
            <w:r w:rsidR="004D49D5">
              <w:rPr>
                <w:rFonts w:ascii="Calibri" w:hAnsi="Calibri"/>
                <w:color w:val="000000"/>
                <w:sz w:val="22"/>
                <w:szCs w:val="22"/>
              </w:rPr>
              <w:t>%</w:t>
            </w:r>
          </w:p>
        </w:tc>
      </w:tr>
      <w:tr w:rsidR="004D49D5" w:rsidTr="008E593B">
        <w:trPr>
          <w:trHeight w:val="300"/>
        </w:trPr>
        <w:tc>
          <w:tcPr>
            <w:tcW w:w="3220" w:type="dxa"/>
            <w:tcBorders>
              <w:top w:val="nil"/>
              <w:left w:val="single" w:sz="4" w:space="0" w:color="auto"/>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Administration Expenditure</w:t>
            </w:r>
          </w:p>
        </w:tc>
        <w:tc>
          <w:tcPr>
            <w:tcW w:w="1720" w:type="dxa"/>
            <w:tcBorders>
              <w:top w:val="nil"/>
              <w:left w:val="nil"/>
              <w:bottom w:val="single" w:sz="4" w:space="0" w:color="auto"/>
              <w:right w:val="single" w:sz="4" w:space="0" w:color="auto"/>
            </w:tcBorders>
            <w:shd w:val="clear" w:color="auto" w:fill="auto"/>
            <w:hideMark/>
          </w:tcPr>
          <w:p w:rsidR="004D49D5" w:rsidRDefault="0048112E" w:rsidP="008E593B">
            <w:pPr>
              <w:rPr>
                <w:rFonts w:ascii="Calibri" w:hAnsi="Calibri"/>
                <w:color w:val="000000"/>
                <w:sz w:val="22"/>
                <w:szCs w:val="22"/>
              </w:rPr>
            </w:pPr>
            <w:r>
              <w:rPr>
                <w:rFonts w:ascii="Calibri" w:hAnsi="Calibri"/>
                <w:color w:val="000000"/>
                <w:sz w:val="22"/>
                <w:szCs w:val="22"/>
              </w:rPr>
              <w:t xml:space="preserve">                26,71,680</w:t>
            </w:r>
            <w:r w:rsidR="004D49D5">
              <w:rPr>
                <w:rFonts w:ascii="Calibri" w:hAnsi="Calibri"/>
                <w:color w:val="000000"/>
                <w:sz w:val="22"/>
                <w:szCs w:val="22"/>
              </w:rPr>
              <w:t xml:space="preserve"> </w:t>
            </w:r>
          </w:p>
        </w:tc>
        <w:tc>
          <w:tcPr>
            <w:tcW w:w="1920" w:type="dxa"/>
            <w:tcBorders>
              <w:top w:val="nil"/>
              <w:left w:val="nil"/>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 xml:space="preserve">                                    -   </w:t>
            </w:r>
          </w:p>
        </w:tc>
        <w:tc>
          <w:tcPr>
            <w:tcW w:w="1880" w:type="dxa"/>
            <w:tcBorders>
              <w:top w:val="nil"/>
              <w:left w:val="nil"/>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 xml:space="preserve">                    </w:t>
            </w:r>
            <w:r w:rsidR="00A16051">
              <w:rPr>
                <w:rFonts w:ascii="Calibri" w:hAnsi="Calibri"/>
                <w:color w:val="000000"/>
                <w:sz w:val="22"/>
                <w:szCs w:val="22"/>
              </w:rPr>
              <w:t>26,71,680</w:t>
            </w:r>
            <w:r>
              <w:rPr>
                <w:rFonts w:ascii="Calibri" w:hAnsi="Calibri"/>
                <w:color w:val="000000"/>
                <w:sz w:val="22"/>
                <w:szCs w:val="22"/>
              </w:rPr>
              <w:t xml:space="preserve"> </w:t>
            </w:r>
          </w:p>
        </w:tc>
        <w:tc>
          <w:tcPr>
            <w:tcW w:w="1220" w:type="dxa"/>
            <w:tcBorders>
              <w:top w:val="nil"/>
              <w:left w:val="nil"/>
              <w:bottom w:val="single" w:sz="4" w:space="0" w:color="auto"/>
              <w:right w:val="single" w:sz="4" w:space="0" w:color="auto"/>
            </w:tcBorders>
            <w:shd w:val="clear" w:color="auto" w:fill="auto"/>
            <w:hideMark/>
          </w:tcPr>
          <w:p w:rsidR="004D49D5" w:rsidRDefault="004D49D5" w:rsidP="008E593B">
            <w:pPr>
              <w:jc w:val="right"/>
              <w:rPr>
                <w:rFonts w:ascii="Calibri" w:hAnsi="Calibri"/>
                <w:color w:val="000000"/>
                <w:sz w:val="22"/>
                <w:szCs w:val="22"/>
              </w:rPr>
            </w:pPr>
            <w:r>
              <w:rPr>
                <w:rFonts w:ascii="Calibri" w:hAnsi="Calibri"/>
                <w:color w:val="000000"/>
                <w:sz w:val="22"/>
                <w:szCs w:val="22"/>
              </w:rPr>
              <w:t>4.7</w:t>
            </w:r>
            <w:r w:rsidR="00AB3F46">
              <w:rPr>
                <w:rFonts w:ascii="Calibri" w:hAnsi="Calibri"/>
                <w:color w:val="000000"/>
                <w:sz w:val="22"/>
                <w:szCs w:val="22"/>
              </w:rPr>
              <w:t>6</w:t>
            </w:r>
            <w:r>
              <w:rPr>
                <w:rFonts w:ascii="Calibri" w:hAnsi="Calibri"/>
                <w:color w:val="000000"/>
                <w:sz w:val="22"/>
                <w:szCs w:val="22"/>
              </w:rPr>
              <w:t>%</w:t>
            </w:r>
          </w:p>
        </w:tc>
      </w:tr>
      <w:tr w:rsidR="004D49D5" w:rsidTr="008E593B">
        <w:trPr>
          <w:trHeight w:val="300"/>
        </w:trPr>
        <w:tc>
          <w:tcPr>
            <w:tcW w:w="3220" w:type="dxa"/>
            <w:tcBorders>
              <w:top w:val="nil"/>
              <w:left w:val="single" w:sz="4" w:space="0" w:color="auto"/>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 </w:t>
            </w:r>
          </w:p>
        </w:tc>
        <w:tc>
          <w:tcPr>
            <w:tcW w:w="1720" w:type="dxa"/>
            <w:tcBorders>
              <w:top w:val="nil"/>
              <w:left w:val="nil"/>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 </w:t>
            </w:r>
          </w:p>
        </w:tc>
        <w:tc>
          <w:tcPr>
            <w:tcW w:w="1920" w:type="dxa"/>
            <w:tcBorders>
              <w:top w:val="nil"/>
              <w:left w:val="nil"/>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 </w:t>
            </w:r>
          </w:p>
        </w:tc>
        <w:tc>
          <w:tcPr>
            <w:tcW w:w="1880" w:type="dxa"/>
            <w:tcBorders>
              <w:top w:val="nil"/>
              <w:left w:val="nil"/>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 </w:t>
            </w:r>
          </w:p>
        </w:tc>
        <w:tc>
          <w:tcPr>
            <w:tcW w:w="1220" w:type="dxa"/>
            <w:tcBorders>
              <w:top w:val="nil"/>
              <w:left w:val="nil"/>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 </w:t>
            </w:r>
          </w:p>
        </w:tc>
      </w:tr>
      <w:tr w:rsidR="004D49D5" w:rsidTr="008E593B">
        <w:trPr>
          <w:trHeight w:val="300"/>
        </w:trPr>
        <w:tc>
          <w:tcPr>
            <w:tcW w:w="3220" w:type="dxa"/>
            <w:tcBorders>
              <w:top w:val="nil"/>
              <w:left w:val="single" w:sz="4" w:space="0" w:color="auto"/>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TOTAL</w:t>
            </w:r>
          </w:p>
        </w:tc>
        <w:tc>
          <w:tcPr>
            <w:tcW w:w="1720" w:type="dxa"/>
            <w:tcBorders>
              <w:top w:val="nil"/>
              <w:left w:val="nil"/>
              <w:bottom w:val="single" w:sz="4" w:space="0" w:color="auto"/>
              <w:right w:val="single" w:sz="4" w:space="0" w:color="auto"/>
            </w:tcBorders>
            <w:shd w:val="clear" w:color="auto" w:fill="auto"/>
            <w:hideMark/>
          </w:tcPr>
          <w:p w:rsidR="004D49D5" w:rsidRDefault="008B7D50" w:rsidP="008E593B">
            <w:pPr>
              <w:rPr>
                <w:rFonts w:ascii="Calibri" w:hAnsi="Calibri"/>
                <w:b/>
                <w:bCs/>
                <w:color w:val="000000"/>
                <w:sz w:val="22"/>
                <w:szCs w:val="22"/>
              </w:rPr>
            </w:pPr>
            <w:r>
              <w:rPr>
                <w:rFonts w:ascii="Calibri" w:hAnsi="Calibri"/>
                <w:b/>
                <w:bCs/>
                <w:color w:val="000000"/>
                <w:sz w:val="22"/>
                <w:szCs w:val="22"/>
              </w:rPr>
              <w:t xml:space="preserve">             5,61,05,520</w:t>
            </w:r>
            <w:r w:rsidR="004D49D5">
              <w:rPr>
                <w:rFonts w:ascii="Calibri" w:hAnsi="Calibri"/>
                <w:b/>
                <w:bCs/>
                <w:color w:val="000000"/>
                <w:sz w:val="22"/>
                <w:szCs w:val="22"/>
              </w:rPr>
              <w:t xml:space="preserve"> </w:t>
            </w:r>
          </w:p>
        </w:tc>
        <w:tc>
          <w:tcPr>
            <w:tcW w:w="1920" w:type="dxa"/>
            <w:tcBorders>
              <w:top w:val="nil"/>
              <w:left w:val="nil"/>
              <w:bottom w:val="single" w:sz="4" w:space="0" w:color="auto"/>
              <w:right w:val="single" w:sz="4" w:space="0" w:color="auto"/>
            </w:tcBorders>
            <w:shd w:val="clear" w:color="auto" w:fill="auto"/>
            <w:hideMark/>
          </w:tcPr>
          <w:p w:rsidR="004D49D5" w:rsidRDefault="00533268" w:rsidP="008E593B">
            <w:pPr>
              <w:rPr>
                <w:rFonts w:ascii="Calibri" w:hAnsi="Calibri"/>
                <w:b/>
                <w:bCs/>
                <w:color w:val="000000"/>
                <w:sz w:val="22"/>
                <w:szCs w:val="22"/>
              </w:rPr>
            </w:pPr>
            <w:r>
              <w:rPr>
                <w:rFonts w:ascii="Calibri" w:hAnsi="Calibri"/>
                <w:b/>
                <w:bCs/>
                <w:color w:val="000000"/>
                <w:sz w:val="22"/>
                <w:szCs w:val="22"/>
              </w:rPr>
              <w:t xml:space="preserve">                 4,20,79,140</w:t>
            </w:r>
            <w:r w:rsidR="004D49D5">
              <w:rPr>
                <w:rFonts w:ascii="Calibri" w:hAnsi="Calibri"/>
                <w:b/>
                <w:bCs/>
                <w:color w:val="000000"/>
                <w:sz w:val="22"/>
                <w:szCs w:val="22"/>
              </w:rPr>
              <w:t xml:space="preserve"> </w:t>
            </w:r>
          </w:p>
        </w:tc>
        <w:tc>
          <w:tcPr>
            <w:tcW w:w="1880" w:type="dxa"/>
            <w:tcBorders>
              <w:top w:val="nil"/>
              <w:left w:val="nil"/>
              <w:bottom w:val="single" w:sz="4" w:space="0" w:color="auto"/>
              <w:right w:val="single" w:sz="4" w:space="0" w:color="auto"/>
            </w:tcBorders>
            <w:shd w:val="clear" w:color="auto" w:fill="auto"/>
            <w:hideMark/>
          </w:tcPr>
          <w:p w:rsidR="004D49D5" w:rsidRDefault="004D49D5" w:rsidP="008E593B">
            <w:pPr>
              <w:rPr>
                <w:rFonts w:ascii="Calibri" w:hAnsi="Calibri"/>
                <w:b/>
                <w:bCs/>
                <w:color w:val="000000"/>
                <w:sz w:val="22"/>
                <w:szCs w:val="22"/>
              </w:rPr>
            </w:pPr>
            <w:r>
              <w:rPr>
                <w:rFonts w:ascii="Calibri" w:hAnsi="Calibri"/>
                <w:b/>
                <w:bCs/>
                <w:color w:val="000000"/>
                <w:sz w:val="22"/>
                <w:szCs w:val="22"/>
              </w:rPr>
              <w:t xml:space="preserve">                </w:t>
            </w:r>
            <w:r w:rsidR="00533268">
              <w:rPr>
                <w:rFonts w:ascii="Calibri" w:hAnsi="Calibri"/>
                <w:b/>
                <w:bCs/>
                <w:color w:val="000000"/>
                <w:sz w:val="22"/>
                <w:szCs w:val="22"/>
              </w:rPr>
              <w:t>1,40,26,380</w:t>
            </w:r>
          </w:p>
        </w:tc>
        <w:tc>
          <w:tcPr>
            <w:tcW w:w="1220" w:type="dxa"/>
            <w:tcBorders>
              <w:top w:val="nil"/>
              <w:left w:val="nil"/>
              <w:bottom w:val="single" w:sz="4" w:space="0" w:color="auto"/>
              <w:right w:val="single" w:sz="4" w:space="0" w:color="auto"/>
            </w:tcBorders>
            <w:shd w:val="clear" w:color="auto" w:fill="auto"/>
            <w:hideMark/>
          </w:tcPr>
          <w:p w:rsidR="004D49D5" w:rsidRDefault="004D49D5" w:rsidP="008E593B">
            <w:pPr>
              <w:jc w:val="right"/>
              <w:rPr>
                <w:rFonts w:ascii="Calibri" w:hAnsi="Calibri"/>
                <w:b/>
                <w:bCs/>
                <w:color w:val="000000"/>
                <w:sz w:val="22"/>
                <w:szCs w:val="22"/>
              </w:rPr>
            </w:pPr>
            <w:r>
              <w:rPr>
                <w:rFonts w:ascii="Calibri" w:hAnsi="Calibri"/>
                <w:b/>
                <w:bCs/>
                <w:color w:val="000000"/>
                <w:sz w:val="22"/>
                <w:szCs w:val="22"/>
              </w:rPr>
              <w:t>100%</w:t>
            </w:r>
          </w:p>
        </w:tc>
      </w:tr>
      <w:tr w:rsidR="004D49D5" w:rsidTr="008E593B">
        <w:trPr>
          <w:trHeight w:val="300"/>
        </w:trPr>
        <w:tc>
          <w:tcPr>
            <w:tcW w:w="3220" w:type="dxa"/>
            <w:tcBorders>
              <w:top w:val="nil"/>
              <w:left w:val="single" w:sz="4" w:space="0" w:color="auto"/>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 to Total from Sources</w:t>
            </w:r>
          </w:p>
        </w:tc>
        <w:tc>
          <w:tcPr>
            <w:tcW w:w="1720" w:type="dxa"/>
            <w:tcBorders>
              <w:top w:val="nil"/>
              <w:left w:val="nil"/>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 </w:t>
            </w:r>
          </w:p>
        </w:tc>
        <w:tc>
          <w:tcPr>
            <w:tcW w:w="1920" w:type="dxa"/>
            <w:tcBorders>
              <w:top w:val="nil"/>
              <w:left w:val="nil"/>
              <w:bottom w:val="single" w:sz="4" w:space="0" w:color="auto"/>
              <w:right w:val="single" w:sz="4" w:space="0" w:color="auto"/>
            </w:tcBorders>
            <w:shd w:val="clear" w:color="auto" w:fill="auto"/>
            <w:hideMark/>
          </w:tcPr>
          <w:p w:rsidR="004D49D5" w:rsidRDefault="00533268" w:rsidP="00533268">
            <w:pPr>
              <w:jc w:val="right"/>
              <w:rPr>
                <w:rFonts w:ascii="Calibri" w:hAnsi="Calibri"/>
                <w:color w:val="000000"/>
                <w:sz w:val="22"/>
                <w:szCs w:val="22"/>
              </w:rPr>
            </w:pPr>
            <w:r>
              <w:rPr>
                <w:rFonts w:ascii="Calibri" w:hAnsi="Calibri"/>
                <w:color w:val="000000"/>
                <w:sz w:val="22"/>
                <w:szCs w:val="22"/>
              </w:rPr>
              <w:t>75.</w:t>
            </w:r>
            <w:r w:rsidR="004D49D5">
              <w:rPr>
                <w:rFonts w:ascii="Calibri" w:hAnsi="Calibri"/>
                <w:color w:val="000000"/>
                <w:sz w:val="22"/>
                <w:szCs w:val="22"/>
              </w:rPr>
              <w:t>%</w:t>
            </w:r>
          </w:p>
        </w:tc>
        <w:tc>
          <w:tcPr>
            <w:tcW w:w="1880" w:type="dxa"/>
            <w:tcBorders>
              <w:top w:val="nil"/>
              <w:left w:val="nil"/>
              <w:bottom w:val="single" w:sz="4" w:space="0" w:color="auto"/>
              <w:right w:val="single" w:sz="4" w:space="0" w:color="auto"/>
            </w:tcBorders>
            <w:shd w:val="clear" w:color="auto" w:fill="auto"/>
            <w:hideMark/>
          </w:tcPr>
          <w:p w:rsidR="004D49D5" w:rsidRDefault="00533268" w:rsidP="008E593B">
            <w:pPr>
              <w:jc w:val="right"/>
              <w:rPr>
                <w:rFonts w:ascii="Calibri" w:hAnsi="Calibri"/>
                <w:color w:val="000000"/>
                <w:sz w:val="22"/>
                <w:szCs w:val="22"/>
              </w:rPr>
            </w:pPr>
            <w:r>
              <w:rPr>
                <w:rFonts w:ascii="Calibri" w:hAnsi="Calibri"/>
                <w:color w:val="000000"/>
                <w:sz w:val="22"/>
                <w:szCs w:val="22"/>
              </w:rPr>
              <w:t>25</w:t>
            </w:r>
            <w:r w:rsidR="004D49D5">
              <w:rPr>
                <w:rFonts w:ascii="Calibri" w:hAnsi="Calibri"/>
                <w:color w:val="000000"/>
                <w:sz w:val="22"/>
                <w:szCs w:val="22"/>
              </w:rPr>
              <w:t>%</w:t>
            </w:r>
          </w:p>
        </w:tc>
        <w:tc>
          <w:tcPr>
            <w:tcW w:w="1220" w:type="dxa"/>
            <w:tcBorders>
              <w:top w:val="nil"/>
              <w:left w:val="nil"/>
              <w:bottom w:val="single" w:sz="4" w:space="0" w:color="auto"/>
              <w:right w:val="single" w:sz="4" w:space="0" w:color="auto"/>
            </w:tcBorders>
            <w:shd w:val="clear" w:color="auto" w:fill="auto"/>
            <w:hideMark/>
          </w:tcPr>
          <w:p w:rsidR="004D49D5" w:rsidRDefault="004D49D5" w:rsidP="008E593B">
            <w:pPr>
              <w:rPr>
                <w:rFonts w:ascii="Calibri" w:hAnsi="Calibri"/>
                <w:color w:val="000000"/>
                <w:sz w:val="22"/>
                <w:szCs w:val="22"/>
              </w:rPr>
            </w:pPr>
            <w:r>
              <w:rPr>
                <w:rFonts w:ascii="Calibri" w:hAnsi="Calibri"/>
                <w:color w:val="000000"/>
                <w:sz w:val="22"/>
                <w:szCs w:val="22"/>
              </w:rPr>
              <w:t> </w:t>
            </w:r>
          </w:p>
        </w:tc>
      </w:tr>
    </w:tbl>
    <w:p w:rsidR="004D49D5" w:rsidRDefault="004D49D5" w:rsidP="004D49D5">
      <w:pPr>
        <w:rPr>
          <w:rFonts w:asciiTheme="minorHAnsi" w:hAnsiTheme="minorHAnsi" w:cstheme="minorHAnsi"/>
        </w:rPr>
      </w:pPr>
    </w:p>
    <w:p w:rsidR="004D49D5" w:rsidRPr="000904D9" w:rsidRDefault="004D49D5" w:rsidP="004D49D5">
      <w:pPr>
        <w:jc w:val="both"/>
        <w:rPr>
          <w:rFonts w:ascii="Calibri" w:hAnsi="Calibri" w:cs="Calibri"/>
        </w:rPr>
      </w:pPr>
      <w:r w:rsidRPr="000904D9">
        <w:rPr>
          <w:rFonts w:ascii="Calibri" w:hAnsi="Calibri" w:cs="Calibri"/>
        </w:rPr>
        <w:t xml:space="preserve">Total project investment for three years is Rs. </w:t>
      </w:r>
      <w:r w:rsidR="00F41459">
        <w:rPr>
          <w:rFonts w:ascii="Calibri" w:hAnsi="Calibri" w:cs="Calibri"/>
        </w:rPr>
        <w:t>5.61</w:t>
      </w:r>
      <w:r w:rsidRPr="000904D9">
        <w:rPr>
          <w:rFonts w:ascii="Calibri" w:hAnsi="Calibri" w:cs="Calibri"/>
        </w:rPr>
        <w:t xml:space="preserve"> </w:t>
      </w:r>
      <w:proofErr w:type="spellStart"/>
      <w:r w:rsidRPr="000904D9">
        <w:rPr>
          <w:rFonts w:ascii="Calibri" w:hAnsi="Calibri" w:cs="Calibri"/>
        </w:rPr>
        <w:t>Crores</w:t>
      </w:r>
      <w:proofErr w:type="spellEnd"/>
      <w:r w:rsidRPr="000904D9">
        <w:rPr>
          <w:rFonts w:ascii="Calibri" w:hAnsi="Calibri" w:cs="Calibri"/>
        </w:rPr>
        <w:t xml:space="preserve"> for </w:t>
      </w:r>
      <w:r>
        <w:rPr>
          <w:rFonts w:ascii="Calibri" w:hAnsi="Calibri" w:cs="Calibri"/>
        </w:rPr>
        <w:t>3,000</w:t>
      </w:r>
      <w:r w:rsidRPr="000904D9">
        <w:rPr>
          <w:rFonts w:ascii="Calibri" w:hAnsi="Calibri" w:cs="Calibri"/>
        </w:rPr>
        <w:t xml:space="preserve"> households, which work out to about Rs. </w:t>
      </w:r>
      <w:r w:rsidR="00F41459">
        <w:rPr>
          <w:rFonts w:ascii="Calibri" w:hAnsi="Calibri" w:cs="Calibri"/>
        </w:rPr>
        <w:t>18,701/-</w:t>
      </w:r>
      <w:r w:rsidRPr="000904D9">
        <w:rPr>
          <w:rFonts w:ascii="Calibri" w:hAnsi="Calibri" w:cs="Calibri"/>
        </w:rPr>
        <w:t xml:space="preserve"> per household (i.e. Rs. </w:t>
      </w:r>
      <w:r w:rsidR="00F41459">
        <w:rPr>
          <w:rFonts w:ascii="Calibri" w:hAnsi="Calibri" w:cs="Calibri"/>
        </w:rPr>
        <w:t>6, 233</w:t>
      </w:r>
      <w:r w:rsidRPr="000904D9">
        <w:rPr>
          <w:rFonts w:ascii="Calibri" w:hAnsi="Calibri" w:cs="Calibri"/>
        </w:rPr>
        <w:t xml:space="preserve"> per household per year), whereas at conservative estimates the amount of economic benefit accruing per household is about Rs. </w:t>
      </w:r>
      <w:r w:rsidR="002273F3">
        <w:rPr>
          <w:rFonts w:ascii="Calibri" w:hAnsi="Calibri" w:cs="Calibri"/>
        </w:rPr>
        <w:t>3</w:t>
      </w:r>
      <w:r>
        <w:rPr>
          <w:rFonts w:ascii="Calibri" w:hAnsi="Calibri" w:cs="Calibri"/>
        </w:rPr>
        <w:t>0</w:t>
      </w:r>
      <w:r w:rsidRPr="000904D9">
        <w:rPr>
          <w:rFonts w:ascii="Calibri" w:hAnsi="Calibri" w:cs="Calibri"/>
        </w:rPr>
        <w:t>,000</w:t>
      </w:r>
      <w:r w:rsidR="002273F3">
        <w:rPr>
          <w:rFonts w:ascii="Calibri" w:hAnsi="Calibri" w:cs="Calibri"/>
        </w:rPr>
        <w:t xml:space="preserve"> to </w:t>
      </w:r>
      <w:r>
        <w:rPr>
          <w:rFonts w:ascii="Calibri" w:hAnsi="Calibri" w:cs="Calibri"/>
        </w:rPr>
        <w:t>5</w:t>
      </w:r>
      <w:r w:rsidR="002273F3">
        <w:rPr>
          <w:rFonts w:ascii="Calibri" w:hAnsi="Calibri" w:cs="Calibri"/>
        </w:rPr>
        <w:t>0</w:t>
      </w:r>
      <w:r>
        <w:rPr>
          <w:rFonts w:ascii="Calibri" w:hAnsi="Calibri" w:cs="Calibri"/>
        </w:rPr>
        <w:t>,000</w:t>
      </w:r>
      <w:r w:rsidRPr="000904D9">
        <w:rPr>
          <w:rFonts w:ascii="Calibri" w:hAnsi="Calibri" w:cs="Calibri"/>
        </w:rPr>
        <w:t>.  This shows the project has a benefit cost ratio of more than 2.</w:t>
      </w:r>
    </w:p>
    <w:p w:rsidR="004D49D5" w:rsidRPr="00D1213E" w:rsidRDefault="004D49D5" w:rsidP="004D49D5">
      <w:pPr>
        <w:jc w:val="both"/>
        <w:rPr>
          <w:rFonts w:ascii="Calibri" w:hAnsi="Calibri" w:cs="Calibri"/>
        </w:rPr>
      </w:pPr>
      <w:r w:rsidRPr="000904D9">
        <w:rPr>
          <w:rFonts w:ascii="Calibri" w:hAnsi="Calibri" w:cs="Calibri"/>
        </w:rPr>
        <w:t>As per the gui</w:t>
      </w:r>
      <w:r w:rsidR="001B0650">
        <w:rPr>
          <w:rFonts w:ascii="Calibri" w:hAnsi="Calibri" w:cs="Calibri"/>
        </w:rPr>
        <w:t>d</w:t>
      </w:r>
      <w:r w:rsidRPr="000904D9">
        <w:rPr>
          <w:rFonts w:ascii="Calibri" w:hAnsi="Calibri" w:cs="Calibri"/>
        </w:rPr>
        <w:t xml:space="preserve">elines, 75% of the budgeted amount is requested from NRLM and the balance from SERP, Andhra Pradesh.  </w:t>
      </w:r>
    </w:p>
    <w:p w:rsidR="004D49D5" w:rsidRDefault="004D49D5" w:rsidP="004D49D5">
      <w:pPr>
        <w:jc w:val="both"/>
        <w:rPr>
          <w:rFonts w:asciiTheme="minorHAnsi" w:hAnsiTheme="minorHAnsi" w:cstheme="minorHAnsi"/>
        </w:rPr>
      </w:pPr>
    </w:p>
    <w:p w:rsidR="004D49D5" w:rsidRPr="00F22F26" w:rsidRDefault="004D49D5" w:rsidP="004D49D5">
      <w:pPr>
        <w:jc w:val="both"/>
        <w:rPr>
          <w:rFonts w:asciiTheme="minorHAnsi" w:hAnsiTheme="minorHAnsi" w:cstheme="minorHAnsi"/>
        </w:rPr>
      </w:pPr>
      <w:r w:rsidRPr="00F22F26">
        <w:rPr>
          <w:rFonts w:asciiTheme="minorHAnsi" w:hAnsiTheme="minorHAnsi" w:cstheme="minorHAnsi"/>
        </w:rPr>
        <w:t>The analysis of the budget shows that three-fourth of the total amount will be spent on community level support – mainly on capacity building, institution building and community investment support. Substantial proportion of the budget is invested in the community, both in terms of improving their capacities and also building up their enterprises.</w:t>
      </w:r>
    </w:p>
    <w:p w:rsidR="004D49D5" w:rsidRPr="00F22F26" w:rsidRDefault="004D49D5" w:rsidP="004D49D5">
      <w:pPr>
        <w:jc w:val="both"/>
        <w:rPr>
          <w:rFonts w:asciiTheme="minorHAnsi" w:hAnsiTheme="minorHAnsi" w:cstheme="minorHAnsi"/>
        </w:rPr>
      </w:pPr>
    </w:p>
    <w:p w:rsidR="004D49D5" w:rsidRDefault="004D49D5" w:rsidP="004D49D5">
      <w:pPr>
        <w:jc w:val="both"/>
        <w:rPr>
          <w:rFonts w:asciiTheme="minorHAnsi" w:hAnsiTheme="minorHAnsi" w:cstheme="minorHAnsi"/>
        </w:rPr>
      </w:pPr>
      <w:r w:rsidRPr="00F22F26">
        <w:rPr>
          <w:rFonts w:asciiTheme="minorHAnsi" w:hAnsiTheme="minorHAnsi" w:cstheme="minorHAnsi"/>
        </w:rPr>
        <w:t>The amount to be spent on infrastructure too is at the community level, with processing units planned at the cluster and district levels. Progra</w:t>
      </w:r>
      <w:r>
        <w:rPr>
          <w:rFonts w:asciiTheme="minorHAnsi" w:hAnsiTheme="minorHAnsi" w:cstheme="minorHAnsi"/>
        </w:rPr>
        <w:t>mme management cost is about 4.7</w:t>
      </w:r>
      <w:r w:rsidRPr="00F22F26">
        <w:rPr>
          <w:rFonts w:asciiTheme="minorHAnsi" w:hAnsiTheme="minorHAnsi" w:cstheme="minorHAnsi"/>
        </w:rPr>
        <w:t xml:space="preserve">% of the total budget, well within the guidelines of MKSP.   </w:t>
      </w:r>
    </w:p>
    <w:p w:rsidR="004D49D5" w:rsidRDefault="004D49D5" w:rsidP="004D49D5">
      <w:pPr>
        <w:jc w:val="both"/>
        <w:rPr>
          <w:rFonts w:asciiTheme="minorHAnsi" w:hAnsiTheme="minorHAnsi" w:cstheme="minorHAnsi"/>
        </w:rPr>
      </w:pPr>
    </w:p>
    <w:p w:rsidR="0005026B" w:rsidRDefault="0005026B" w:rsidP="004D49D5">
      <w:pPr>
        <w:jc w:val="both"/>
        <w:rPr>
          <w:rFonts w:ascii="Calibri" w:hAnsi="Calibri" w:cs="Calibri"/>
        </w:rPr>
      </w:pPr>
    </w:p>
    <w:p w:rsidR="0005026B" w:rsidRDefault="0005026B" w:rsidP="004D49D5">
      <w:pPr>
        <w:jc w:val="both"/>
        <w:rPr>
          <w:rFonts w:ascii="Calibri" w:hAnsi="Calibri" w:cs="Calibri"/>
        </w:rPr>
      </w:pPr>
    </w:p>
    <w:p w:rsidR="0005026B" w:rsidRDefault="0005026B" w:rsidP="004D49D5">
      <w:pPr>
        <w:jc w:val="both"/>
        <w:rPr>
          <w:rFonts w:ascii="Calibri" w:hAnsi="Calibri" w:cs="Calibri"/>
        </w:rPr>
      </w:pPr>
    </w:p>
    <w:p w:rsidR="0005026B" w:rsidRDefault="0005026B" w:rsidP="004D49D5">
      <w:pPr>
        <w:jc w:val="both"/>
        <w:rPr>
          <w:rFonts w:ascii="Calibri" w:hAnsi="Calibri" w:cs="Calibri"/>
        </w:rPr>
      </w:pPr>
    </w:p>
    <w:p w:rsidR="0005026B" w:rsidRDefault="0005026B" w:rsidP="004D49D5">
      <w:pPr>
        <w:jc w:val="both"/>
        <w:rPr>
          <w:rFonts w:ascii="Calibri" w:hAnsi="Calibri" w:cs="Calibri"/>
        </w:rPr>
      </w:pPr>
    </w:p>
    <w:p w:rsidR="0005026B" w:rsidRDefault="0005026B" w:rsidP="004D49D5">
      <w:pPr>
        <w:jc w:val="both"/>
        <w:rPr>
          <w:rFonts w:ascii="Calibri" w:hAnsi="Calibri" w:cs="Calibri"/>
        </w:rPr>
      </w:pPr>
    </w:p>
    <w:p w:rsidR="0005026B" w:rsidRDefault="0005026B" w:rsidP="004D49D5">
      <w:pPr>
        <w:jc w:val="both"/>
        <w:rPr>
          <w:rFonts w:ascii="Calibri" w:hAnsi="Calibri" w:cs="Calibri"/>
        </w:rPr>
      </w:pPr>
    </w:p>
    <w:p w:rsidR="0005026B" w:rsidRDefault="0005026B" w:rsidP="004D49D5">
      <w:pPr>
        <w:jc w:val="both"/>
        <w:rPr>
          <w:rFonts w:ascii="Calibri" w:hAnsi="Calibri" w:cs="Calibri"/>
        </w:rPr>
      </w:pPr>
    </w:p>
    <w:p w:rsidR="0005026B" w:rsidRDefault="0005026B" w:rsidP="004D49D5">
      <w:pPr>
        <w:jc w:val="both"/>
        <w:rPr>
          <w:rFonts w:ascii="Calibri" w:hAnsi="Calibri" w:cs="Calibri"/>
        </w:rPr>
      </w:pPr>
    </w:p>
    <w:p w:rsidR="004D49D5" w:rsidRPr="000904D9" w:rsidRDefault="004D49D5" w:rsidP="004D49D5">
      <w:pPr>
        <w:jc w:val="both"/>
        <w:rPr>
          <w:rFonts w:ascii="Calibri" w:hAnsi="Calibri" w:cs="Calibri"/>
        </w:rPr>
      </w:pPr>
      <w:r w:rsidRPr="000904D9">
        <w:rPr>
          <w:rFonts w:ascii="Calibri" w:hAnsi="Calibri" w:cs="Calibri"/>
        </w:rPr>
        <w:t>The phasing of the budget – year-wise:</w:t>
      </w:r>
    </w:p>
    <w:p w:rsidR="004D49D5" w:rsidRPr="000904D9" w:rsidRDefault="004D49D5" w:rsidP="004D49D5">
      <w:pPr>
        <w:jc w:val="both"/>
        <w:rPr>
          <w:rFonts w:ascii="Calibri" w:hAnsi="Calibri" w:cs="Calibri"/>
        </w:rPr>
      </w:pPr>
    </w:p>
    <w:tbl>
      <w:tblPr>
        <w:tblW w:w="10353" w:type="dxa"/>
        <w:tblInd w:w="103" w:type="dxa"/>
        <w:tblLook w:val="04A0"/>
      </w:tblPr>
      <w:tblGrid>
        <w:gridCol w:w="3191"/>
        <w:gridCol w:w="1714"/>
        <w:gridCol w:w="1911"/>
        <w:gridCol w:w="1871"/>
        <w:gridCol w:w="1666"/>
      </w:tblGrid>
      <w:tr w:rsidR="004D49D5" w:rsidTr="008E593B">
        <w:trPr>
          <w:trHeight w:val="300"/>
        </w:trPr>
        <w:tc>
          <w:tcPr>
            <w:tcW w:w="3191" w:type="dxa"/>
            <w:tcBorders>
              <w:top w:val="single" w:sz="4" w:space="0" w:color="auto"/>
              <w:left w:val="single" w:sz="4" w:space="0" w:color="auto"/>
              <w:bottom w:val="single" w:sz="4" w:space="0" w:color="auto"/>
              <w:right w:val="single" w:sz="4" w:space="0" w:color="auto"/>
            </w:tcBorders>
            <w:shd w:val="clear" w:color="000000" w:fill="DBEEF3"/>
            <w:vAlign w:val="bottom"/>
            <w:hideMark/>
          </w:tcPr>
          <w:p w:rsidR="004D49D5" w:rsidRDefault="004D49D5" w:rsidP="008E593B">
            <w:pPr>
              <w:jc w:val="center"/>
              <w:rPr>
                <w:rFonts w:ascii="Calibri" w:hAnsi="Calibri"/>
                <w:b/>
                <w:bCs/>
                <w:color w:val="000000"/>
                <w:sz w:val="22"/>
                <w:szCs w:val="22"/>
              </w:rPr>
            </w:pPr>
            <w:r>
              <w:rPr>
                <w:rFonts w:ascii="Calibri" w:hAnsi="Calibri"/>
                <w:b/>
                <w:bCs/>
                <w:color w:val="000000"/>
                <w:sz w:val="22"/>
                <w:szCs w:val="22"/>
              </w:rPr>
              <w:t>Funds to NGO and Federation from NRLM and SRLM</w:t>
            </w:r>
          </w:p>
        </w:tc>
        <w:tc>
          <w:tcPr>
            <w:tcW w:w="1714" w:type="dxa"/>
            <w:tcBorders>
              <w:top w:val="single" w:sz="4" w:space="0" w:color="auto"/>
              <w:left w:val="nil"/>
              <w:bottom w:val="single" w:sz="4" w:space="0" w:color="auto"/>
              <w:right w:val="single" w:sz="4" w:space="0" w:color="auto"/>
            </w:tcBorders>
            <w:shd w:val="clear" w:color="000000" w:fill="DBEEF3"/>
            <w:vAlign w:val="bottom"/>
            <w:hideMark/>
          </w:tcPr>
          <w:p w:rsidR="004D49D5" w:rsidRDefault="004D49D5" w:rsidP="008E593B">
            <w:pPr>
              <w:jc w:val="center"/>
              <w:rPr>
                <w:rFonts w:ascii="Calibri" w:hAnsi="Calibri"/>
                <w:b/>
                <w:bCs/>
                <w:color w:val="000000"/>
                <w:sz w:val="22"/>
                <w:szCs w:val="22"/>
              </w:rPr>
            </w:pPr>
            <w:r>
              <w:rPr>
                <w:rFonts w:ascii="Calibri" w:hAnsi="Calibri"/>
                <w:b/>
                <w:bCs/>
                <w:color w:val="000000"/>
                <w:sz w:val="22"/>
                <w:szCs w:val="22"/>
              </w:rPr>
              <w:t>Total</w:t>
            </w:r>
          </w:p>
        </w:tc>
        <w:tc>
          <w:tcPr>
            <w:tcW w:w="1911" w:type="dxa"/>
            <w:tcBorders>
              <w:top w:val="single" w:sz="4" w:space="0" w:color="auto"/>
              <w:left w:val="nil"/>
              <w:bottom w:val="single" w:sz="4" w:space="0" w:color="auto"/>
              <w:right w:val="single" w:sz="4" w:space="0" w:color="auto"/>
            </w:tcBorders>
            <w:shd w:val="clear" w:color="000000" w:fill="DBEEF3"/>
            <w:vAlign w:val="bottom"/>
            <w:hideMark/>
          </w:tcPr>
          <w:p w:rsidR="004D49D5" w:rsidRDefault="004D49D5" w:rsidP="008E593B">
            <w:pPr>
              <w:jc w:val="center"/>
              <w:rPr>
                <w:rFonts w:ascii="Calibri" w:hAnsi="Calibri"/>
                <w:b/>
                <w:bCs/>
                <w:color w:val="000000"/>
                <w:sz w:val="22"/>
                <w:szCs w:val="22"/>
              </w:rPr>
            </w:pPr>
            <w:r>
              <w:rPr>
                <w:rFonts w:ascii="Calibri" w:hAnsi="Calibri"/>
                <w:b/>
                <w:bCs/>
                <w:color w:val="000000"/>
                <w:sz w:val="22"/>
                <w:szCs w:val="22"/>
              </w:rPr>
              <w:t>25% - Year 1</w:t>
            </w:r>
          </w:p>
        </w:tc>
        <w:tc>
          <w:tcPr>
            <w:tcW w:w="1871" w:type="dxa"/>
            <w:tcBorders>
              <w:top w:val="single" w:sz="4" w:space="0" w:color="auto"/>
              <w:left w:val="nil"/>
              <w:bottom w:val="single" w:sz="4" w:space="0" w:color="auto"/>
              <w:right w:val="single" w:sz="4" w:space="0" w:color="auto"/>
            </w:tcBorders>
            <w:shd w:val="clear" w:color="000000" w:fill="DBEEF3"/>
            <w:vAlign w:val="bottom"/>
            <w:hideMark/>
          </w:tcPr>
          <w:p w:rsidR="004D49D5" w:rsidRDefault="004D49D5" w:rsidP="008E593B">
            <w:pPr>
              <w:jc w:val="center"/>
              <w:rPr>
                <w:rFonts w:ascii="Calibri" w:hAnsi="Calibri"/>
                <w:b/>
                <w:bCs/>
                <w:color w:val="000000"/>
                <w:sz w:val="22"/>
                <w:szCs w:val="22"/>
              </w:rPr>
            </w:pPr>
            <w:r>
              <w:rPr>
                <w:rFonts w:ascii="Calibri" w:hAnsi="Calibri"/>
                <w:b/>
                <w:bCs/>
                <w:color w:val="000000"/>
                <w:sz w:val="22"/>
                <w:szCs w:val="22"/>
              </w:rPr>
              <w:t>50% - Year 2</w:t>
            </w:r>
          </w:p>
        </w:tc>
        <w:tc>
          <w:tcPr>
            <w:tcW w:w="1666" w:type="dxa"/>
            <w:tcBorders>
              <w:top w:val="single" w:sz="4" w:space="0" w:color="auto"/>
              <w:left w:val="nil"/>
              <w:bottom w:val="single" w:sz="4" w:space="0" w:color="auto"/>
              <w:right w:val="single" w:sz="4" w:space="0" w:color="auto"/>
            </w:tcBorders>
            <w:shd w:val="clear" w:color="000000" w:fill="DBEEF3"/>
            <w:vAlign w:val="bottom"/>
            <w:hideMark/>
          </w:tcPr>
          <w:p w:rsidR="004D49D5" w:rsidRDefault="004D49D5" w:rsidP="008E593B">
            <w:pPr>
              <w:jc w:val="center"/>
              <w:rPr>
                <w:rFonts w:ascii="Calibri" w:hAnsi="Calibri"/>
                <w:b/>
                <w:bCs/>
                <w:color w:val="000000"/>
                <w:sz w:val="22"/>
                <w:szCs w:val="22"/>
              </w:rPr>
            </w:pPr>
            <w:r>
              <w:rPr>
                <w:rFonts w:ascii="Calibri" w:hAnsi="Calibri"/>
                <w:b/>
                <w:bCs/>
                <w:color w:val="000000"/>
                <w:sz w:val="22"/>
                <w:szCs w:val="22"/>
              </w:rPr>
              <w:t>25% - Year 3</w:t>
            </w:r>
          </w:p>
        </w:tc>
      </w:tr>
      <w:tr w:rsidR="004D49D5" w:rsidTr="008E593B">
        <w:trPr>
          <w:trHeight w:val="300"/>
        </w:trPr>
        <w:tc>
          <w:tcPr>
            <w:tcW w:w="3191" w:type="dxa"/>
            <w:tcBorders>
              <w:top w:val="nil"/>
              <w:left w:val="single" w:sz="4" w:space="0" w:color="auto"/>
              <w:bottom w:val="single" w:sz="4" w:space="0" w:color="auto"/>
              <w:right w:val="single" w:sz="4" w:space="0" w:color="auto"/>
            </w:tcBorders>
            <w:shd w:val="clear" w:color="000000" w:fill="FFFFFF"/>
            <w:vAlign w:val="bottom"/>
            <w:hideMark/>
          </w:tcPr>
          <w:p w:rsidR="004D49D5" w:rsidRDefault="004D49D5" w:rsidP="008E593B">
            <w:pPr>
              <w:rPr>
                <w:rFonts w:ascii="Calibri" w:hAnsi="Calibri"/>
                <w:color w:val="000000"/>
                <w:sz w:val="22"/>
                <w:szCs w:val="22"/>
              </w:rPr>
            </w:pPr>
            <w:r>
              <w:rPr>
                <w:rFonts w:ascii="Calibri" w:hAnsi="Calibri"/>
                <w:color w:val="000000"/>
                <w:sz w:val="22"/>
                <w:szCs w:val="22"/>
              </w:rPr>
              <w:t>NGO-Jattu Trust</w:t>
            </w:r>
          </w:p>
        </w:tc>
        <w:tc>
          <w:tcPr>
            <w:tcW w:w="1714" w:type="dxa"/>
            <w:tcBorders>
              <w:top w:val="nil"/>
              <w:left w:val="nil"/>
              <w:bottom w:val="single" w:sz="4" w:space="0" w:color="auto"/>
              <w:right w:val="single" w:sz="4" w:space="0" w:color="auto"/>
            </w:tcBorders>
            <w:shd w:val="clear" w:color="000000" w:fill="FFFFFF"/>
            <w:vAlign w:val="bottom"/>
            <w:hideMark/>
          </w:tcPr>
          <w:p w:rsidR="004D49D5" w:rsidRDefault="00F62D4C" w:rsidP="008E593B">
            <w:pPr>
              <w:rPr>
                <w:rFonts w:ascii="Calibri" w:hAnsi="Calibri"/>
                <w:color w:val="000000"/>
                <w:sz w:val="22"/>
                <w:szCs w:val="22"/>
              </w:rPr>
            </w:pPr>
            <w:r>
              <w:rPr>
                <w:rFonts w:ascii="Calibri" w:hAnsi="Calibri"/>
                <w:color w:val="000000"/>
                <w:sz w:val="22"/>
                <w:szCs w:val="22"/>
              </w:rPr>
              <w:t xml:space="preserve">             5,61,05,520</w:t>
            </w:r>
            <w:r w:rsidR="004D49D5">
              <w:rPr>
                <w:rFonts w:ascii="Calibri" w:hAnsi="Calibri"/>
                <w:color w:val="000000"/>
                <w:sz w:val="22"/>
                <w:szCs w:val="22"/>
              </w:rPr>
              <w:t xml:space="preserve"> </w:t>
            </w:r>
          </w:p>
        </w:tc>
        <w:tc>
          <w:tcPr>
            <w:tcW w:w="1911" w:type="dxa"/>
            <w:tcBorders>
              <w:top w:val="nil"/>
              <w:left w:val="nil"/>
              <w:bottom w:val="single" w:sz="4" w:space="0" w:color="auto"/>
              <w:right w:val="single" w:sz="4" w:space="0" w:color="auto"/>
            </w:tcBorders>
            <w:shd w:val="clear" w:color="000000" w:fill="FFFFFF"/>
            <w:vAlign w:val="bottom"/>
            <w:hideMark/>
          </w:tcPr>
          <w:p w:rsidR="004D49D5" w:rsidRDefault="00F62D4C" w:rsidP="00F62D4C">
            <w:pPr>
              <w:rPr>
                <w:rFonts w:ascii="Calibri" w:hAnsi="Calibri"/>
                <w:color w:val="000000"/>
                <w:sz w:val="22"/>
                <w:szCs w:val="22"/>
              </w:rPr>
            </w:pPr>
            <w:r>
              <w:rPr>
                <w:rFonts w:ascii="Calibri" w:hAnsi="Calibri"/>
                <w:color w:val="000000"/>
                <w:sz w:val="22"/>
                <w:szCs w:val="22"/>
              </w:rPr>
              <w:t xml:space="preserve">                     1,40,26,380</w:t>
            </w:r>
            <w:r w:rsidR="004D49D5">
              <w:rPr>
                <w:rFonts w:ascii="Calibri" w:hAnsi="Calibri"/>
                <w:color w:val="000000"/>
                <w:sz w:val="22"/>
                <w:szCs w:val="22"/>
              </w:rPr>
              <w:t xml:space="preserve"> </w:t>
            </w:r>
          </w:p>
        </w:tc>
        <w:tc>
          <w:tcPr>
            <w:tcW w:w="1871" w:type="dxa"/>
            <w:tcBorders>
              <w:top w:val="nil"/>
              <w:left w:val="nil"/>
              <w:bottom w:val="single" w:sz="4" w:space="0" w:color="auto"/>
              <w:right w:val="single" w:sz="4" w:space="0" w:color="auto"/>
            </w:tcBorders>
            <w:shd w:val="clear" w:color="000000" w:fill="FFFFFF"/>
            <w:vAlign w:val="bottom"/>
            <w:hideMark/>
          </w:tcPr>
          <w:p w:rsidR="004D49D5" w:rsidRDefault="004D49D5" w:rsidP="008E593B">
            <w:pPr>
              <w:rPr>
                <w:rFonts w:ascii="Calibri" w:hAnsi="Calibri"/>
                <w:color w:val="000000"/>
                <w:sz w:val="22"/>
                <w:szCs w:val="22"/>
              </w:rPr>
            </w:pPr>
            <w:r>
              <w:rPr>
                <w:rFonts w:ascii="Calibri" w:hAnsi="Calibri"/>
                <w:color w:val="000000"/>
                <w:sz w:val="22"/>
                <w:szCs w:val="22"/>
              </w:rPr>
              <w:t xml:space="preserve">                    </w:t>
            </w:r>
            <w:r w:rsidR="00E87EE4">
              <w:rPr>
                <w:rFonts w:ascii="Calibri" w:hAnsi="Calibri"/>
                <w:color w:val="000000"/>
                <w:sz w:val="22"/>
                <w:szCs w:val="22"/>
              </w:rPr>
              <w:t>2,80,52,760</w:t>
            </w:r>
          </w:p>
        </w:tc>
        <w:tc>
          <w:tcPr>
            <w:tcW w:w="1666" w:type="dxa"/>
            <w:tcBorders>
              <w:top w:val="nil"/>
              <w:left w:val="nil"/>
              <w:bottom w:val="single" w:sz="4" w:space="0" w:color="auto"/>
              <w:right w:val="single" w:sz="4" w:space="0" w:color="auto"/>
            </w:tcBorders>
            <w:shd w:val="clear" w:color="000000" w:fill="FFFFFF"/>
            <w:vAlign w:val="bottom"/>
            <w:hideMark/>
          </w:tcPr>
          <w:p w:rsidR="004D49D5" w:rsidRDefault="00F62D4C" w:rsidP="008E593B">
            <w:pPr>
              <w:rPr>
                <w:rFonts w:ascii="Calibri" w:hAnsi="Calibri"/>
                <w:color w:val="000000"/>
                <w:sz w:val="22"/>
                <w:szCs w:val="22"/>
              </w:rPr>
            </w:pPr>
            <w:r>
              <w:rPr>
                <w:rFonts w:ascii="Calibri" w:hAnsi="Calibri"/>
                <w:color w:val="000000"/>
                <w:sz w:val="22"/>
                <w:szCs w:val="22"/>
              </w:rPr>
              <w:t xml:space="preserve">     1,40,26,380</w:t>
            </w:r>
            <w:r w:rsidR="004D49D5">
              <w:rPr>
                <w:rFonts w:ascii="Calibri" w:hAnsi="Calibri"/>
                <w:color w:val="000000"/>
                <w:sz w:val="22"/>
                <w:szCs w:val="22"/>
              </w:rPr>
              <w:t xml:space="preserve"> </w:t>
            </w:r>
          </w:p>
        </w:tc>
      </w:tr>
      <w:tr w:rsidR="008B0BBF" w:rsidTr="008E593B">
        <w:trPr>
          <w:trHeight w:val="300"/>
        </w:trPr>
        <w:tc>
          <w:tcPr>
            <w:tcW w:w="3191" w:type="dxa"/>
            <w:tcBorders>
              <w:top w:val="nil"/>
              <w:left w:val="single" w:sz="4" w:space="0" w:color="auto"/>
              <w:bottom w:val="single" w:sz="4" w:space="0" w:color="auto"/>
              <w:right w:val="single" w:sz="4" w:space="0" w:color="auto"/>
            </w:tcBorders>
            <w:shd w:val="clear" w:color="000000" w:fill="FFFFFF"/>
            <w:vAlign w:val="bottom"/>
            <w:hideMark/>
          </w:tcPr>
          <w:p w:rsidR="008B0BBF" w:rsidRPr="00E13CC5" w:rsidRDefault="008B0BBF" w:rsidP="008E593B">
            <w:pPr>
              <w:rPr>
                <w:rFonts w:ascii="Calibri" w:hAnsi="Calibri"/>
                <w:b/>
                <w:color w:val="000000"/>
                <w:sz w:val="22"/>
                <w:szCs w:val="22"/>
              </w:rPr>
            </w:pPr>
            <w:r w:rsidRPr="00E13CC5">
              <w:rPr>
                <w:rFonts w:ascii="Calibri" w:hAnsi="Calibri"/>
                <w:b/>
                <w:color w:val="000000"/>
                <w:sz w:val="22"/>
                <w:szCs w:val="22"/>
              </w:rPr>
              <w:t>Total</w:t>
            </w:r>
          </w:p>
        </w:tc>
        <w:tc>
          <w:tcPr>
            <w:tcW w:w="1714" w:type="dxa"/>
            <w:tcBorders>
              <w:top w:val="nil"/>
              <w:left w:val="nil"/>
              <w:bottom w:val="single" w:sz="4" w:space="0" w:color="auto"/>
              <w:right w:val="single" w:sz="4" w:space="0" w:color="auto"/>
            </w:tcBorders>
            <w:shd w:val="clear" w:color="000000" w:fill="FFFFFF"/>
            <w:vAlign w:val="bottom"/>
            <w:hideMark/>
          </w:tcPr>
          <w:p w:rsidR="008B0BBF" w:rsidRDefault="008B0BBF" w:rsidP="00837E0F">
            <w:pPr>
              <w:rPr>
                <w:rFonts w:ascii="Calibri" w:hAnsi="Calibri"/>
                <w:color w:val="000000"/>
                <w:sz w:val="22"/>
                <w:szCs w:val="22"/>
              </w:rPr>
            </w:pPr>
            <w:r>
              <w:rPr>
                <w:rFonts w:ascii="Calibri" w:hAnsi="Calibri"/>
                <w:color w:val="000000"/>
                <w:sz w:val="22"/>
                <w:szCs w:val="22"/>
              </w:rPr>
              <w:t xml:space="preserve">             5,61,05,520 </w:t>
            </w:r>
          </w:p>
        </w:tc>
        <w:tc>
          <w:tcPr>
            <w:tcW w:w="1911" w:type="dxa"/>
            <w:tcBorders>
              <w:top w:val="nil"/>
              <w:left w:val="nil"/>
              <w:bottom w:val="single" w:sz="4" w:space="0" w:color="auto"/>
              <w:right w:val="single" w:sz="4" w:space="0" w:color="auto"/>
            </w:tcBorders>
            <w:shd w:val="clear" w:color="000000" w:fill="FFFFFF"/>
            <w:vAlign w:val="bottom"/>
            <w:hideMark/>
          </w:tcPr>
          <w:p w:rsidR="008B0BBF" w:rsidRDefault="008B0BBF" w:rsidP="00837E0F">
            <w:pPr>
              <w:rPr>
                <w:rFonts w:ascii="Calibri" w:hAnsi="Calibri"/>
                <w:color w:val="000000"/>
                <w:sz w:val="22"/>
                <w:szCs w:val="22"/>
              </w:rPr>
            </w:pPr>
            <w:r>
              <w:rPr>
                <w:rFonts w:ascii="Calibri" w:hAnsi="Calibri"/>
                <w:color w:val="000000"/>
                <w:sz w:val="22"/>
                <w:szCs w:val="22"/>
              </w:rPr>
              <w:t xml:space="preserve">                     1,40,26,380 </w:t>
            </w:r>
          </w:p>
        </w:tc>
        <w:tc>
          <w:tcPr>
            <w:tcW w:w="1871" w:type="dxa"/>
            <w:tcBorders>
              <w:top w:val="nil"/>
              <w:left w:val="nil"/>
              <w:bottom w:val="single" w:sz="4" w:space="0" w:color="auto"/>
              <w:right w:val="single" w:sz="4" w:space="0" w:color="auto"/>
            </w:tcBorders>
            <w:shd w:val="clear" w:color="000000" w:fill="FFFFFF"/>
            <w:vAlign w:val="bottom"/>
            <w:hideMark/>
          </w:tcPr>
          <w:p w:rsidR="008B0BBF" w:rsidRDefault="008B0BBF" w:rsidP="00837E0F">
            <w:pPr>
              <w:rPr>
                <w:rFonts w:ascii="Calibri" w:hAnsi="Calibri"/>
                <w:color w:val="000000"/>
                <w:sz w:val="22"/>
                <w:szCs w:val="22"/>
              </w:rPr>
            </w:pPr>
            <w:r>
              <w:rPr>
                <w:rFonts w:ascii="Calibri" w:hAnsi="Calibri"/>
                <w:color w:val="000000"/>
                <w:sz w:val="22"/>
                <w:szCs w:val="22"/>
              </w:rPr>
              <w:t xml:space="preserve">                    2,80,52,760</w:t>
            </w:r>
          </w:p>
        </w:tc>
        <w:tc>
          <w:tcPr>
            <w:tcW w:w="1666" w:type="dxa"/>
            <w:tcBorders>
              <w:top w:val="nil"/>
              <w:left w:val="nil"/>
              <w:bottom w:val="single" w:sz="4" w:space="0" w:color="auto"/>
              <w:right w:val="single" w:sz="4" w:space="0" w:color="auto"/>
            </w:tcBorders>
            <w:shd w:val="clear" w:color="000000" w:fill="FFFFFF"/>
            <w:vAlign w:val="bottom"/>
            <w:hideMark/>
          </w:tcPr>
          <w:p w:rsidR="008B0BBF" w:rsidRDefault="008B0BBF" w:rsidP="00837E0F">
            <w:pPr>
              <w:rPr>
                <w:rFonts w:ascii="Calibri" w:hAnsi="Calibri"/>
                <w:color w:val="000000"/>
                <w:sz w:val="22"/>
                <w:szCs w:val="22"/>
              </w:rPr>
            </w:pPr>
            <w:r>
              <w:rPr>
                <w:rFonts w:ascii="Calibri" w:hAnsi="Calibri"/>
                <w:color w:val="000000"/>
                <w:sz w:val="22"/>
                <w:szCs w:val="22"/>
              </w:rPr>
              <w:t xml:space="preserve">     1,40,26,380 </w:t>
            </w:r>
          </w:p>
        </w:tc>
      </w:tr>
    </w:tbl>
    <w:p w:rsidR="004D49D5" w:rsidRDefault="004D49D5" w:rsidP="004D49D5">
      <w:pPr>
        <w:rPr>
          <w:rFonts w:asciiTheme="minorHAnsi" w:hAnsiTheme="minorHAnsi" w:cstheme="minorHAnsi"/>
        </w:rPr>
      </w:pPr>
    </w:p>
    <w:p w:rsidR="004D49D5" w:rsidRPr="000904D9" w:rsidRDefault="004D49D5" w:rsidP="004D49D5">
      <w:pPr>
        <w:jc w:val="both"/>
        <w:rPr>
          <w:rFonts w:ascii="Calibri" w:hAnsi="Calibri" w:cs="Calibri"/>
        </w:rPr>
      </w:pPr>
      <w:r w:rsidRPr="000904D9">
        <w:rPr>
          <w:rFonts w:ascii="Calibri" w:hAnsi="Calibri" w:cs="Calibri"/>
        </w:rPr>
        <w:t>Worksheets:</w:t>
      </w:r>
    </w:p>
    <w:p w:rsidR="004D49D5" w:rsidRPr="000904D9" w:rsidRDefault="004D49D5" w:rsidP="004D49D5">
      <w:pPr>
        <w:jc w:val="both"/>
        <w:rPr>
          <w:rFonts w:ascii="Calibri" w:hAnsi="Calibri" w:cs="Calibri"/>
        </w:rPr>
      </w:pPr>
    </w:p>
    <w:p w:rsidR="00837C40" w:rsidRDefault="004D49D5" w:rsidP="004D49D5">
      <w:pPr>
        <w:jc w:val="both"/>
        <w:rPr>
          <w:rFonts w:ascii="Calibri" w:hAnsi="Calibri" w:cs="Calibri"/>
        </w:rPr>
      </w:pPr>
      <w:r w:rsidRPr="000904D9">
        <w:rPr>
          <w:rFonts w:ascii="Calibri" w:hAnsi="Calibri" w:cs="Calibri"/>
        </w:rPr>
        <w:t xml:space="preserve">The budget worksheet as per the MKSP format is attached, along with schedules which detail out the information for each of the items. </w:t>
      </w:r>
    </w:p>
    <w:p w:rsidR="00D60B43" w:rsidRDefault="00D60B43" w:rsidP="004D49D5">
      <w:pPr>
        <w:jc w:val="both"/>
        <w:rPr>
          <w:rFonts w:ascii="Calibri" w:hAnsi="Calibri" w:cs="Calibri"/>
        </w:rPr>
      </w:pPr>
    </w:p>
    <w:p w:rsidR="00D60B43" w:rsidRDefault="00D60B43" w:rsidP="004D49D5">
      <w:pPr>
        <w:jc w:val="both"/>
        <w:rPr>
          <w:rFonts w:ascii="Calibri" w:hAnsi="Calibri" w:cs="Calibri"/>
        </w:rPr>
      </w:pPr>
    </w:p>
    <w:p w:rsidR="00D60B43" w:rsidRDefault="00D60B43" w:rsidP="00D60B43">
      <w:pPr>
        <w:pStyle w:val="StyleHeading1Calibri"/>
        <w:numPr>
          <w:ilvl w:val="0"/>
          <w:numId w:val="72"/>
        </w:numPr>
        <w:spacing w:before="0" w:after="120"/>
        <w:rPr>
          <w:rFonts w:asciiTheme="minorHAnsi" w:hAnsiTheme="minorHAnsi" w:cstheme="minorHAnsi"/>
          <w:color w:val="auto"/>
          <w:sz w:val="32"/>
          <w:lang w:val="en-GB"/>
        </w:rPr>
      </w:pPr>
      <w:bookmarkStart w:id="52" w:name="_Toc351670846"/>
      <w:r>
        <w:rPr>
          <w:rFonts w:asciiTheme="minorHAnsi" w:hAnsiTheme="minorHAnsi" w:cstheme="minorHAnsi"/>
          <w:color w:val="auto"/>
          <w:sz w:val="32"/>
          <w:lang w:val="en-GB"/>
        </w:rPr>
        <w:t>Chapter 9:  Dedicated staff</w:t>
      </w:r>
      <w:bookmarkEnd w:id="52"/>
    </w:p>
    <w:p w:rsidR="00D60B43" w:rsidRDefault="00D60B43" w:rsidP="00D60B43">
      <w:pPr>
        <w:jc w:val="both"/>
      </w:pPr>
    </w:p>
    <w:tbl>
      <w:tblPr>
        <w:tblW w:w="9080" w:type="dxa"/>
        <w:tblInd w:w="93" w:type="dxa"/>
        <w:tblLook w:val="04A0"/>
      </w:tblPr>
      <w:tblGrid>
        <w:gridCol w:w="696"/>
        <w:gridCol w:w="2642"/>
        <w:gridCol w:w="2875"/>
        <w:gridCol w:w="2867"/>
      </w:tblGrid>
      <w:tr w:rsidR="00D60B43" w:rsidRPr="00B837EE" w:rsidTr="00010F12">
        <w:trPr>
          <w:trHeight w:val="327"/>
        </w:trPr>
        <w:tc>
          <w:tcPr>
            <w:tcW w:w="9080"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rsidR="00D60B43" w:rsidRPr="00B837EE" w:rsidRDefault="00D60B43" w:rsidP="00010F12">
            <w:pPr>
              <w:jc w:val="center"/>
              <w:rPr>
                <w:rFonts w:ascii="Calibri" w:hAnsi="Calibri"/>
                <w:b/>
                <w:bCs/>
                <w:color w:val="000000"/>
                <w:lang w:val="en-IN" w:eastAsia="en-IN"/>
              </w:rPr>
            </w:pPr>
            <w:r w:rsidRPr="00B837EE">
              <w:rPr>
                <w:rFonts w:ascii="Calibri" w:hAnsi="Calibri"/>
                <w:b/>
                <w:bCs/>
                <w:color w:val="000000"/>
                <w:sz w:val="22"/>
                <w:szCs w:val="22"/>
                <w:lang w:val="en-IN" w:eastAsia="en-IN"/>
              </w:rPr>
              <w:t>JATTU TRUST MKSP-NTFP DEDICATED STAFF STRUCTURE</w:t>
            </w:r>
          </w:p>
        </w:tc>
      </w:tr>
      <w:tr w:rsidR="00D60B43" w:rsidRPr="00B837EE" w:rsidTr="00010F12">
        <w:trPr>
          <w:trHeight w:val="540"/>
        </w:trPr>
        <w:tc>
          <w:tcPr>
            <w:tcW w:w="683" w:type="dxa"/>
            <w:tcBorders>
              <w:top w:val="nil"/>
              <w:left w:val="single" w:sz="4" w:space="0" w:color="auto"/>
              <w:bottom w:val="single" w:sz="4" w:space="0" w:color="auto"/>
              <w:right w:val="single" w:sz="4" w:space="0" w:color="auto"/>
            </w:tcBorders>
            <w:shd w:val="clear" w:color="auto" w:fill="auto"/>
            <w:noWrap/>
            <w:vAlign w:val="bottom"/>
            <w:hideMark/>
          </w:tcPr>
          <w:p w:rsidR="00D60B43" w:rsidRPr="00B837EE" w:rsidRDefault="00D60B43" w:rsidP="00010F12">
            <w:pPr>
              <w:jc w:val="center"/>
              <w:rPr>
                <w:rFonts w:ascii="Calibri" w:hAnsi="Calibri"/>
                <w:b/>
                <w:bCs/>
                <w:color w:val="000000"/>
                <w:lang w:val="en-IN" w:eastAsia="en-IN"/>
              </w:rPr>
            </w:pPr>
            <w:proofErr w:type="spellStart"/>
            <w:r w:rsidRPr="00B837EE">
              <w:rPr>
                <w:rFonts w:ascii="Calibri" w:hAnsi="Calibri"/>
                <w:b/>
                <w:bCs/>
                <w:color w:val="000000"/>
                <w:sz w:val="22"/>
                <w:szCs w:val="22"/>
                <w:lang w:val="en-IN" w:eastAsia="en-IN"/>
              </w:rPr>
              <w:t>Sl.No</w:t>
            </w:r>
            <w:proofErr w:type="spellEnd"/>
          </w:p>
        </w:tc>
        <w:tc>
          <w:tcPr>
            <w:tcW w:w="2642"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jc w:val="center"/>
              <w:rPr>
                <w:rFonts w:ascii="Calibri" w:hAnsi="Calibri"/>
                <w:b/>
                <w:bCs/>
                <w:color w:val="000000"/>
                <w:lang w:val="en-IN" w:eastAsia="en-IN"/>
              </w:rPr>
            </w:pPr>
            <w:r w:rsidRPr="00B837EE">
              <w:rPr>
                <w:rFonts w:ascii="Calibri" w:hAnsi="Calibri"/>
                <w:b/>
                <w:bCs/>
                <w:color w:val="000000"/>
                <w:sz w:val="22"/>
                <w:szCs w:val="22"/>
                <w:lang w:val="en-IN" w:eastAsia="en-IN"/>
              </w:rPr>
              <w:t xml:space="preserve">Designation </w:t>
            </w:r>
          </w:p>
        </w:tc>
        <w:tc>
          <w:tcPr>
            <w:tcW w:w="2875"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jc w:val="center"/>
              <w:rPr>
                <w:rFonts w:ascii="Calibri" w:hAnsi="Calibri"/>
                <w:b/>
                <w:bCs/>
                <w:color w:val="000000"/>
                <w:lang w:val="en-IN" w:eastAsia="en-IN"/>
              </w:rPr>
            </w:pPr>
            <w:r w:rsidRPr="00B837EE">
              <w:rPr>
                <w:rFonts w:ascii="Calibri" w:hAnsi="Calibri"/>
                <w:b/>
                <w:bCs/>
                <w:color w:val="000000"/>
                <w:sz w:val="22"/>
                <w:szCs w:val="22"/>
                <w:lang w:val="en-IN" w:eastAsia="en-IN"/>
              </w:rPr>
              <w:t>Roles and Responsibilities</w:t>
            </w:r>
          </w:p>
        </w:tc>
        <w:tc>
          <w:tcPr>
            <w:tcW w:w="2880"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jc w:val="center"/>
              <w:rPr>
                <w:rFonts w:ascii="Calibri" w:hAnsi="Calibri"/>
                <w:b/>
                <w:bCs/>
                <w:color w:val="000000"/>
                <w:lang w:val="en-IN" w:eastAsia="en-IN"/>
              </w:rPr>
            </w:pPr>
            <w:r w:rsidRPr="00B837EE">
              <w:rPr>
                <w:rFonts w:ascii="Calibri" w:hAnsi="Calibri"/>
                <w:b/>
                <w:bCs/>
                <w:color w:val="000000"/>
                <w:sz w:val="22"/>
                <w:szCs w:val="22"/>
                <w:lang w:val="en-IN" w:eastAsia="en-IN"/>
              </w:rPr>
              <w:t>Remarks</w:t>
            </w:r>
          </w:p>
        </w:tc>
      </w:tr>
      <w:tr w:rsidR="00D60B43" w:rsidRPr="00B837EE" w:rsidTr="00010F12">
        <w:trPr>
          <w:trHeight w:val="900"/>
        </w:trPr>
        <w:tc>
          <w:tcPr>
            <w:tcW w:w="683" w:type="dxa"/>
            <w:tcBorders>
              <w:top w:val="nil"/>
              <w:left w:val="single" w:sz="4" w:space="0" w:color="auto"/>
              <w:bottom w:val="single" w:sz="4" w:space="0" w:color="auto"/>
              <w:right w:val="single" w:sz="4" w:space="0" w:color="auto"/>
            </w:tcBorders>
            <w:shd w:val="clear" w:color="auto" w:fill="auto"/>
            <w:noWrap/>
            <w:vAlign w:val="bottom"/>
            <w:hideMark/>
          </w:tcPr>
          <w:p w:rsidR="00D60B43" w:rsidRPr="00B837EE" w:rsidRDefault="00D60B43" w:rsidP="00010F12">
            <w:pPr>
              <w:jc w:val="right"/>
              <w:rPr>
                <w:rFonts w:ascii="Calibri" w:hAnsi="Calibri"/>
                <w:color w:val="000000"/>
                <w:lang w:val="en-IN" w:eastAsia="en-IN"/>
              </w:rPr>
            </w:pPr>
            <w:r w:rsidRPr="00B837EE">
              <w:rPr>
                <w:rFonts w:ascii="Calibri" w:hAnsi="Calibri"/>
                <w:color w:val="000000"/>
                <w:sz w:val="22"/>
                <w:szCs w:val="22"/>
                <w:lang w:val="en-IN" w:eastAsia="en-IN"/>
              </w:rPr>
              <w:t>1</w:t>
            </w:r>
          </w:p>
        </w:tc>
        <w:tc>
          <w:tcPr>
            <w:tcW w:w="2642"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rPr>
                <w:rFonts w:ascii="Calibri" w:hAnsi="Calibri"/>
                <w:color w:val="000000"/>
                <w:lang w:val="en-IN" w:eastAsia="en-IN"/>
              </w:rPr>
            </w:pPr>
            <w:r w:rsidRPr="00B837EE">
              <w:rPr>
                <w:rFonts w:ascii="Calibri" w:hAnsi="Calibri"/>
                <w:color w:val="000000"/>
                <w:sz w:val="22"/>
                <w:szCs w:val="22"/>
                <w:lang w:val="en-IN" w:eastAsia="en-IN"/>
              </w:rPr>
              <w:t>Executive Trustee</w:t>
            </w:r>
          </w:p>
        </w:tc>
        <w:tc>
          <w:tcPr>
            <w:tcW w:w="2875"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rPr>
                <w:rFonts w:ascii="Calibri" w:hAnsi="Calibri"/>
                <w:color w:val="000000"/>
                <w:lang w:val="en-IN" w:eastAsia="en-IN"/>
              </w:rPr>
            </w:pPr>
            <w:r w:rsidRPr="00B837EE">
              <w:rPr>
                <w:rFonts w:ascii="Calibri" w:hAnsi="Calibri"/>
                <w:color w:val="000000"/>
                <w:sz w:val="22"/>
                <w:szCs w:val="22"/>
                <w:lang w:val="en-IN" w:eastAsia="en-IN"/>
              </w:rPr>
              <w:t xml:space="preserve">Overall supervision and monitoring </w:t>
            </w:r>
          </w:p>
        </w:tc>
        <w:tc>
          <w:tcPr>
            <w:tcW w:w="2880"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rPr>
                <w:rFonts w:ascii="Calibri" w:hAnsi="Calibri"/>
                <w:color w:val="000000"/>
                <w:lang w:val="en-IN" w:eastAsia="en-IN"/>
              </w:rPr>
            </w:pPr>
            <w:r w:rsidRPr="00B837EE">
              <w:rPr>
                <w:rFonts w:ascii="Calibri" w:hAnsi="Calibri"/>
                <w:color w:val="000000"/>
                <w:sz w:val="22"/>
                <w:szCs w:val="22"/>
                <w:lang w:val="en-IN" w:eastAsia="en-IN"/>
              </w:rPr>
              <w:t>Cost meet from the Admin expenses (Part remuneration)</w:t>
            </w:r>
          </w:p>
        </w:tc>
      </w:tr>
      <w:tr w:rsidR="00D60B43" w:rsidRPr="00B837EE" w:rsidTr="00010F12">
        <w:trPr>
          <w:trHeight w:val="600"/>
        </w:trPr>
        <w:tc>
          <w:tcPr>
            <w:tcW w:w="683" w:type="dxa"/>
            <w:tcBorders>
              <w:top w:val="nil"/>
              <w:left w:val="single" w:sz="4" w:space="0" w:color="auto"/>
              <w:bottom w:val="single" w:sz="4" w:space="0" w:color="auto"/>
              <w:right w:val="single" w:sz="4" w:space="0" w:color="auto"/>
            </w:tcBorders>
            <w:shd w:val="clear" w:color="auto" w:fill="auto"/>
            <w:noWrap/>
            <w:vAlign w:val="bottom"/>
            <w:hideMark/>
          </w:tcPr>
          <w:p w:rsidR="00D60B43" w:rsidRPr="00B837EE" w:rsidRDefault="00D60B43" w:rsidP="00010F12">
            <w:pPr>
              <w:jc w:val="right"/>
              <w:rPr>
                <w:rFonts w:ascii="Calibri" w:hAnsi="Calibri"/>
                <w:color w:val="000000"/>
                <w:lang w:val="en-IN" w:eastAsia="en-IN"/>
              </w:rPr>
            </w:pPr>
            <w:r w:rsidRPr="00B837EE">
              <w:rPr>
                <w:rFonts w:ascii="Calibri" w:hAnsi="Calibri"/>
                <w:color w:val="000000"/>
                <w:sz w:val="22"/>
                <w:szCs w:val="22"/>
                <w:lang w:val="en-IN" w:eastAsia="en-IN"/>
              </w:rPr>
              <w:t>2</w:t>
            </w:r>
          </w:p>
        </w:tc>
        <w:tc>
          <w:tcPr>
            <w:tcW w:w="2642"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rPr>
                <w:rFonts w:ascii="Calibri" w:hAnsi="Calibri"/>
                <w:color w:val="000000"/>
                <w:lang w:val="en-IN" w:eastAsia="en-IN"/>
              </w:rPr>
            </w:pPr>
            <w:r w:rsidRPr="00B837EE">
              <w:rPr>
                <w:rFonts w:ascii="Calibri" w:hAnsi="Calibri"/>
                <w:color w:val="000000"/>
                <w:sz w:val="22"/>
                <w:szCs w:val="22"/>
                <w:lang w:val="en-IN" w:eastAsia="en-IN"/>
              </w:rPr>
              <w:t>Project Co-ordinator</w:t>
            </w:r>
          </w:p>
        </w:tc>
        <w:tc>
          <w:tcPr>
            <w:tcW w:w="2875"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rPr>
                <w:rFonts w:ascii="Calibri" w:hAnsi="Calibri"/>
                <w:color w:val="000000"/>
                <w:lang w:val="en-IN" w:eastAsia="en-IN"/>
              </w:rPr>
            </w:pPr>
            <w:r w:rsidRPr="00B837EE">
              <w:rPr>
                <w:rFonts w:ascii="Calibri" w:hAnsi="Calibri"/>
                <w:color w:val="000000"/>
                <w:sz w:val="22"/>
                <w:szCs w:val="22"/>
                <w:lang w:val="en-IN" w:eastAsia="en-IN"/>
              </w:rPr>
              <w:t>Overall co-ordination of the Project</w:t>
            </w:r>
          </w:p>
        </w:tc>
        <w:tc>
          <w:tcPr>
            <w:tcW w:w="2880"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rPr>
                <w:rFonts w:ascii="Calibri" w:hAnsi="Calibri"/>
                <w:color w:val="000000"/>
                <w:lang w:val="en-IN" w:eastAsia="en-IN"/>
              </w:rPr>
            </w:pPr>
            <w:r w:rsidRPr="00B837EE">
              <w:rPr>
                <w:rFonts w:ascii="Calibri" w:hAnsi="Calibri"/>
                <w:color w:val="000000"/>
                <w:sz w:val="22"/>
                <w:szCs w:val="22"/>
                <w:lang w:val="en-IN" w:eastAsia="en-IN"/>
              </w:rPr>
              <w:t xml:space="preserve">Cost meet from the Admin expenses </w:t>
            </w:r>
          </w:p>
        </w:tc>
      </w:tr>
      <w:tr w:rsidR="00D60B43" w:rsidRPr="00B837EE" w:rsidTr="00010F12">
        <w:trPr>
          <w:trHeight w:val="600"/>
        </w:trPr>
        <w:tc>
          <w:tcPr>
            <w:tcW w:w="683" w:type="dxa"/>
            <w:tcBorders>
              <w:top w:val="nil"/>
              <w:left w:val="single" w:sz="4" w:space="0" w:color="auto"/>
              <w:bottom w:val="single" w:sz="4" w:space="0" w:color="auto"/>
              <w:right w:val="single" w:sz="4" w:space="0" w:color="auto"/>
            </w:tcBorders>
            <w:shd w:val="clear" w:color="auto" w:fill="auto"/>
            <w:noWrap/>
            <w:vAlign w:val="bottom"/>
            <w:hideMark/>
          </w:tcPr>
          <w:p w:rsidR="00D60B43" w:rsidRPr="00B837EE" w:rsidRDefault="00D60B43" w:rsidP="00010F12">
            <w:pPr>
              <w:jc w:val="right"/>
              <w:rPr>
                <w:rFonts w:ascii="Calibri" w:hAnsi="Calibri"/>
                <w:color w:val="000000"/>
                <w:lang w:val="en-IN" w:eastAsia="en-IN"/>
              </w:rPr>
            </w:pPr>
            <w:r w:rsidRPr="00B837EE">
              <w:rPr>
                <w:rFonts w:ascii="Calibri" w:hAnsi="Calibri"/>
                <w:color w:val="000000"/>
                <w:sz w:val="22"/>
                <w:szCs w:val="22"/>
                <w:lang w:val="en-IN" w:eastAsia="en-IN"/>
              </w:rPr>
              <w:t>3</w:t>
            </w:r>
          </w:p>
        </w:tc>
        <w:tc>
          <w:tcPr>
            <w:tcW w:w="2642"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rPr>
                <w:rFonts w:ascii="Calibri" w:hAnsi="Calibri"/>
                <w:color w:val="000000"/>
                <w:lang w:val="en-IN" w:eastAsia="en-IN"/>
              </w:rPr>
            </w:pPr>
            <w:r w:rsidRPr="00B837EE">
              <w:rPr>
                <w:rFonts w:ascii="Calibri" w:hAnsi="Calibri"/>
                <w:color w:val="000000"/>
                <w:sz w:val="22"/>
                <w:szCs w:val="22"/>
                <w:lang w:val="en-IN" w:eastAsia="en-IN"/>
              </w:rPr>
              <w:t>Finance Manager</w:t>
            </w:r>
          </w:p>
        </w:tc>
        <w:tc>
          <w:tcPr>
            <w:tcW w:w="2875"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rPr>
                <w:rFonts w:ascii="Calibri" w:hAnsi="Calibri"/>
                <w:color w:val="000000"/>
                <w:lang w:val="en-IN" w:eastAsia="en-IN"/>
              </w:rPr>
            </w:pPr>
            <w:r w:rsidRPr="00B837EE">
              <w:rPr>
                <w:rFonts w:ascii="Calibri" w:hAnsi="Calibri"/>
                <w:color w:val="000000"/>
                <w:sz w:val="22"/>
                <w:szCs w:val="22"/>
                <w:lang w:val="en-IN" w:eastAsia="en-IN"/>
              </w:rPr>
              <w:t>Responsible for overall financial transactions</w:t>
            </w:r>
          </w:p>
        </w:tc>
        <w:tc>
          <w:tcPr>
            <w:tcW w:w="2880"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rPr>
                <w:rFonts w:ascii="Calibri" w:hAnsi="Calibri"/>
                <w:color w:val="000000"/>
                <w:lang w:val="en-IN" w:eastAsia="en-IN"/>
              </w:rPr>
            </w:pPr>
            <w:r w:rsidRPr="00B837EE">
              <w:rPr>
                <w:rFonts w:ascii="Calibri" w:hAnsi="Calibri"/>
                <w:color w:val="000000"/>
                <w:sz w:val="22"/>
                <w:szCs w:val="22"/>
                <w:lang w:val="en-IN" w:eastAsia="en-IN"/>
              </w:rPr>
              <w:t xml:space="preserve">Cost meet from the Admin expenses </w:t>
            </w:r>
          </w:p>
        </w:tc>
      </w:tr>
      <w:tr w:rsidR="00D60B43" w:rsidRPr="00B837EE" w:rsidTr="00010F12">
        <w:trPr>
          <w:trHeight w:val="1200"/>
        </w:trPr>
        <w:tc>
          <w:tcPr>
            <w:tcW w:w="683" w:type="dxa"/>
            <w:tcBorders>
              <w:top w:val="nil"/>
              <w:left w:val="single" w:sz="4" w:space="0" w:color="auto"/>
              <w:bottom w:val="single" w:sz="4" w:space="0" w:color="auto"/>
              <w:right w:val="single" w:sz="4" w:space="0" w:color="auto"/>
            </w:tcBorders>
            <w:shd w:val="clear" w:color="auto" w:fill="auto"/>
            <w:noWrap/>
            <w:vAlign w:val="bottom"/>
            <w:hideMark/>
          </w:tcPr>
          <w:p w:rsidR="00D60B43" w:rsidRPr="00B837EE" w:rsidRDefault="00D60B43" w:rsidP="00010F12">
            <w:pPr>
              <w:jc w:val="right"/>
              <w:rPr>
                <w:rFonts w:ascii="Calibri" w:hAnsi="Calibri"/>
                <w:color w:val="000000"/>
                <w:lang w:val="en-IN" w:eastAsia="en-IN"/>
              </w:rPr>
            </w:pPr>
            <w:r w:rsidRPr="00B837EE">
              <w:rPr>
                <w:rFonts w:ascii="Calibri" w:hAnsi="Calibri"/>
                <w:color w:val="000000"/>
                <w:sz w:val="22"/>
                <w:szCs w:val="22"/>
                <w:lang w:val="en-IN" w:eastAsia="en-IN"/>
              </w:rPr>
              <w:t>4</w:t>
            </w:r>
          </w:p>
        </w:tc>
        <w:tc>
          <w:tcPr>
            <w:tcW w:w="2642"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rPr>
                <w:rFonts w:ascii="Calibri" w:hAnsi="Calibri"/>
                <w:color w:val="000000"/>
                <w:lang w:val="en-IN" w:eastAsia="en-IN"/>
              </w:rPr>
            </w:pPr>
            <w:r w:rsidRPr="00B837EE">
              <w:rPr>
                <w:rFonts w:ascii="Calibri" w:hAnsi="Calibri"/>
                <w:color w:val="000000"/>
                <w:sz w:val="22"/>
                <w:szCs w:val="22"/>
                <w:lang w:val="en-IN" w:eastAsia="en-IN"/>
              </w:rPr>
              <w:t xml:space="preserve">Training Co-ordinators (2 </w:t>
            </w:r>
            <w:proofErr w:type="spellStart"/>
            <w:r w:rsidRPr="00B837EE">
              <w:rPr>
                <w:rFonts w:ascii="Calibri" w:hAnsi="Calibri"/>
                <w:color w:val="000000"/>
                <w:sz w:val="22"/>
                <w:szCs w:val="22"/>
                <w:lang w:val="en-IN" w:eastAsia="en-IN"/>
              </w:rPr>
              <w:t>No.s</w:t>
            </w:r>
            <w:proofErr w:type="spellEnd"/>
            <w:r w:rsidRPr="00B837EE">
              <w:rPr>
                <w:rFonts w:ascii="Calibri" w:hAnsi="Calibri"/>
                <w:color w:val="000000"/>
                <w:sz w:val="22"/>
                <w:szCs w:val="22"/>
                <w:lang w:val="en-IN" w:eastAsia="en-IN"/>
              </w:rPr>
              <w:t>)</w:t>
            </w:r>
          </w:p>
        </w:tc>
        <w:tc>
          <w:tcPr>
            <w:tcW w:w="2875"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rPr>
                <w:rFonts w:ascii="Calibri" w:hAnsi="Calibri"/>
                <w:color w:val="000000"/>
                <w:lang w:val="en-IN" w:eastAsia="en-IN"/>
              </w:rPr>
            </w:pPr>
            <w:r w:rsidRPr="00B837EE">
              <w:rPr>
                <w:rFonts w:ascii="Calibri" w:hAnsi="Calibri"/>
                <w:color w:val="000000"/>
                <w:sz w:val="22"/>
                <w:szCs w:val="22"/>
                <w:lang w:val="en-IN" w:eastAsia="en-IN"/>
              </w:rPr>
              <w:t xml:space="preserve">Give training to community, PRI, Local healers on </w:t>
            </w:r>
            <w:proofErr w:type="spellStart"/>
            <w:r w:rsidRPr="00B837EE">
              <w:rPr>
                <w:rFonts w:ascii="Calibri" w:hAnsi="Calibri"/>
                <w:color w:val="000000"/>
                <w:sz w:val="22"/>
                <w:szCs w:val="22"/>
                <w:lang w:val="en-IN" w:eastAsia="en-IN"/>
              </w:rPr>
              <w:t>Annapoorna</w:t>
            </w:r>
            <w:proofErr w:type="spellEnd"/>
            <w:r w:rsidRPr="00B837EE">
              <w:rPr>
                <w:rFonts w:ascii="Calibri" w:hAnsi="Calibri"/>
                <w:color w:val="000000"/>
                <w:sz w:val="22"/>
                <w:szCs w:val="22"/>
                <w:lang w:val="en-IN" w:eastAsia="en-IN"/>
              </w:rPr>
              <w:t xml:space="preserve"> medicinal plants etc.,</w:t>
            </w:r>
          </w:p>
        </w:tc>
        <w:tc>
          <w:tcPr>
            <w:tcW w:w="2880"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rPr>
                <w:rFonts w:ascii="Calibri" w:hAnsi="Calibri"/>
                <w:color w:val="000000"/>
                <w:lang w:val="en-IN" w:eastAsia="en-IN"/>
              </w:rPr>
            </w:pPr>
            <w:r w:rsidRPr="00B837EE">
              <w:rPr>
                <w:rFonts w:ascii="Calibri" w:hAnsi="Calibri"/>
                <w:color w:val="000000"/>
                <w:sz w:val="22"/>
                <w:szCs w:val="22"/>
                <w:lang w:val="en-IN" w:eastAsia="en-IN"/>
              </w:rPr>
              <w:t>Cost meet from Training Cost</w:t>
            </w:r>
          </w:p>
        </w:tc>
      </w:tr>
      <w:tr w:rsidR="00D60B43" w:rsidRPr="00B837EE" w:rsidTr="00010F12">
        <w:trPr>
          <w:trHeight w:val="600"/>
        </w:trPr>
        <w:tc>
          <w:tcPr>
            <w:tcW w:w="683" w:type="dxa"/>
            <w:tcBorders>
              <w:top w:val="nil"/>
              <w:left w:val="single" w:sz="4" w:space="0" w:color="auto"/>
              <w:bottom w:val="single" w:sz="4" w:space="0" w:color="auto"/>
              <w:right w:val="single" w:sz="4" w:space="0" w:color="auto"/>
            </w:tcBorders>
            <w:shd w:val="clear" w:color="auto" w:fill="auto"/>
            <w:noWrap/>
            <w:vAlign w:val="bottom"/>
            <w:hideMark/>
          </w:tcPr>
          <w:p w:rsidR="00D60B43" w:rsidRPr="00B837EE" w:rsidRDefault="00D60B43" w:rsidP="00010F12">
            <w:pPr>
              <w:jc w:val="right"/>
              <w:rPr>
                <w:rFonts w:ascii="Calibri" w:hAnsi="Calibri"/>
                <w:color w:val="000000"/>
                <w:lang w:val="en-IN" w:eastAsia="en-IN"/>
              </w:rPr>
            </w:pPr>
            <w:r w:rsidRPr="00B837EE">
              <w:rPr>
                <w:rFonts w:ascii="Calibri" w:hAnsi="Calibri"/>
                <w:color w:val="000000"/>
                <w:sz w:val="22"/>
                <w:szCs w:val="22"/>
                <w:lang w:val="en-IN" w:eastAsia="en-IN"/>
              </w:rPr>
              <w:t>5</w:t>
            </w:r>
          </w:p>
        </w:tc>
        <w:tc>
          <w:tcPr>
            <w:tcW w:w="2642"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rPr>
                <w:rFonts w:ascii="Calibri" w:hAnsi="Calibri"/>
                <w:color w:val="000000"/>
                <w:lang w:val="en-IN" w:eastAsia="en-IN"/>
              </w:rPr>
            </w:pPr>
            <w:r w:rsidRPr="00B837EE">
              <w:rPr>
                <w:rFonts w:ascii="Calibri" w:hAnsi="Calibri"/>
                <w:color w:val="000000"/>
                <w:sz w:val="22"/>
                <w:szCs w:val="22"/>
                <w:lang w:val="en-IN" w:eastAsia="en-IN"/>
              </w:rPr>
              <w:t xml:space="preserve">Para Professionals (Cluster Co-ordinators  (8 </w:t>
            </w:r>
            <w:proofErr w:type="spellStart"/>
            <w:r w:rsidRPr="00B837EE">
              <w:rPr>
                <w:rFonts w:ascii="Calibri" w:hAnsi="Calibri"/>
                <w:color w:val="000000"/>
                <w:sz w:val="22"/>
                <w:szCs w:val="22"/>
                <w:lang w:val="en-IN" w:eastAsia="en-IN"/>
              </w:rPr>
              <w:t>No.s</w:t>
            </w:r>
            <w:proofErr w:type="spellEnd"/>
            <w:r w:rsidRPr="00B837EE">
              <w:rPr>
                <w:rFonts w:ascii="Calibri" w:hAnsi="Calibri"/>
                <w:color w:val="000000"/>
                <w:sz w:val="22"/>
                <w:szCs w:val="22"/>
                <w:lang w:val="en-IN" w:eastAsia="en-IN"/>
              </w:rPr>
              <w:t>)</w:t>
            </w:r>
          </w:p>
        </w:tc>
        <w:tc>
          <w:tcPr>
            <w:tcW w:w="2875"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rPr>
                <w:rFonts w:ascii="Calibri" w:hAnsi="Calibri"/>
                <w:color w:val="000000"/>
                <w:lang w:val="en-IN" w:eastAsia="en-IN"/>
              </w:rPr>
            </w:pPr>
            <w:r w:rsidRPr="00B837EE">
              <w:rPr>
                <w:rFonts w:ascii="Calibri" w:hAnsi="Calibri"/>
                <w:color w:val="000000"/>
                <w:sz w:val="22"/>
                <w:szCs w:val="22"/>
                <w:lang w:val="en-IN" w:eastAsia="en-IN"/>
              </w:rPr>
              <w:t>Overall co-ordination of cluster activities</w:t>
            </w:r>
          </w:p>
        </w:tc>
        <w:tc>
          <w:tcPr>
            <w:tcW w:w="2880"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rPr>
                <w:rFonts w:ascii="Calibri" w:hAnsi="Calibri"/>
                <w:color w:val="000000"/>
                <w:lang w:val="en-IN" w:eastAsia="en-IN"/>
              </w:rPr>
            </w:pPr>
            <w:r w:rsidRPr="00B837EE">
              <w:rPr>
                <w:rFonts w:ascii="Calibri" w:hAnsi="Calibri"/>
                <w:color w:val="000000"/>
                <w:sz w:val="22"/>
                <w:szCs w:val="22"/>
                <w:lang w:val="en-IN" w:eastAsia="en-IN"/>
              </w:rPr>
              <w:t>Cost from the MKSP-NTFP budget</w:t>
            </w:r>
          </w:p>
        </w:tc>
      </w:tr>
      <w:tr w:rsidR="00D60B43" w:rsidRPr="00B837EE" w:rsidTr="00010F12">
        <w:trPr>
          <w:trHeight w:val="900"/>
        </w:trPr>
        <w:tc>
          <w:tcPr>
            <w:tcW w:w="683" w:type="dxa"/>
            <w:tcBorders>
              <w:top w:val="nil"/>
              <w:left w:val="single" w:sz="4" w:space="0" w:color="auto"/>
              <w:bottom w:val="single" w:sz="4" w:space="0" w:color="auto"/>
              <w:right w:val="single" w:sz="4" w:space="0" w:color="auto"/>
            </w:tcBorders>
            <w:shd w:val="clear" w:color="auto" w:fill="auto"/>
            <w:noWrap/>
            <w:vAlign w:val="bottom"/>
            <w:hideMark/>
          </w:tcPr>
          <w:p w:rsidR="00D60B43" w:rsidRPr="00B837EE" w:rsidRDefault="00D60B43" w:rsidP="00010F12">
            <w:pPr>
              <w:jc w:val="right"/>
              <w:rPr>
                <w:rFonts w:ascii="Calibri" w:hAnsi="Calibri"/>
                <w:color w:val="000000"/>
                <w:lang w:val="en-IN" w:eastAsia="en-IN"/>
              </w:rPr>
            </w:pPr>
            <w:r w:rsidRPr="00B837EE">
              <w:rPr>
                <w:rFonts w:ascii="Calibri" w:hAnsi="Calibri"/>
                <w:color w:val="000000"/>
                <w:sz w:val="22"/>
                <w:szCs w:val="22"/>
                <w:lang w:val="en-IN" w:eastAsia="en-IN"/>
              </w:rPr>
              <w:t>6</w:t>
            </w:r>
          </w:p>
        </w:tc>
        <w:tc>
          <w:tcPr>
            <w:tcW w:w="2642"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rPr>
                <w:rFonts w:ascii="Calibri" w:hAnsi="Calibri"/>
                <w:color w:val="000000"/>
                <w:lang w:val="en-IN" w:eastAsia="en-IN"/>
              </w:rPr>
            </w:pPr>
            <w:r w:rsidRPr="00B837EE">
              <w:rPr>
                <w:rFonts w:ascii="Calibri" w:hAnsi="Calibri"/>
                <w:color w:val="000000"/>
                <w:sz w:val="22"/>
                <w:szCs w:val="22"/>
                <w:lang w:val="en-IN" w:eastAsia="en-IN"/>
              </w:rPr>
              <w:t xml:space="preserve">Community Resource Persons (40 </w:t>
            </w:r>
            <w:proofErr w:type="spellStart"/>
            <w:r w:rsidRPr="00B837EE">
              <w:rPr>
                <w:rFonts w:ascii="Calibri" w:hAnsi="Calibri"/>
                <w:color w:val="000000"/>
                <w:sz w:val="22"/>
                <w:szCs w:val="22"/>
                <w:lang w:val="en-IN" w:eastAsia="en-IN"/>
              </w:rPr>
              <w:t>No.s</w:t>
            </w:r>
            <w:proofErr w:type="spellEnd"/>
            <w:r w:rsidRPr="00B837EE">
              <w:rPr>
                <w:rFonts w:ascii="Calibri" w:hAnsi="Calibri"/>
                <w:color w:val="000000"/>
                <w:sz w:val="22"/>
                <w:szCs w:val="22"/>
                <w:lang w:val="en-IN" w:eastAsia="en-IN"/>
              </w:rPr>
              <w:t>)</w:t>
            </w:r>
          </w:p>
        </w:tc>
        <w:tc>
          <w:tcPr>
            <w:tcW w:w="2875"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rPr>
                <w:rFonts w:ascii="Calibri" w:hAnsi="Calibri"/>
                <w:color w:val="000000"/>
                <w:lang w:val="en-IN" w:eastAsia="en-IN"/>
              </w:rPr>
            </w:pPr>
            <w:r w:rsidRPr="00B837EE">
              <w:rPr>
                <w:rFonts w:ascii="Calibri" w:hAnsi="Calibri"/>
                <w:color w:val="000000"/>
                <w:sz w:val="22"/>
                <w:szCs w:val="22"/>
                <w:lang w:val="en-IN" w:eastAsia="en-IN"/>
              </w:rPr>
              <w:t>One CRP allotted to 75 families. They co-ordinate 75 beneficiaries each</w:t>
            </w:r>
          </w:p>
        </w:tc>
        <w:tc>
          <w:tcPr>
            <w:tcW w:w="2880"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rPr>
                <w:rFonts w:ascii="Calibri" w:hAnsi="Calibri"/>
                <w:color w:val="000000"/>
                <w:lang w:val="en-IN" w:eastAsia="en-IN"/>
              </w:rPr>
            </w:pPr>
            <w:r w:rsidRPr="00B837EE">
              <w:rPr>
                <w:rFonts w:ascii="Calibri" w:hAnsi="Calibri"/>
                <w:color w:val="000000"/>
                <w:sz w:val="22"/>
                <w:szCs w:val="22"/>
                <w:lang w:val="en-IN" w:eastAsia="en-IN"/>
              </w:rPr>
              <w:t>Cost from the MKSP-NTFP budget</w:t>
            </w:r>
          </w:p>
        </w:tc>
      </w:tr>
      <w:tr w:rsidR="00D60B43" w:rsidRPr="00B837EE" w:rsidTr="00010F12">
        <w:trPr>
          <w:trHeight w:val="1500"/>
        </w:trPr>
        <w:tc>
          <w:tcPr>
            <w:tcW w:w="683" w:type="dxa"/>
            <w:tcBorders>
              <w:top w:val="nil"/>
              <w:left w:val="single" w:sz="4" w:space="0" w:color="auto"/>
              <w:bottom w:val="single" w:sz="4" w:space="0" w:color="auto"/>
              <w:right w:val="single" w:sz="4" w:space="0" w:color="auto"/>
            </w:tcBorders>
            <w:shd w:val="clear" w:color="auto" w:fill="auto"/>
            <w:noWrap/>
            <w:vAlign w:val="bottom"/>
            <w:hideMark/>
          </w:tcPr>
          <w:p w:rsidR="00D60B43" w:rsidRPr="00B837EE" w:rsidRDefault="00D60B43" w:rsidP="00010F12">
            <w:pPr>
              <w:jc w:val="right"/>
              <w:rPr>
                <w:rFonts w:ascii="Calibri" w:hAnsi="Calibri"/>
                <w:color w:val="000000"/>
                <w:lang w:val="en-IN" w:eastAsia="en-IN"/>
              </w:rPr>
            </w:pPr>
            <w:r w:rsidRPr="00B837EE">
              <w:rPr>
                <w:rFonts w:ascii="Calibri" w:hAnsi="Calibri"/>
                <w:color w:val="000000"/>
                <w:sz w:val="22"/>
                <w:szCs w:val="22"/>
                <w:lang w:val="en-IN" w:eastAsia="en-IN"/>
              </w:rPr>
              <w:t>7</w:t>
            </w:r>
          </w:p>
        </w:tc>
        <w:tc>
          <w:tcPr>
            <w:tcW w:w="2642"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rPr>
                <w:rFonts w:ascii="Calibri" w:hAnsi="Calibri"/>
                <w:color w:val="000000"/>
                <w:lang w:val="en-IN" w:eastAsia="en-IN"/>
              </w:rPr>
            </w:pPr>
            <w:r w:rsidRPr="00B837EE">
              <w:rPr>
                <w:rFonts w:ascii="Calibri" w:hAnsi="Calibri"/>
                <w:color w:val="000000"/>
                <w:sz w:val="22"/>
                <w:szCs w:val="22"/>
                <w:lang w:val="en-IN" w:eastAsia="en-IN"/>
              </w:rPr>
              <w:t xml:space="preserve">Barefoot Botanist (4 </w:t>
            </w:r>
            <w:proofErr w:type="spellStart"/>
            <w:r w:rsidRPr="00B837EE">
              <w:rPr>
                <w:rFonts w:ascii="Calibri" w:hAnsi="Calibri"/>
                <w:color w:val="000000"/>
                <w:sz w:val="22"/>
                <w:szCs w:val="22"/>
                <w:lang w:val="en-IN" w:eastAsia="en-IN"/>
              </w:rPr>
              <w:t>No.s</w:t>
            </w:r>
            <w:proofErr w:type="spellEnd"/>
            <w:r w:rsidRPr="00B837EE">
              <w:rPr>
                <w:rFonts w:ascii="Calibri" w:hAnsi="Calibri"/>
                <w:color w:val="000000"/>
                <w:sz w:val="22"/>
                <w:szCs w:val="22"/>
                <w:lang w:val="en-IN" w:eastAsia="en-IN"/>
              </w:rPr>
              <w:t>)</w:t>
            </w:r>
          </w:p>
        </w:tc>
        <w:tc>
          <w:tcPr>
            <w:tcW w:w="2875"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rPr>
                <w:rFonts w:ascii="Calibri" w:hAnsi="Calibri"/>
                <w:color w:val="000000"/>
                <w:lang w:val="en-IN" w:eastAsia="en-IN"/>
              </w:rPr>
            </w:pPr>
            <w:r w:rsidRPr="00B837EE">
              <w:rPr>
                <w:rFonts w:ascii="Calibri" w:hAnsi="Calibri"/>
                <w:color w:val="000000"/>
                <w:sz w:val="22"/>
                <w:szCs w:val="22"/>
                <w:lang w:val="en-IN" w:eastAsia="en-IN"/>
              </w:rPr>
              <w:t>They are identified local healers, local medicinal plants.</w:t>
            </w:r>
          </w:p>
        </w:tc>
        <w:tc>
          <w:tcPr>
            <w:tcW w:w="2880"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rPr>
                <w:rFonts w:ascii="Calibri" w:hAnsi="Calibri"/>
                <w:color w:val="000000"/>
                <w:lang w:val="en-IN" w:eastAsia="en-IN"/>
              </w:rPr>
            </w:pPr>
            <w:r w:rsidRPr="00B837EE">
              <w:rPr>
                <w:rFonts w:ascii="Calibri" w:hAnsi="Calibri"/>
                <w:color w:val="000000"/>
                <w:sz w:val="22"/>
                <w:szCs w:val="22"/>
                <w:lang w:val="en-IN" w:eastAsia="en-IN"/>
              </w:rPr>
              <w:t>Cost meet from documentation on local healers knowledge budget and study on local available leafy vegetables and tubers</w:t>
            </w:r>
          </w:p>
        </w:tc>
      </w:tr>
      <w:tr w:rsidR="00D60B43" w:rsidRPr="00B837EE" w:rsidTr="00010F12">
        <w:trPr>
          <w:trHeight w:val="900"/>
        </w:trPr>
        <w:tc>
          <w:tcPr>
            <w:tcW w:w="683" w:type="dxa"/>
            <w:tcBorders>
              <w:top w:val="nil"/>
              <w:left w:val="single" w:sz="4" w:space="0" w:color="auto"/>
              <w:bottom w:val="single" w:sz="4" w:space="0" w:color="auto"/>
              <w:right w:val="single" w:sz="4" w:space="0" w:color="auto"/>
            </w:tcBorders>
            <w:shd w:val="clear" w:color="auto" w:fill="auto"/>
            <w:noWrap/>
            <w:vAlign w:val="bottom"/>
            <w:hideMark/>
          </w:tcPr>
          <w:p w:rsidR="00D60B43" w:rsidRPr="00B837EE" w:rsidRDefault="00D60B43" w:rsidP="00010F12">
            <w:pPr>
              <w:jc w:val="right"/>
              <w:rPr>
                <w:rFonts w:ascii="Calibri" w:hAnsi="Calibri"/>
                <w:color w:val="000000"/>
                <w:lang w:val="en-IN" w:eastAsia="en-IN"/>
              </w:rPr>
            </w:pPr>
            <w:r w:rsidRPr="00B837EE">
              <w:rPr>
                <w:rFonts w:ascii="Calibri" w:hAnsi="Calibri"/>
                <w:color w:val="000000"/>
                <w:sz w:val="22"/>
                <w:szCs w:val="22"/>
                <w:lang w:val="en-IN" w:eastAsia="en-IN"/>
              </w:rPr>
              <w:t>8</w:t>
            </w:r>
          </w:p>
        </w:tc>
        <w:tc>
          <w:tcPr>
            <w:tcW w:w="2642"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rPr>
                <w:rFonts w:ascii="Calibri" w:hAnsi="Calibri"/>
                <w:color w:val="000000"/>
                <w:lang w:val="en-IN" w:eastAsia="en-IN"/>
              </w:rPr>
            </w:pPr>
            <w:r w:rsidRPr="00B837EE">
              <w:rPr>
                <w:rFonts w:ascii="Calibri" w:hAnsi="Calibri"/>
                <w:color w:val="000000"/>
                <w:sz w:val="22"/>
                <w:szCs w:val="22"/>
                <w:lang w:val="en-IN" w:eastAsia="en-IN"/>
              </w:rPr>
              <w:t>Facilitator of cashew gardens facilitator (2)</w:t>
            </w:r>
          </w:p>
        </w:tc>
        <w:tc>
          <w:tcPr>
            <w:tcW w:w="2875"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rPr>
                <w:rFonts w:ascii="Calibri" w:hAnsi="Calibri"/>
                <w:color w:val="000000"/>
                <w:lang w:val="en-IN" w:eastAsia="en-IN"/>
              </w:rPr>
            </w:pPr>
            <w:r w:rsidRPr="00B837EE">
              <w:rPr>
                <w:rFonts w:ascii="Calibri" w:hAnsi="Calibri"/>
                <w:color w:val="000000"/>
                <w:sz w:val="22"/>
                <w:szCs w:val="22"/>
                <w:lang w:val="en-IN" w:eastAsia="en-IN"/>
              </w:rPr>
              <w:t>Rejuvenation of cashew gardens</w:t>
            </w:r>
          </w:p>
        </w:tc>
        <w:tc>
          <w:tcPr>
            <w:tcW w:w="2880" w:type="dxa"/>
            <w:tcBorders>
              <w:top w:val="nil"/>
              <w:left w:val="nil"/>
              <w:bottom w:val="single" w:sz="4" w:space="0" w:color="auto"/>
              <w:right w:val="single" w:sz="4" w:space="0" w:color="auto"/>
            </w:tcBorders>
            <w:shd w:val="clear" w:color="auto" w:fill="auto"/>
            <w:vAlign w:val="bottom"/>
            <w:hideMark/>
          </w:tcPr>
          <w:p w:rsidR="00D60B43" w:rsidRPr="00B837EE" w:rsidRDefault="00D60B43" w:rsidP="00010F12">
            <w:pPr>
              <w:rPr>
                <w:rFonts w:ascii="Calibri" w:hAnsi="Calibri"/>
                <w:color w:val="000000"/>
                <w:lang w:val="en-IN" w:eastAsia="en-IN"/>
              </w:rPr>
            </w:pPr>
            <w:r w:rsidRPr="00B837EE">
              <w:rPr>
                <w:rFonts w:ascii="Calibri" w:hAnsi="Calibri"/>
                <w:color w:val="000000"/>
                <w:sz w:val="22"/>
                <w:szCs w:val="22"/>
                <w:lang w:val="en-IN" w:eastAsia="en-IN"/>
              </w:rPr>
              <w:t>Cost meet from Rejuvenation of cashew garden facilitation cost</w:t>
            </w:r>
          </w:p>
        </w:tc>
      </w:tr>
    </w:tbl>
    <w:p w:rsidR="00D60B43" w:rsidRPr="004D49D5" w:rsidRDefault="00D60B43" w:rsidP="00D60B43">
      <w:pPr>
        <w:jc w:val="both"/>
      </w:pPr>
    </w:p>
    <w:p w:rsidR="00D60B43" w:rsidRDefault="00D60B43" w:rsidP="00D60B43"/>
    <w:p w:rsidR="00D60B43" w:rsidRPr="006D3A96" w:rsidRDefault="00D60B43" w:rsidP="004D49D5">
      <w:pPr>
        <w:jc w:val="both"/>
        <w:rPr>
          <w:rFonts w:ascii="Calibri" w:hAnsi="Calibri" w:cs="Calibri"/>
        </w:rPr>
      </w:pPr>
    </w:p>
    <w:sectPr w:rsidR="00D60B43" w:rsidRPr="006D3A96" w:rsidSect="005E2A40">
      <w:pgSz w:w="11909" w:h="16834" w:code="9"/>
      <w:pgMar w:top="1440" w:right="1080" w:bottom="1022"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32C9" w:rsidRDefault="004632C9">
      <w:r>
        <w:separator/>
      </w:r>
    </w:p>
  </w:endnote>
  <w:endnote w:type="continuationSeparator" w:id="0">
    <w:p w:rsidR="004632C9" w:rsidRDefault="004632C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Estrangelo Edessa">
    <w:panose1 w:val="03080600000000000000"/>
    <w:charset w:val="00"/>
    <w:family w:val="script"/>
    <w:pitch w:val="variable"/>
    <w:sig w:usb0="80002043" w:usb1="00000000" w:usb2="00000080" w:usb3="00000000" w:csb0="00000001" w:csb1="00000000"/>
  </w:font>
  <w:font w:name="Angsana New">
    <w:panose1 w:val="02020603050405020304"/>
    <w:charset w:val="DE"/>
    <w:family w:val="roman"/>
    <w:notTrueType/>
    <w:pitch w:val="variable"/>
    <w:sig w:usb0="01000001" w:usb1="00000000" w:usb2="00000000" w:usb3="00000000" w:csb0="00010000" w:csb1="00000000"/>
  </w:font>
  <w:font w:name="Tahoma">
    <w:panose1 w:val="020B0604030504040204"/>
    <w:charset w:val="00"/>
    <w:family w:val="swiss"/>
    <w:notTrueType/>
    <w:pitch w:val="variable"/>
    <w:sig w:usb0="00000003" w:usb1="00000000" w:usb2="00000000" w:usb3="00000000" w:csb0="00000001" w:csb1="00000000"/>
  </w:font>
  <w:font w:name="Optima">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nnifont">
    <w:altName w:val="Arial"/>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ejaVuSans">
    <w:panose1 w:val="00000000000000000000"/>
    <w:charset w:val="00"/>
    <w:family w:val="auto"/>
    <w:notTrueType/>
    <w:pitch w:val="default"/>
    <w:sig w:usb0="00000003" w:usb1="00000000" w:usb2="00000000" w:usb3="00000000" w:csb0="00000001" w:csb1="00000000"/>
  </w:font>
  <w:font w:name="DejaVuSans-Bold">
    <w:panose1 w:val="00000000000000000000"/>
    <w:charset w:val="00"/>
    <w:family w:val="auto"/>
    <w:notTrueType/>
    <w:pitch w:val="default"/>
    <w:sig w:usb0="00000003" w:usb1="00000000" w:usb2="00000000" w:usb3="00000000" w:csb0="00000001" w:csb1="00000000"/>
  </w:font>
  <w:font w:name="AdvPSTIM10-B">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287" w:usb1="00000003"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97813"/>
      <w:docPartObj>
        <w:docPartGallery w:val="Page Numbers (Bottom of Page)"/>
        <w:docPartUnique/>
      </w:docPartObj>
    </w:sdtPr>
    <w:sdtContent>
      <w:p w:rsidR="005E2A40" w:rsidRDefault="00C46770">
        <w:pPr>
          <w:pStyle w:val="Footer"/>
          <w:jc w:val="right"/>
        </w:pPr>
        <w:fldSimple w:instr=" PAGE   \* MERGEFORMAT ">
          <w:r w:rsidR="00C44BD2">
            <w:rPr>
              <w:noProof/>
            </w:rPr>
            <w:t>64</w:t>
          </w:r>
        </w:fldSimple>
      </w:p>
    </w:sdtContent>
  </w:sdt>
  <w:p w:rsidR="005E2A40" w:rsidRDefault="005E2A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32C9" w:rsidRDefault="004632C9">
      <w:r>
        <w:separator/>
      </w:r>
    </w:p>
  </w:footnote>
  <w:footnote w:type="continuationSeparator" w:id="0">
    <w:p w:rsidR="004632C9" w:rsidRDefault="004632C9">
      <w:r>
        <w:continuationSeparator/>
      </w:r>
    </w:p>
  </w:footnote>
  <w:footnote w:id="1">
    <w:p w:rsidR="005E2A40" w:rsidRPr="003F4A63" w:rsidRDefault="005E2A40" w:rsidP="00155848">
      <w:pPr>
        <w:pStyle w:val="FootnoteText"/>
        <w:rPr>
          <w:rFonts w:asciiTheme="minorHAnsi" w:hAnsiTheme="minorHAnsi"/>
          <w:lang w:val="en-IN"/>
        </w:rPr>
      </w:pPr>
      <w:r w:rsidRPr="003F4A63">
        <w:rPr>
          <w:rStyle w:val="FootnoteReference"/>
          <w:rFonts w:asciiTheme="minorHAnsi" w:hAnsiTheme="minorHAnsi"/>
          <w:sz w:val="16"/>
        </w:rPr>
        <w:footnoteRef/>
      </w:r>
      <w:r w:rsidRPr="003F4A63">
        <w:rPr>
          <w:rFonts w:asciiTheme="minorHAnsi" w:hAnsiTheme="minorHAnsi"/>
          <w:sz w:val="16"/>
          <w:lang w:val="en-IN"/>
        </w:rPr>
        <w:t>Human Development Report 2007, Andhra Pradesh; Accessed at http://www.aponline.gov.in/apportal/Human-Development.html on 29 December 2007</w:t>
      </w:r>
    </w:p>
  </w:footnote>
  <w:footnote w:id="2">
    <w:p w:rsidR="005E2A40" w:rsidRPr="004F7A21" w:rsidRDefault="005E2A40" w:rsidP="005900E7">
      <w:pPr>
        <w:pStyle w:val="FootnoteText"/>
        <w:rPr>
          <w:rFonts w:asciiTheme="minorHAnsi" w:hAnsiTheme="minorHAnsi"/>
          <w:lang w:val="en-IN"/>
        </w:rPr>
      </w:pPr>
      <w:r w:rsidRPr="004F7A21">
        <w:rPr>
          <w:rStyle w:val="FootnoteReference"/>
          <w:rFonts w:asciiTheme="minorHAnsi" w:hAnsiTheme="minorHAnsi"/>
        </w:rPr>
        <w:footnoteRef/>
      </w:r>
      <w:r w:rsidRPr="004F7A21">
        <w:rPr>
          <w:rFonts w:asciiTheme="minorHAnsi" w:hAnsiTheme="minorHAnsi"/>
        </w:rPr>
        <w:t xml:space="preserve"> </w:t>
      </w:r>
      <w:r w:rsidRPr="004F7A21">
        <w:rPr>
          <w:rFonts w:asciiTheme="minorHAnsi" w:hAnsiTheme="minorHAnsi"/>
          <w:lang w:val="en-IN"/>
        </w:rPr>
        <w:t>Source: from AP Human Development report 2007</w:t>
      </w:r>
    </w:p>
  </w:footnote>
  <w:footnote w:id="3">
    <w:p w:rsidR="005E2A40" w:rsidRPr="0051489F" w:rsidRDefault="005E2A40" w:rsidP="000E7A7F">
      <w:pPr>
        <w:pStyle w:val="FootnoteText"/>
        <w:rPr>
          <w:lang w:val="en-IN"/>
        </w:rPr>
      </w:pPr>
      <w:r>
        <w:rPr>
          <w:rStyle w:val="FootnoteReference"/>
        </w:rPr>
        <w:footnoteRef/>
      </w:r>
      <w:r w:rsidRPr="0048298E">
        <w:rPr>
          <w:rFonts w:asciiTheme="minorHAnsi" w:hAnsiTheme="minorHAnsi"/>
          <w:sz w:val="16"/>
          <w:lang w:val="en-IN"/>
        </w:rPr>
        <w:t>Accessed at http://www.hindu.com/2010/05/06/stories/2010050659990600.htm on 29 December 2012</w:t>
      </w:r>
    </w:p>
  </w:footnote>
  <w:footnote w:id="4">
    <w:p w:rsidR="005E2A40" w:rsidRPr="00B36461" w:rsidRDefault="005E2A40" w:rsidP="004F7A21">
      <w:pPr>
        <w:pStyle w:val="FootnoteText"/>
        <w:rPr>
          <w:rFonts w:asciiTheme="minorHAnsi" w:hAnsiTheme="minorHAnsi"/>
          <w:sz w:val="16"/>
          <w:lang w:val="en-IN"/>
        </w:rPr>
      </w:pPr>
      <w:r>
        <w:rPr>
          <w:rStyle w:val="FootnoteReference"/>
        </w:rPr>
        <w:footnoteRef/>
      </w:r>
      <w:r w:rsidRPr="00B36461">
        <w:rPr>
          <w:rFonts w:asciiTheme="minorHAnsi" w:hAnsiTheme="minorHAnsi"/>
          <w:sz w:val="16"/>
          <w:lang w:val="en-IN"/>
        </w:rPr>
        <w:t xml:space="preserve">S. </w:t>
      </w:r>
      <w:proofErr w:type="spellStart"/>
      <w:r w:rsidRPr="00B36461">
        <w:rPr>
          <w:rFonts w:asciiTheme="minorHAnsi" w:hAnsiTheme="minorHAnsi"/>
          <w:sz w:val="16"/>
          <w:lang w:val="en-IN"/>
        </w:rPr>
        <w:t>Mahendra</w:t>
      </w:r>
      <w:proofErr w:type="spellEnd"/>
      <w:r w:rsidRPr="00B36461">
        <w:rPr>
          <w:rFonts w:asciiTheme="minorHAnsi" w:hAnsiTheme="minorHAnsi"/>
          <w:sz w:val="16"/>
          <w:lang w:val="en-IN"/>
        </w:rPr>
        <w:t xml:space="preserve"> Dev, Inclusive Growth in Andhra Pradesh: Challenges in Agriculture, Poverty, Social Sector and Regional Disparities, March 2007; Working paper no 71, CENTRE FOR ECONOMIC AND SOCIAL STUDIES, Hyderabad; accessed at http://www.eaber.org/sites/default/files/documents/CESS_Dev_2007.pdf on 29 December 2012</w:t>
      </w:r>
    </w:p>
  </w:footnote>
  <w:footnote w:id="5">
    <w:p w:rsidR="005E2A40" w:rsidRPr="00B20CC6" w:rsidRDefault="005E2A40" w:rsidP="004F7A21">
      <w:pPr>
        <w:pStyle w:val="FootnoteText"/>
        <w:rPr>
          <w:rFonts w:asciiTheme="minorHAnsi" w:hAnsiTheme="minorHAnsi"/>
          <w:sz w:val="16"/>
          <w:lang w:val="en-IN"/>
        </w:rPr>
      </w:pPr>
      <w:r>
        <w:rPr>
          <w:rStyle w:val="FootnoteReference"/>
        </w:rPr>
        <w:footnoteRef/>
      </w:r>
      <w:r w:rsidRPr="00B20CC6">
        <w:rPr>
          <w:rFonts w:asciiTheme="minorHAnsi" w:hAnsiTheme="minorHAnsi"/>
          <w:sz w:val="16"/>
          <w:lang w:val="en-IN"/>
        </w:rPr>
        <w:t>Andhra Pradesh Socio-Economic Survey 2011-12; accessed at http://www.aponline.gov.in/Apportal/AP%20Govt%20Information/APES%20New/APSES.html on 29 December 2012</w:t>
      </w:r>
    </w:p>
  </w:footnote>
  <w:footnote w:id="6">
    <w:p w:rsidR="005E2A40" w:rsidRPr="00C04162" w:rsidRDefault="005E2A40" w:rsidP="00B23338">
      <w:pPr>
        <w:pStyle w:val="FootnoteText"/>
        <w:rPr>
          <w:rFonts w:asciiTheme="minorHAnsi" w:hAnsiTheme="minorHAnsi"/>
          <w:sz w:val="16"/>
          <w:lang w:val="en-IN"/>
        </w:rPr>
      </w:pPr>
      <w:r>
        <w:rPr>
          <w:rStyle w:val="FootnoteReference"/>
        </w:rPr>
        <w:footnoteRef/>
      </w:r>
      <w:r w:rsidRPr="00C04162">
        <w:rPr>
          <w:rFonts w:asciiTheme="minorHAnsi" w:hAnsiTheme="minorHAnsi"/>
          <w:sz w:val="16"/>
          <w:lang w:val="en-IN"/>
        </w:rPr>
        <w:t xml:space="preserve">S </w:t>
      </w:r>
      <w:proofErr w:type="spellStart"/>
      <w:r w:rsidRPr="00C04162">
        <w:rPr>
          <w:rFonts w:asciiTheme="minorHAnsi" w:hAnsiTheme="minorHAnsi"/>
          <w:sz w:val="16"/>
          <w:lang w:val="en-IN"/>
        </w:rPr>
        <w:t>Mahendra</w:t>
      </w:r>
      <w:proofErr w:type="spellEnd"/>
      <w:r w:rsidRPr="00C04162">
        <w:rPr>
          <w:rFonts w:asciiTheme="minorHAnsi" w:hAnsiTheme="minorHAnsi"/>
          <w:sz w:val="16"/>
          <w:lang w:val="en-IN"/>
        </w:rPr>
        <w:t xml:space="preserve"> Dev and </w:t>
      </w:r>
      <w:proofErr w:type="spellStart"/>
      <w:r w:rsidRPr="00C04162">
        <w:rPr>
          <w:rFonts w:asciiTheme="minorHAnsi" w:hAnsiTheme="minorHAnsi"/>
          <w:sz w:val="16"/>
          <w:lang w:val="en-IN"/>
        </w:rPr>
        <w:t>Alakh</w:t>
      </w:r>
      <w:proofErr w:type="spellEnd"/>
      <w:r w:rsidRPr="00C04162">
        <w:rPr>
          <w:rFonts w:asciiTheme="minorHAnsi" w:hAnsiTheme="minorHAnsi"/>
          <w:sz w:val="16"/>
          <w:lang w:val="en-IN"/>
        </w:rPr>
        <w:t xml:space="preserve"> N Sharma, Food security in India: performance, challenges and policies, OXFAM India working paper series, September 2010. (The data in the text is from NHFS-3)</w:t>
      </w:r>
    </w:p>
  </w:footnote>
  <w:footnote w:id="7">
    <w:p w:rsidR="005E2A40" w:rsidRPr="001E757C" w:rsidRDefault="005E2A40" w:rsidP="00B23338">
      <w:pPr>
        <w:pStyle w:val="FootnoteText"/>
        <w:rPr>
          <w:lang w:val="en-IN"/>
        </w:rPr>
      </w:pPr>
      <w:r>
        <w:rPr>
          <w:rStyle w:val="FootnoteReference"/>
        </w:rPr>
        <w:footnoteRef/>
      </w:r>
      <w:r w:rsidRPr="001E757C">
        <w:rPr>
          <w:rFonts w:asciiTheme="minorHAnsi" w:hAnsiTheme="minorHAnsi"/>
          <w:sz w:val="16"/>
          <w:lang w:val="en-IN"/>
        </w:rPr>
        <w:t>Performance Evaluation of Targeted Public Distribution System (TPDS); Programme Evaluation Organisation, Planning Commission, Government of India, March 2005</w:t>
      </w:r>
      <w:r>
        <w:rPr>
          <w:rFonts w:asciiTheme="minorHAnsi" w:hAnsiTheme="minorHAnsi"/>
          <w:sz w:val="16"/>
          <w:lang w:val="en-IN"/>
        </w:rPr>
        <w:t xml:space="preserve">; accessed from </w:t>
      </w:r>
      <w:r w:rsidRPr="00472596">
        <w:rPr>
          <w:rFonts w:asciiTheme="minorHAnsi" w:hAnsiTheme="minorHAnsi"/>
          <w:sz w:val="16"/>
          <w:lang w:val="en-IN"/>
        </w:rPr>
        <w:t>http://planningcommission.nic.in/reports/peoreport/peo/peo_tpdsmarch05.pdf</w:t>
      </w:r>
      <w:r>
        <w:rPr>
          <w:rFonts w:asciiTheme="minorHAnsi" w:hAnsiTheme="minorHAnsi"/>
          <w:sz w:val="16"/>
          <w:lang w:val="en-IN"/>
        </w:rPr>
        <w:t xml:space="preserve"> on 29 December 2012</w:t>
      </w:r>
    </w:p>
  </w:footnote>
  <w:footnote w:id="8">
    <w:p w:rsidR="005E2A40" w:rsidRPr="002C33BD" w:rsidRDefault="005E2A40" w:rsidP="00044AB6">
      <w:pPr>
        <w:autoSpaceDE w:val="0"/>
        <w:autoSpaceDN w:val="0"/>
        <w:adjustRightInd w:val="0"/>
        <w:rPr>
          <w:rFonts w:asciiTheme="minorHAnsi" w:hAnsiTheme="minorHAnsi" w:cs="DejaVuSans"/>
          <w:sz w:val="16"/>
          <w:szCs w:val="16"/>
          <w:lang w:val="en-IN" w:eastAsia="en-IN"/>
        </w:rPr>
      </w:pPr>
      <w:r w:rsidRPr="002C33BD">
        <w:rPr>
          <w:rStyle w:val="FootnoteReference"/>
          <w:rFonts w:asciiTheme="minorHAnsi" w:hAnsiTheme="minorHAnsi"/>
          <w:sz w:val="16"/>
          <w:szCs w:val="16"/>
        </w:rPr>
        <w:footnoteRef/>
      </w:r>
      <w:proofErr w:type="spellStart"/>
      <w:r w:rsidRPr="002C33BD">
        <w:rPr>
          <w:rFonts w:asciiTheme="minorHAnsi" w:hAnsiTheme="minorHAnsi" w:cs="DejaVuSans-Bold"/>
          <w:bCs/>
          <w:sz w:val="16"/>
          <w:szCs w:val="16"/>
          <w:lang w:val="en-IN" w:eastAsia="en-IN"/>
        </w:rPr>
        <w:t>Lakshmi</w:t>
      </w:r>
      <w:proofErr w:type="spellEnd"/>
      <w:r w:rsidRPr="002C33BD">
        <w:rPr>
          <w:rFonts w:asciiTheme="minorHAnsi" w:hAnsiTheme="minorHAnsi" w:cs="DejaVuSans-Bold"/>
          <w:bCs/>
          <w:sz w:val="16"/>
          <w:szCs w:val="16"/>
          <w:lang w:val="en-IN" w:eastAsia="en-IN"/>
        </w:rPr>
        <w:t xml:space="preserve"> </w:t>
      </w:r>
      <w:proofErr w:type="spellStart"/>
      <w:r w:rsidRPr="002C33BD">
        <w:rPr>
          <w:rFonts w:asciiTheme="minorHAnsi" w:hAnsiTheme="minorHAnsi" w:cs="DejaVuSans-Bold"/>
          <w:bCs/>
          <w:sz w:val="16"/>
          <w:szCs w:val="16"/>
          <w:lang w:val="en-IN" w:eastAsia="en-IN"/>
        </w:rPr>
        <w:t>Tejaswi</w:t>
      </w:r>
      <w:proofErr w:type="spellEnd"/>
      <w:r w:rsidRPr="002C33BD">
        <w:rPr>
          <w:rFonts w:asciiTheme="minorHAnsi" w:hAnsiTheme="minorHAnsi" w:cs="DejaVuSans-Bold"/>
          <w:bCs/>
          <w:sz w:val="16"/>
          <w:szCs w:val="16"/>
          <w:lang w:val="en-IN" w:eastAsia="en-IN"/>
        </w:rPr>
        <w:t xml:space="preserve"> and </w:t>
      </w:r>
      <w:proofErr w:type="spellStart"/>
      <w:r w:rsidRPr="002C33BD">
        <w:rPr>
          <w:rFonts w:asciiTheme="minorHAnsi" w:hAnsiTheme="minorHAnsi" w:cs="DejaVuSans-Bold"/>
          <w:bCs/>
          <w:sz w:val="16"/>
          <w:szCs w:val="16"/>
          <w:lang w:val="en-IN" w:eastAsia="en-IN"/>
        </w:rPr>
        <w:t>RamancharlaPradeep</w:t>
      </w:r>
      <w:proofErr w:type="spellEnd"/>
      <w:r w:rsidRPr="002C33BD">
        <w:rPr>
          <w:rFonts w:asciiTheme="minorHAnsi" w:hAnsiTheme="minorHAnsi" w:cs="DejaVuSans-Bold"/>
          <w:bCs/>
          <w:sz w:val="16"/>
          <w:szCs w:val="16"/>
          <w:lang w:val="en-IN" w:eastAsia="en-IN"/>
        </w:rPr>
        <w:t xml:space="preserve"> Kumar, DISASTER MITIGATION AND MANAGEMENT FOR ANDHRA PRADESH, INDIA: AN APPRAISAL, </w:t>
      </w:r>
      <w:r w:rsidRPr="002C33BD">
        <w:rPr>
          <w:rFonts w:asciiTheme="minorHAnsi" w:hAnsiTheme="minorHAnsi" w:cs="DejaVuSans"/>
          <w:sz w:val="16"/>
          <w:szCs w:val="16"/>
          <w:lang w:val="en-IN" w:eastAsia="en-IN"/>
        </w:rPr>
        <w:t>Earthqu</w:t>
      </w:r>
      <w:r>
        <w:rPr>
          <w:rFonts w:asciiTheme="minorHAnsi" w:hAnsiTheme="minorHAnsi" w:cs="DejaVuSans"/>
          <w:sz w:val="16"/>
          <w:szCs w:val="16"/>
          <w:lang w:val="en-IN" w:eastAsia="en-IN"/>
        </w:rPr>
        <w:t xml:space="preserve">ake Engineering Research Centre, </w:t>
      </w:r>
      <w:r w:rsidRPr="002C33BD">
        <w:rPr>
          <w:rFonts w:asciiTheme="minorHAnsi" w:hAnsiTheme="minorHAnsi" w:cs="DejaVuSans"/>
          <w:sz w:val="16"/>
          <w:szCs w:val="16"/>
          <w:lang w:val="en-IN" w:eastAsia="en-IN"/>
        </w:rPr>
        <w:t>International Institute of Information Technology</w:t>
      </w:r>
      <w:r>
        <w:rPr>
          <w:rFonts w:asciiTheme="minorHAnsi" w:hAnsiTheme="minorHAnsi" w:cs="DejaVuSans"/>
          <w:sz w:val="16"/>
          <w:szCs w:val="16"/>
          <w:lang w:val="en-IN" w:eastAsia="en-IN"/>
        </w:rPr>
        <w:t xml:space="preserve">; accessed from </w:t>
      </w:r>
      <w:r w:rsidRPr="002C33BD">
        <w:rPr>
          <w:rFonts w:asciiTheme="minorHAnsi" w:hAnsiTheme="minorHAnsi" w:cs="DejaVuSans"/>
          <w:sz w:val="16"/>
          <w:szCs w:val="16"/>
          <w:lang w:val="en-IN" w:eastAsia="en-IN"/>
        </w:rPr>
        <w:t>https://www.google.co.in/url?sa=t&amp;rct=j&amp;q=&amp;esrc=s&amp;source=web&amp;cd=1&amp;cad=rja&amp;ved=0CDMQFjAA&amp;url=http%3A%2F%2Fweb2py.iiit.ac.in%2Fresearch_centres%2Fpublications%2Fdownload%2Farticle.pdf.89638adc71c9c574.61706469736173746572732d61707072616973616c2e706466.pdf&amp;ei=lkHgUIrDMcfHrQe_1YGgCA&amp;usg=AFQjCNEJFSR1DiguQPpS66EmKbJoAvhewQ&amp;sig2=a6Cxg-TnqQedrt4HRNU3Nw&amp;bvm=bv.1355534169,d.bmk</w:t>
      </w:r>
      <w:r>
        <w:rPr>
          <w:rFonts w:asciiTheme="minorHAnsi" w:hAnsiTheme="minorHAnsi" w:cs="DejaVuSans"/>
          <w:sz w:val="16"/>
          <w:szCs w:val="16"/>
          <w:lang w:val="en-IN" w:eastAsia="en-IN"/>
        </w:rPr>
        <w:t xml:space="preserve"> on 29 December 2012</w:t>
      </w:r>
    </w:p>
    <w:p w:rsidR="005E2A40" w:rsidRPr="002C33BD" w:rsidRDefault="005E2A40" w:rsidP="00044AB6">
      <w:pPr>
        <w:pStyle w:val="FootnoteText"/>
        <w:rPr>
          <w:lang w:val="en-IN"/>
        </w:rPr>
      </w:pPr>
    </w:p>
  </w:footnote>
  <w:footnote w:id="9">
    <w:p w:rsidR="005E2A40" w:rsidRPr="00331142" w:rsidRDefault="005E2A40" w:rsidP="00746068">
      <w:pPr>
        <w:autoSpaceDE w:val="0"/>
        <w:autoSpaceDN w:val="0"/>
        <w:adjustRightInd w:val="0"/>
        <w:rPr>
          <w:rFonts w:asciiTheme="minorHAnsi" w:hAnsiTheme="minorHAnsi" w:cs="AdvPSTIM10-B"/>
          <w:sz w:val="16"/>
          <w:szCs w:val="16"/>
          <w:lang w:val="en-IN" w:eastAsia="en-IN"/>
        </w:rPr>
      </w:pPr>
      <w:r>
        <w:rPr>
          <w:rStyle w:val="FootnoteReference"/>
        </w:rPr>
        <w:footnoteRef/>
      </w:r>
      <w:r w:rsidRPr="00EA6A82">
        <w:rPr>
          <w:rFonts w:asciiTheme="minorHAnsi" w:hAnsiTheme="minorHAnsi" w:cs="AdvPSTIM10-B"/>
          <w:sz w:val="16"/>
          <w:szCs w:val="16"/>
          <w:lang w:val="en-IN" w:eastAsia="en-IN"/>
        </w:rPr>
        <w:t>Unless specifically mentioned, a</w:t>
      </w:r>
      <w:r w:rsidRPr="00331142">
        <w:rPr>
          <w:rFonts w:asciiTheme="minorHAnsi" w:hAnsiTheme="minorHAnsi" w:cs="AdvPSTIM10-B"/>
          <w:sz w:val="16"/>
          <w:szCs w:val="16"/>
          <w:lang w:val="en-IN" w:eastAsia="en-IN"/>
        </w:rPr>
        <w:t xml:space="preserve">ll the text in this section has been sourced from:2004, Joy </w:t>
      </w:r>
      <w:proofErr w:type="spellStart"/>
      <w:r w:rsidRPr="00331142">
        <w:rPr>
          <w:rFonts w:asciiTheme="minorHAnsi" w:hAnsiTheme="minorHAnsi" w:cs="AdvPSTIM10-B"/>
          <w:sz w:val="16"/>
          <w:szCs w:val="16"/>
          <w:lang w:val="en-IN" w:eastAsia="en-IN"/>
        </w:rPr>
        <w:t>Deshmukh-Ranadive</w:t>
      </w:r>
      <w:proofErr w:type="spellEnd"/>
      <w:r w:rsidRPr="00331142">
        <w:rPr>
          <w:rFonts w:asciiTheme="minorHAnsi" w:hAnsiTheme="minorHAnsi" w:cs="AdvPSTIM10-B"/>
          <w:sz w:val="16"/>
          <w:szCs w:val="16"/>
          <w:lang w:val="en-IN" w:eastAsia="en-IN"/>
        </w:rPr>
        <w:t xml:space="preserve">, Women's Self-Help Groups in </w:t>
      </w:r>
    </w:p>
    <w:p w:rsidR="005E2A40" w:rsidRPr="00331142" w:rsidRDefault="005E2A40" w:rsidP="00746068">
      <w:pPr>
        <w:autoSpaceDE w:val="0"/>
        <w:autoSpaceDN w:val="0"/>
        <w:adjustRightInd w:val="0"/>
        <w:rPr>
          <w:rFonts w:asciiTheme="minorHAnsi" w:hAnsiTheme="minorHAnsi" w:cs="AdvPSTIM10-B"/>
          <w:sz w:val="16"/>
          <w:szCs w:val="16"/>
          <w:lang w:val="en-IN" w:eastAsia="en-IN"/>
        </w:rPr>
      </w:pPr>
      <w:r w:rsidRPr="00331142">
        <w:rPr>
          <w:rFonts w:asciiTheme="minorHAnsi" w:hAnsiTheme="minorHAnsi" w:cs="AdvPSTIM10-B"/>
          <w:sz w:val="16"/>
          <w:szCs w:val="16"/>
          <w:lang w:val="en-IN" w:eastAsia="en-IN"/>
        </w:rPr>
        <w:t xml:space="preserve">Andhra Pradesh Participatory Poverty Alleviation in Action; accessed from http://info.worldbank.org/etools/docs/reducingpoverty/case/82/fullcase/India%20SHGS%20Full%20Case.pdf on 29 December 2012  </w:t>
      </w:r>
    </w:p>
  </w:footnote>
  <w:footnote w:id="10">
    <w:p w:rsidR="005E2A40" w:rsidRPr="003428F1" w:rsidRDefault="005E2A40" w:rsidP="00EB1913">
      <w:pPr>
        <w:pStyle w:val="FootnoteText"/>
        <w:rPr>
          <w:lang w:val="en-IN"/>
        </w:rPr>
      </w:pPr>
      <w:r>
        <w:rPr>
          <w:rStyle w:val="FootnoteReference"/>
        </w:rPr>
        <w:footnoteRef/>
      </w:r>
      <w:proofErr w:type="spellStart"/>
      <w:r w:rsidRPr="003428F1">
        <w:rPr>
          <w:rFonts w:asciiTheme="minorHAnsi" w:hAnsiTheme="minorHAnsi"/>
          <w:sz w:val="16"/>
          <w:lang w:val="en-IN"/>
        </w:rPr>
        <w:t>Indira</w:t>
      </w:r>
      <w:proofErr w:type="spellEnd"/>
      <w:r w:rsidRPr="003428F1">
        <w:rPr>
          <w:rFonts w:asciiTheme="minorHAnsi" w:hAnsiTheme="minorHAnsi"/>
          <w:sz w:val="16"/>
          <w:lang w:val="en-IN"/>
        </w:rPr>
        <w:t xml:space="preserve"> </w:t>
      </w:r>
      <w:proofErr w:type="spellStart"/>
      <w:r w:rsidRPr="003428F1">
        <w:rPr>
          <w:rFonts w:asciiTheme="minorHAnsi" w:hAnsiTheme="minorHAnsi"/>
          <w:sz w:val="16"/>
          <w:lang w:val="en-IN"/>
        </w:rPr>
        <w:t>KanthiPatham</w:t>
      </w:r>
      <w:proofErr w:type="spellEnd"/>
      <w:r w:rsidRPr="003428F1">
        <w:rPr>
          <w:rFonts w:asciiTheme="minorHAnsi" w:hAnsiTheme="minorHAnsi"/>
          <w:sz w:val="16"/>
          <w:lang w:val="en-IN"/>
        </w:rPr>
        <w:t>, Society for Elimination of Rural Poverty, Progress report for the month of November 2009; accessed at http://www.docstoc.com/docs/23127983/Indira-Kranthi-Patham-Society-for-Elimination-of-Rural-Poverty-Indira-Kranthi-Patham-Society-for on 29 December 2012</w:t>
      </w:r>
    </w:p>
  </w:footnote>
  <w:footnote w:id="11">
    <w:p w:rsidR="005E2A40" w:rsidRPr="00124798" w:rsidRDefault="005E2A40" w:rsidP="00194B4E">
      <w:pPr>
        <w:pStyle w:val="FootnoteText"/>
        <w:rPr>
          <w:lang w:val="en-IN"/>
        </w:rPr>
      </w:pPr>
      <w:r>
        <w:rPr>
          <w:rStyle w:val="FootnoteReference"/>
        </w:rPr>
        <w:footnoteRef/>
      </w:r>
      <w:r w:rsidRPr="00124798">
        <w:rPr>
          <w:rFonts w:asciiTheme="minorHAnsi" w:hAnsiTheme="minorHAnsi"/>
          <w:sz w:val="16"/>
        </w:rPr>
        <w:t xml:space="preserve">CS Reddy, </w:t>
      </w:r>
      <w:proofErr w:type="spellStart"/>
      <w:r w:rsidRPr="00124798">
        <w:rPr>
          <w:rFonts w:asciiTheme="minorHAnsi" w:hAnsiTheme="minorHAnsi"/>
          <w:sz w:val="16"/>
        </w:rPr>
        <w:t>SandeepManak</w:t>
      </w:r>
      <w:proofErr w:type="spellEnd"/>
      <w:r w:rsidRPr="00124798">
        <w:rPr>
          <w:rFonts w:asciiTheme="minorHAnsi" w:hAnsiTheme="minorHAnsi"/>
          <w:sz w:val="16"/>
        </w:rPr>
        <w:t xml:space="preserve">, Self-Help Groups: A Keystone of Microfinance in India - Women empowerment &amp; social security, October 2005, </w:t>
      </w:r>
      <w:proofErr w:type="spellStart"/>
      <w:r w:rsidRPr="00124798">
        <w:rPr>
          <w:rFonts w:asciiTheme="minorHAnsi" w:hAnsiTheme="minorHAnsi"/>
          <w:sz w:val="16"/>
        </w:rPr>
        <w:t>MahilaAbhivruddhi</w:t>
      </w:r>
      <w:proofErr w:type="spellEnd"/>
      <w:r w:rsidRPr="00124798">
        <w:rPr>
          <w:rFonts w:asciiTheme="minorHAnsi" w:hAnsiTheme="minorHAnsi"/>
          <w:sz w:val="16"/>
        </w:rPr>
        <w:t xml:space="preserve"> Society, Andhra Pradesh (APMAS). Accessed from http://www.aptsource.in/admin/resources/1273818040_SHGs-keystone-paper.pdf on 30 December 2012</w:t>
      </w:r>
    </w:p>
  </w:footnote>
  <w:footnote w:id="12">
    <w:p w:rsidR="005E2A40" w:rsidRPr="009C7755" w:rsidRDefault="005E2A40" w:rsidP="00FF214A">
      <w:pPr>
        <w:pStyle w:val="FootnoteText"/>
        <w:rPr>
          <w:rFonts w:asciiTheme="minorHAnsi" w:hAnsiTheme="minorHAnsi"/>
          <w:sz w:val="16"/>
        </w:rPr>
      </w:pPr>
      <w:r>
        <w:rPr>
          <w:rStyle w:val="FootnoteReference"/>
        </w:rPr>
        <w:footnoteRef/>
      </w:r>
      <w:r w:rsidRPr="009C7755">
        <w:rPr>
          <w:rFonts w:asciiTheme="minorHAnsi" w:hAnsiTheme="minorHAnsi"/>
          <w:sz w:val="16"/>
        </w:rPr>
        <w:t xml:space="preserve">Dr. S. </w:t>
      </w:r>
      <w:proofErr w:type="spellStart"/>
      <w:r w:rsidRPr="009C7755">
        <w:rPr>
          <w:rFonts w:asciiTheme="minorHAnsi" w:hAnsiTheme="minorHAnsi"/>
          <w:sz w:val="16"/>
        </w:rPr>
        <w:t>Srinivas</w:t>
      </w:r>
      <w:proofErr w:type="spellEnd"/>
      <w:r w:rsidRPr="009C7755">
        <w:rPr>
          <w:rFonts w:asciiTheme="minorHAnsi" w:hAnsiTheme="minorHAnsi"/>
          <w:sz w:val="16"/>
        </w:rPr>
        <w:t xml:space="preserve"> and Mr. </w:t>
      </w:r>
      <w:proofErr w:type="spellStart"/>
      <w:r w:rsidRPr="009C7755">
        <w:rPr>
          <w:rFonts w:asciiTheme="minorHAnsi" w:hAnsiTheme="minorHAnsi"/>
          <w:sz w:val="16"/>
        </w:rPr>
        <w:t>UmeshRao</w:t>
      </w:r>
      <w:proofErr w:type="spellEnd"/>
      <w:r w:rsidRPr="009C7755">
        <w:rPr>
          <w:rFonts w:asciiTheme="minorHAnsi" w:hAnsiTheme="minorHAnsi"/>
          <w:sz w:val="16"/>
        </w:rPr>
        <w:t xml:space="preserve">, A Promoting Forest based Livelihoods A case study on </w:t>
      </w:r>
      <w:proofErr w:type="spellStart"/>
      <w:r w:rsidRPr="009C7755">
        <w:rPr>
          <w:rFonts w:asciiTheme="minorHAnsi" w:hAnsiTheme="minorHAnsi"/>
          <w:sz w:val="16"/>
        </w:rPr>
        <w:t>Kovel</w:t>
      </w:r>
      <w:proofErr w:type="spellEnd"/>
      <w:r w:rsidRPr="009C7755">
        <w:rPr>
          <w:rFonts w:asciiTheme="minorHAnsi" w:hAnsiTheme="minorHAnsi"/>
          <w:sz w:val="16"/>
        </w:rPr>
        <w:t xml:space="preserve"> Foundation. Accessed at http://thelivelihoodschool.in/file-for-pdf/Kovel%20Foundation%201-2.pdf on 30 </w:t>
      </w:r>
      <w:proofErr w:type="spellStart"/>
      <w:r w:rsidRPr="009C7755">
        <w:rPr>
          <w:rFonts w:asciiTheme="minorHAnsi" w:hAnsiTheme="minorHAnsi"/>
          <w:sz w:val="16"/>
        </w:rPr>
        <w:t>december</w:t>
      </w:r>
      <w:proofErr w:type="spellEnd"/>
      <w:r w:rsidRPr="009C7755">
        <w:rPr>
          <w:rFonts w:asciiTheme="minorHAnsi" w:hAnsiTheme="minorHAnsi"/>
          <w:sz w:val="16"/>
        </w:rPr>
        <w:t xml:space="preserve"> 2012</w:t>
      </w:r>
    </w:p>
    <w:p w:rsidR="005E2A40" w:rsidRPr="009C7755" w:rsidRDefault="005E2A40" w:rsidP="00FF214A">
      <w:pPr>
        <w:pStyle w:val="FootnoteText"/>
        <w:rPr>
          <w:lang w:val="en-IN"/>
        </w:rPr>
      </w:pPr>
    </w:p>
  </w:footnote>
  <w:footnote w:id="13">
    <w:p w:rsidR="005E2A40" w:rsidRPr="002F0A2C" w:rsidRDefault="005E2A40">
      <w:pPr>
        <w:pStyle w:val="FootnoteText"/>
        <w:rPr>
          <w:lang w:val="en-IN"/>
        </w:rPr>
      </w:pPr>
      <w:r>
        <w:rPr>
          <w:rStyle w:val="FootnoteReference"/>
        </w:rPr>
        <w:footnoteRef/>
      </w:r>
      <w:r>
        <w:t xml:space="preserve"> source: </w:t>
      </w:r>
      <w:r w:rsidRPr="002F0A2C">
        <w:t>http://www.cess.ac.in/cesshome/wp/WP_85.pdf</w:t>
      </w:r>
    </w:p>
  </w:footnote>
  <w:footnote w:id="14">
    <w:p w:rsidR="005E2A40" w:rsidRPr="00F92ECB" w:rsidRDefault="005E2A40">
      <w:pPr>
        <w:pStyle w:val="FootnoteText"/>
        <w:rPr>
          <w:lang w:val="en-IN"/>
        </w:rPr>
      </w:pPr>
      <w:r>
        <w:rPr>
          <w:rStyle w:val="FootnoteReference"/>
        </w:rPr>
        <w:footnoteRef/>
      </w:r>
      <w:r>
        <w:t xml:space="preserve"> Source: </w:t>
      </w:r>
      <w:r w:rsidRPr="00F92ECB">
        <w:t>https://www.google.co.in/url?sa=t&amp;rct=j&amp;q=&amp;esrc=s&amp;source=web&amp;cd=2&amp;cad=rja&amp;ved=0CDoQFjAB&amp;url=http%3A%2F%2Fwww.naeb.nic.in%2Fdocuments%2FReports%2FNTFP%2520Report.doc&amp;ei=v6whUf-bIseNrgf1uIGoBA&amp;usg=AFQjCNHT1wVxwUQbXCdd3xFUipfG-80xbw&amp;sig2=yabGs0z3EYyRpiTruJtzxA</w:t>
      </w:r>
    </w:p>
  </w:footnote>
  <w:footnote w:id="15">
    <w:p w:rsidR="005E2A40" w:rsidRPr="00945B1F" w:rsidRDefault="005E2A40">
      <w:pPr>
        <w:pStyle w:val="FootnoteText"/>
        <w:rPr>
          <w:sz w:val="18"/>
          <w:lang w:val="en-IN"/>
        </w:rPr>
      </w:pPr>
      <w:r>
        <w:rPr>
          <w:rStyle w:val="FootnoteReference"/>
        </w:rPr>
        <w:footnoteRef/>
      </w:r>
      <w:r>
        <w:t xml:space="preserve"> </w:t>
      </w:r>
      <w:r>
        <w:rPr>
          <w:lang w:val="en-IN"/>
        </w:rPr>
        <w:t xml:space="preserve"> </w:t>
      </w:r>
      <w:r w:rsidRPr="00945B1F">
        <w:rPr>
          <w:sz w:val="18"/>
          <w:lang w:val="en-IN"/>
        </w:rPr>
        <w:t>Source: http://forest.ap.nic.in/JFM%20CFM/CFM/Special%20Reports/NTFPs%20in%20AP%20%20by%20TERI/NTFP%20Final%20Report%20July-04.pdf</w:t>
      </w:r>
    </w:p>
  </w:footnote>
  <w:footnote w:id="16">
    <w:p w:rsidR="005E2A40" w:rsidRPr="008E1BDB" w:rsidRDefault="005E2A40" w:rsidP="003D6BA4">
      <w:pPr>
        <w:pStyle w:val="FootnoteText"/>
        <w:rPr>
          <w:rFonts w:asciiTheme="minorHAnsi" w:hAnsiTheme="minorHAnsi"/>
          <w:lang w:val="en-IN"/>
        </w:rPr>
      </w:pPr>
      <w:r w:rsidRPr="008E1BDB">
        <w:rPr>
          <w:rStyle w:val="FootnoteReference"/>
          <w:rFonts w:asciiTheme="minorHAnsi" w:hAnsiTheme="minorHAnsi"/>
        </w:rPr>
        <w:footnoteRef/>
      </w:r>
      <w:r w:rsidRPr="008E1BDB">
        <w:rPr>
          <w:rFonts w:asciiTheme="minorHAnsi" w:hAnsiTheme="minorHAnsi"/>
        </w:rPr>
        <w:t xml:space="preserve"> Andhra Pradesh still stuck with 4 crops; Times of India, October 4, 2012; accessed at http://articles.timesofindia.indiatimes.com/2012-10-04/hyderabad/34259005_1_bt-varieties-farmer-suicides-hybrid-rice</w:t>
      </w:r>
      <w:r w:rsidRPr="008E1BDB">
        <w:rPr>
          <w:rFonts w:asciiTheme="minorHAnsi" w:hAnsiTheme="minorHAnsi"/>
          <w:lang w:val="en-IN"/>
        </w:rPr>
        <w:t xml:space="preserve">on </w:t>
      </w:r>
      <w:r>
        <w:rPr>
          <w:rFonts w:asciiTheme="minorHAnsi" w:hAnsiTheme="minorHAnsi"/>
          <w:lang w:val="en-IN"/>
        </w:rPr>
        <w:t>30 December 2012</w:t>
      </w:r>
    </w:p>
  </w:footnote>
  <w:footnote w:id="17">
    <w:p w:rsidR="005E2A40" w:rsidRPr="003C6171" w:rsidRDefault="005E2A40" w:rsidP="00B42523">
      <w:pPr>
        <w:jc w:val="both"/>
        <w:rPr>
          <w:rFonts w:asciiTheme="minorHAnsi" w:hAnsiTheme="minorHAnsi"/>
          <w:sz w:val="16"/>
          <w:szCs w:val="16"/>
        </w:rPr>
      </w:pPr>
      <w:r>
        <w:rPr>
          <w:rStyle w:val="FootnoteReference"/>
        </w:rPr>
        <w:footnoteRef/>
      </w:r>
      <w:proofErr w:type="spellStart"/>
      <w:r w:rsidRPr="003C6171">
        <w:rPr>
          <w:rFonts w:asciiTheme="minorHAnsi" w:hAnsiTheme="minorHAnsi"/>
          <w:sz w:val="16"/>
          <w:szCs w:val="16"/>
        </w:rPr>
        <w:t>Dr.V.Subramanyam</w:t>
      </w:r>
      <w:proofErr w:type="spellEnd"/>
      <w:r w:rsidRPr="003C6171">
        <w:rPr>
          <w:rFonts w:asciiTheme="minorHAnsi" w:hAnsiTheme="minorHAnsi"/>
          <w:sz w:val="16"/>
          <w:szCs w:val="16"/>
        </w:rPr>
        <w:t xml:space="preserve">, Ecology, Technology And Resources Management Among The Tribes Of Eastern </w:t>
      </w:r>
      <w:proofErr w:type="gramStart"/>
      <w:r w:rsidRPr="003C6171">
        <w:rPr>
          <w:rFonts w:asciiTheme="minorHAnsi" w:hAnsiTheme="minorHAnsi"/>
          <w:sz w:val="16"/>
          <w:szCs w:val="16"/>
        </w:rPr>
        <w:t>Ghats :</w:t>
      </w:r>
      <w:proofErr w:type="gramEnd"/>
      <w:r w:rsidRPr="003C6171">
        <w:rPr>
          <w:rFonts w:asciiTheme="minorHAnsi" w:hAnsiTheme="minorHAnsi"/>
          <w:sz w:val="16"/>
          <w:szCs w:val="16"/>
        </w:rPr>
        <w:t xml:space="preserve">  An Anthropological Study. Full  Length  Paper  Submitted  For The  Conference  “ Livel</w:t>
      </w:r>
      <w:r>
        <w:rPr>
          <w:rFonts w:asciiTheme="minorHAnsi" w:hAnsiTheme="minorHAnsi"/>
          <w:sz w:val="16"/>
          <w:szCs w:val="16"/>
        </w:rPr>
        <w:t>ih</w:t>
      </w:r>
      <w:r w:rsidRPr="003C6171">
        <w:rPr>
          <w:rFonts w:asciiTheme="minorHAnsi" w:hAnsiTheme="minorHAnsi"/>
          <w:sz w:val="16"/>
          <w:szCs w:val="16"/>
        </w:rPr>
        <w:t>ood  Strategies  Among  Forest – Related Tribal Groups Of South India “</w:t>
      </w:r>
      <w:r>
        <w:rPr>
          <w:rFonts w:asciiTheme="minorHAnsi" w:hAnsiTheme="minorHAnsi"/>
          <w:sz w:val="16"/>
          <w:szCs w:val="16"/>
        </w:rPr>
        <w:t xml:space="preserve"> Mysore</w:t>
      </w:r>
      <w:r w:rsidRPr="003C6171">
        <w:rPr>
          <w:rFonts w:asciiTheme="minorHAnsi" w:hAnsiTheme="minorHAnsi"/>
          <w:sz w:val="16"/>
          <w:szCs w:val="16"/>
        </w:rPr>
        <w:t xml:space="preserve">, October  2003.  </w:t>
      </w:r>
    </w:p>
    <w:p w:rsidR="005E2A40" w:rsidRPr="003C6171" w:rsidRDefault="005E2A40" w:rsidP="00B42523">
      <w:pPr>
        <w:pStyle w:val="FootnoteText"/>
        <w:rPr>
          <w:rFonts w:asciiTheme="minorHAnsi" w:hAnsiTheme="minorHAnsi"/>
          <w:sz w:val="16"/>
          <w:szCs w:val="16"/>
          <w:lang w:val="en-IN"/>
        </w:rPr>
      </w:pPr>
      <w:r w:rsidRPr="003C6171">
        <w:rPr>
          <w:rFonts w:asciiTheme="minorHAnsi" w:hAnsiTheme="minorHAnsi"/>
          <w:sz w:val="16"/>
          <w:szCs w:val="16"/>
        </w:rPr>
        <w:t>Accessed at http://www.sasnet.lu.se/conferences/livelihood-strategies-among-forest-related-tribal-groups-south-india on 31 December 2012</w:t>
      </w:r>
    </w:p>
  </w:footnote>
  <w:footnote w:id="18">
    <w:p w:rsidR="005E2A40" w:rsidRPr="008F7C34" w:rsidRDefault="005E2A40" w:rsidP="00CF095E">
      <w:pPr>
        <w:pStyle w:val="FootnoteText"/>
        <w:rPr>
          <w:lang w:val="en-IN"/>
        </w:rPr>
      </w:pPr>
      <w:r>
        <w:rPr>
          <w:rStyle w:val="FootnoteReference"/>
        </w:rPr>
        <w:footnoteRef/>
      </w:r>
      <w:r w:rsidRPr="008F7C34">
        <w:rPr>
          <w:rFonts w:asciiTheme="minorHAnsi" w:hAnsiTheme="minorHAnsi"/>
          <w:sz w:val="16"/>
        </w:rPr>
        <w:t>http://ahfd.ap.nic.in/ISSSR0910.pdf</w:t>
      </w:r>
    </w:p>
  </w:footnote>
  <w:footnote w:id="19">
    <w:p w:rsidR="005E2A40" w:rsidRPr="0019757E" w:rsidRDefault="005E2A40" w:rsidP="00B23C01">
      <w:pPr>
        <w:rPr>
          <w:rFonts w:asciiTheme="minorHAnsi" w:hAnsiTheme="minorHAnsi"/>
          <w:sz w:val="16"/>
          <w:szCs w:val="16"/>
        </w:rPr>
      </w:pPr>
      <w:r w:rsidRPr="0019757E">
        <w:rPr>
          <w:rStyle w:val="FootnoteReference"/>
          <w:rFonts w:asciiTheme="minorHAnsi" w:hAnsiTheme="minorHAnsi"/>
          <w:sz w:val="16"/>
          <w:szCs w:val="16"/>
        </w:rPr>
        <w:footnoteRef/>
      </w:r>
      <w:r w:rsidRPr="0019757E">
        <w:rPr>
          <w:rFonts w:asciiTheme="minorHAnsi" w:hAnsiTheme="minorHAnsi"/>
          <w:sz w:val="16"/>
          <w:szCs w:val="16"/>
        </w:rPr>
        <w:t xml:space="preserve"> NREGA in Andhra Pradesh - Field Diary, July 2009, IFMR Blog; accessed at http://www.indiadevelopmentblog.com/2009/07/nrega-in-andhra-pradesh-field-diary.html on 2 January 2013</w:t>
      </w:r>
    </w:p>
    <w:p w:rsidR="005E2A40" w:rsidRPr="0019757E" w:rsidRDefault="005E2A40" w:rsidP="00B23C01">
      <w:pPr>
        <w:pStyle w:val="FootnoteText"/>
        <w:rPr>
          <w:lang w:val="en-IN"/>
        </w:rPr>
      </w:pPr>
    </w:p>
  </w:footnote>
  <w:footnote w:id="20">
    <w:p w:rsidR="005E2A40" w:rsidRPr="00FE7C25" w:rsidRDefault="005E2A40" w:rsidP="00CF7346">
      <w:pPr>
        <w:pStyle w:val="FootnoteText"/>
        <w:rPr>
          <w:lang w:val="en-IN"/>
        </w:rPr>
      </w:pPr>
      <w:r>
        <w:rPr>
          <w:rStyle w:val="FootnoteReference"/>
        </w:rPr>
        <w:footnoteRef/>
      </w:r>
      <w:r w:rsidRPr="00FE7C25">
        <w:rPr>
          <w:rFonts w:asciiTheme="minorHAnsi" w:hAnsiTheme="minorHAnsi"/>
          <w:sz w:val="16"/>
        </w:rPr>
        <w:t xml:space="preserve"> Accessed from http://www.aponline.gov.in/apportal/HomePageLinks/IndiraKantiPadham.htm on 31 December 2012</w:t>
      </w:r>
    </w:p>
  </w:footnote>
  <w:footnote w:id="21">
    <w:p w:rsidR="005E2A40" w:rsidRPr="004F7164" w:rsidRDefault="005E2A40" w:rsidP="003418D9">
      <w:pPr>
        <w:pStyle w:val="FootnoteText"/>
        <w:rPr>
          <w:lang w:val="en-US"/>
        </w:rPr>
      </w:pPr>
      <w:r>
        <w:rPr>
          <w:rStyle w:val="FootnoteReference"/>
        </w:rPr>
        <w:footnoteRef/>
      </w:r>
      <w:r>
        <w:t xml:space="preserve"> </w:t>
      </w:r>
      <w:r>
        <w:rPr>
          <w:lang w:val="en-US"/>
        </w:rPr>
        <w:t xml:space="preserve">Developed by implemented in a large scale by Catalyst Management Services, a group </w:t>
      </w:r>
      <w:proofErr w:type="spellStart"/>
      <w:r>
        <w:rPr>
          <w:lang w:val="en-US"/>
        </w:rPr>
        <w:t>organisation</w:t>
      </w:r>
      <w:proofErr w:type="spellEnd"/>
      <w:r>
        <w:rPr>
          <w:lang w:val="en-US"/>
        </w:rPr>
        <w:t xml:space="preserve"> where </w:t>
      </w:r>
      <w:proofErr w:type="spellStart"/>
      <w:r>
        <w:rPr>
          <w:lang w:val="en-US"/>
        </w:rPr>
        <w:t>Vrutti</w:t>
      </w:r>
      <w:proofErr w:type="spellEnd"/>
      <w:r>
        <w:rPr>
          <w:lang w:val="en-US"/>
        </w:rPr>
        <w:t xml:space="preserve"> is a part.  </w:t>
      </w:r>
      <w:hyperlink r:id="rId1" w:history="1">
        <w:r w:rsidRPr="008B5395">
          <w:rPr>
            <w:rStyle w:val="Hyperlink"/>
            <w:rFonts w:ascii="Times New Roman" w:hAnsi="Times New Roman"/>
          </w:rPr>
          <w:t>http://www.cms.org.in</w:t>
        </w:r>
      </w:hyperlink>
      <w:r>
        <w:rPr>
          <w:lang w:val="en-US"/>
        </w:rPr>
        <w:t xml:space="preserve">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A40" w:rsidRDefault="005E2A40">
    <w:pPr>
      <w:pStyle w:val="Header"/>
    </w:pPr>
  </w:p>
  <w:p w:rsidR="005E2A40" w:rsidRDefault="005E2A4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C234C248"/>
    <w:lvl w:ilvl="0">
      <w:start w:val="1"/>
      <w:numFmt w:val="bullet"/>
      <w:lvlText w:val=""/>
      <w:lvlJc w:val="left"/>
      <w:pPr>
        <w:tabs>
          <w:tab w:val="num" w:pos="360"/>
        </w:tabs>
        <w:ind w:left="360" w:hanging="360"/>
      </w:pPr>
      <w:rPr>
        <w:rFonts w:ascii="Symbol" w:hAnsi="Symbol" w:hint="default"/>
      </w:rPr>
    </w:lvl>
  </w:abstractNum>
  <w:abstractNum w:abstractNumId="1">
    <w:nsid w:val="FFFFFFFE"/>
    <w:multiLevelType w:val="singleLevel"/>
    <w:tmpl w:val="357AF34E"/>
    <w:lvl w:ilvl="0">
      <w:numFmt w:val="decimal"/>
      <w:lvlText w:val="*"/>
      <w:lvlJc w:val="left"/>
    </w:lvl>
  </w:abstractNum>
  <w:abstractNum w:abstractNumId="2">
    <w:nsid w:val="00847420"/>
    <w:multiLevelType w:val="hybridMultilevel"/>
    <w:tmpl w:val="2318ADC0"/>
    <w:lvl w:ilvl="0" w:tplc="4009000F">
      <w:start w:val="1"/>
      <w:numFmt w:val="decimal"/>
      <w:lvlText w:val="%1."/>
      <w:lvlJc w:val="left"/>
      <w:pPr>
        <w:ind w:left="1440" w:hanging="360"/>
      </w:pPr>
    </w:lvl>
    <w:lvl w:ilvl="1" w:tplc="40090019">
      <w:start w:val="1"/>
      <w:numFmt w:val="decimal"/>
      <w:lvlText w:val="%2."/>
      <w:lvlJc w:val="left"/>
      <w:pPr>
        <w:tabs>
          <w:tab w:val="num" w:pos="2160"/>
        </w:tabs>
        <w:ind w:left="2160" w:hanging="360"/>
      </w:pPr>
    </w:lvl>
    <w:lvl w:ilvl="2" w:tplc="4009001B">
      <w:start w:val="1"/>
      <w:numFmt w:val="decimal"/>
      <w:lvlText w:val="%3."/>
      <w:lvlJc w:val="left"/>
      <w:pPr>
        <w:tabs>
          <w:tab w:val="num" w:pos="2880"/>
        </w:tabs>
        <w:ind w:left="2880" w:hanging="360"/>
      </w:pPr>
    </w:lvl>
    <w:lvl w:ilvl="3" w:tplc="4009000F">
      <w:start w:val="1"/>
      <w:numFmt w:val="decimal"/>
      <w:lvlText w:val="%4."/>
      <w:lvlJc w:val="left"/>
      <w:pPr>
        <w:tabs>
          <w:tab w:val="num" w:pos="3600"/>
        </w:tabs>
        <w:ind w:left="3600" w:hanging="360"/>
      </w:pPr>
    </w:lvl>
    <w:lvl w:ilvl="4" w:tplc="40090019">
      <w:start w:val="1"/>
      <w:numFmt w:val="decimal"/>
      <w:lvlText w:val="%5."/>
      <w:lvlJc w:val="left"/>
      <w:pPr>
        <w:tabs>
          <w:tab w:val="num" w:pos="4320"/>
        </w:tabs>
        <w:ind w:left="4320" w:hanging="360"/>
      </w:pPr>
    </w:lvl>
    <w:lvl w:ilvl="5" w:tplc="4009001B">
      <w:start w:val="1"/>
      <w:numFmt w:val="decimal"/>
      <w:lvlText w:val="%6."/>
      <w:lvlJc w:val="left"/>
      <w:pPr>
        <w:tabs>
          <w:tab w:val="num" w:pos="5040"/>
        </w:tabs>
        <w:ind w:left="5040" w:hanging="360"/>
      </w:pPr>
    </w:lvl>
    <w:lvl w:ilvl="6" w:tplc="4009000F">
      <w:start w:val="1"/>
      <w:numFmt w:val="decimal"/>
      <w:lvlText w:val="%7."/>
      <w:lvlJc w:val="left"/>
      <w:pPr>
        <w:tabs>
          <w:tab w:val="num" w:pos="5760"/>
        </w:tabs>
        <w:ind w:left="5760" w:hanging="360"/>
      </w:pPr>
    </w:lvl>
    <w:lvl w:ilvl="7" w:tplc="40090019">
      <w:start w:val="1"/>
      <w:numFmt w:val="decimal"/>
      <w:lvlText w:val="%8."/>
      <w:lvlJc w:val="left"/>
      <w:pPr>
        <w:tabs>
          <w:tab w:val="num" w:pos="6480"/>
        </w:tabs>
        <w:ind w:left="6480" w:hanging="360"/>
      </w:pPr>
    </w:lvl>
    <w:lvl w:ilvl="8" w:tplc="4009001B">
      <w:start w:val="1"/>
      <w:numFmt w:val="decimal"/>
      <w:lvlText w:val="%9."/>
      <w:lvlJc w:val="left"/>
      <w:pPr>
        <w:tabs>
          <w:tab w:val="num" w:pos="7200"/>
        </w:tabs>
        <w:ind w:left="7200" w:hanging="360"/>
      </w:pPr>
    </w:lvl>
  </w:abstractNum>
  <w:abstractNum w:abstractNumId="3">
    <w:nsid w:val="019566D7"/>
    <w:multiLevelType w:val="hybridMultilevel"/>
    <w:tmpl w:val="021E82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02465D32"/>
    <w:multiLevelType w:val="singleLevel"/>
    <w:tmpl w:val="B770EBE6"/>
    <w:lvl w:ilvl="0">
      <w:start w:val="1"/>
      <w:numFmt w:val="bullet"/>
      <w:lvlText w:val=""/>
      <w:lvlJc w:val="left"/>
      <w:pPr>
        <w:tabs>
          <w:tab w:val="num" w:pos="432"/>
        </w:tabs>
        <w:ind w:left="360" w:hanging="288"/>
      </w:pPr>
      <w:rPr>
        <w:rFonts w:ascii="Wingdings" w:hAnsi="Wingdings" w:hint="default"/>
      </w:rPr>
    </w:lvl>
  </w:abstractNum>
  <w:abstractNum w:abstractNumId="5">
    <w:nsid w:val="03822FA9"/>
    <w:multiLevelType w:val="multilevel"/>
    <w:tmpl w:val="4A784EFC"/>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440"/>
        </w:tabs>
        <w:ind w:left="1134" w:hanging="414"/>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047C344C"/>
    <w:multiLevelType w:val="hybridMultilevel"/>
    <w:tmpl w:val="2FDEA12A"/>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nsid w:val="0A7E266B"/>
    <w:multiLevelType w:val="hybridMultilevel"/>
    <w:tmpl w:val="F766B6C2"/>
    <w:lvl w:ilvl="0" w:tplc="625E186A">
      <w:start w:val="9"/>
      <w:numFmt w:val="decimal"/>
      <w:lvlText w:val="%1."/>
      <w:lvlJc w:val="left"/>
      <w:pPr>
        <w:ind w:left="791" w:hanging="360"/>
      </w:pPr>
      <w:rPr>
        <w:rFonts w:hint="default"/>
      </w:rPr>
    </w:lvl>
    <w:lvl w:ilvl="1" w:tplc="04090019" w:tentative="1">
      <w:start w:val="1"/>
      <w:numFmt w:val="lowerLetter"/>
      <w:lvlText w:val="%2."/>
      <w:lvlJc w:val="left"/>
      <w:pPr>
        <w:ind w:left="1511" w:hanging="360"/>
      </w:pPr>
    </w:lvl>
    <w:lvl w:ilvl="2" w:tplc="0409001B" w:tentative="1">
      <w:start w:val="1"/>
      <w:numFmt w:val="lowerRoman"/>
      <w:lvlText w:val="%3."/>
      <w:lvlJc w:val="right"/>
      <w:pPr>
        <w:ind w:left="2231" w:hanging="180"/>
      </w:pPr>
    </w:lvl>
    <w:lvl w:ilvl="3" w:tplc="0409000F" w:tentative="1">
      <w:start w:val="1"/>
      <w:numFmt w:val="decimal"/>
      <w:lvlText w:val="%4."/>
      <w:lvlJc w:val="left"/>
      <w:pPr>
        <w:ind w:left="2951" w:hanging="360"/>
      </w:pPr>
    </w:lvl>
    <w:lvl w:ilvl="4" w:tplc="04090019" w:tentative="1">
      <w:start w:val="1"/>
      <w:numFmt w:val="lowerLetter"/>
      <w:lvlText w:val="%5."/>
      <w:lvlJc w:val="left"/>
      <w:pPr>
        <w:ind w:left="3671" w:hanging="360"/>
      </w:pPr>
    </w:lvl>
    <w:lvl w:ilvl="5" w:tplc="0409001B" w:tentative="1">
      <w:start w:val="1"/>
      <w:numFmt w:val="lowerRoman"/>
      <w:lvlText w:val="%6."/>
      <w:lvlJc w:val="right"/>
      <w:pPr>
        <w:ind w:left="4391" w:hanging="180"/>
      </w:pPr>
    </w:lvl>
    <w:lvl w:ilvl="6" w:tplc="0409000F" w:tentative="1">
      <w:start w:val="1"/>
      <w:numFmt w:val="decimal"/>
      <w:lvlText w:val="%7."/>
      <w:lvlJc w:val="left"/>
      <w:pPr>
        <w:ind w:left="5111" w:hanging="360"/>
      </w:pPr>
    </w:lvl>
    <w:lvl w:ilvl="7" w:tplc="04090019" w:tentative="1">
      <w:start w:val="1"/>
      <w:numFmt w:val="lowerLetter"/>
      <w:lvlText w:val="%8."/>
      <w:lvlJc w:val="left"/>
      <w:pPr>
        <w:ind w:left="5831" w:hanging="360"/>
      </w:pPr>
    </w:lvl>
    <w:lvl w:ilvl="8" w:tplc="0409001B" w:tentative="1">
      <w:start w:val="1"/>
      <w:numFmt w:val="lowerRoman"/>
      <w:lvlText w:val="%9."/>
      <w:lvlJc w:val="right"/>
      <w:pPr>
        <w:ind w:left="6551" w:hanging="180"/>
      </w:pPr>
    </w:lvl>
  </w:abstractNum>
  <w:abstractNum w:abstractNumId="8">
    <w:nsid w:val="0C1A712E"/>
    <w:multiLevelType w:val="hybridMultilevel"/>
    <w:tmpl w:val="D2C6928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0C775013"/>
    <w:multiLevelType w:val="hybridMultilevel"/>
    <w:tmpl w:val="760052F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0C9846DC"/>
    <w:multiLevelType w:val="hybridMultilevel"/>
    <w:tmpl w:val="F410B480"/>
    <w:lvl w:ilvl="0" w:tplc="D5FA7F8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0D2331DE"/>
    <w:multiLevelType w:val="hybridMultilevel"/>
    <w:tmpl w:val="AF8C3AE2"/>
    <w:lvl w:ilvl="0" w:tplc="E7EAB9D6">
      <w:numFmt w:val="bullet"/>
      <w:lvlText w:val="•"/>
      <w:lvlJc w:val="left"/>
      <w:pPr>
        <w:ind w:left="720" w:hanging="360"/>
      </w:pPr>
      <w:rPr>
        <w:rFonts w:ascii="Calibri" w:eastAsia="Times New Roman" w:hAnsi="Calibri" w:cstheme="minorHAns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0EE05827"/>
    <w:multiLevelType w:val="hybridMultilevel"/>
    <w:tmpl w:val="D85AB2C4"/>
    <w:lvl w:ilvl="0" w:tplc="D9E4779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070540A"/>
    <w:multiLevelType w:val="hybridMultilevel"/>
    <w:tmpl w:val="4BF8D404"/>
    <w:lvl w:ilvl="0" w:tplc="40090001">
      <w:start w:val="1"/>
      <w:numFmt w:val="bullet"/>
      <w:lvlText w:val=""/>
      <w:lvlJc w:val="left"/>
      <w:pPr>
        <w:ind w:left="720" w:hanging="360"/>
      </w:pPr>
      <w:rPr>
        <w:rFonts w:ascii="Symbol" w:hAnsi="Symbol" w:hint="default"/>
      </w:rPr>
    </w:lvl>
    <w:lvl w:ilvl="1" w:tplc="0E88B596">
      <w:numFmt w:val="bullet"/>
      <w:lvlText w:val="-"/>
      <w:lvlJc w:val="left"/>
      <w:pPr>
        <w:ind w:left="1440" w:hanging="360"/>
      </w:pPr>
      <w:rPr>
        <w:rFonts w:ascii="Calibri" w:eastAsia="Times New Roman" w:hAnsi="Calibri" w:cstheme="minorHAnsi"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0DB476F"/>
    <w:multiLevelType w:val="hybridMultilevel"/>
    <w:tmpl w:val="04D0FB0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nsid w:val="1185507D"/>
    <w:multiLevelType w:val="hybridMultilevel"/>
    <w:tmpl w:val="139EE5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nsid w:val="175006E2"/>
    <w:multiLevelType w:val="hybridMultilevel"/>
    <w:tmpl w:val="65F4ACF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18E67650"/>
    <w:multiLevelType w:val="hybridMultilevel"/>
    <w:tmpl w:val="4664FA68"/>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8">
    <w:nsid w:val="1A032843"/>
    <w:multiLevelType w:val="hybridMultilevel"/>
    <w:tmpl w:val="9F48F31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1A0431D3"/>
    <w:multiLevelType w:val="multilevel"/>
    <w:tmpl w:val="CA268B44"/>
    <w:lvl w:ilvl="0">
      <w:start w:val="1"/>
      <w:numFmt w:val="decimal"/>
      <w:lvlText w:val="%1"/>
      <w:lvlJc w:val="left"/>
      <w:pPr>
        <w:tabs>
          <w:tab w:val="num" w:pos="252"/>
        </w:tabs>
        <w:ind w:left="252" w:hanging="432"/>
      </w:pPr>
      <w:rPr>
        <w:rFonts w:hint="default"/>
        <w:color w:val="000080"/>
        <w:sz w:val="28"/>
        <w:szCs w:val="56"/>
      </w:rPr>
    </w:lvl>
    <w:lvl w:ilvl="1">
      <w:start w:val="1"/>
      <w:numFmt w:val="decimal"/>
      <w:lvlText w:val="%1.%2"/>
      <w:lvlJc w:val="left"/>
      <w:pPr>
        <w:tabs>
          <w:tab w:val="num" w:pos="396"/>
        </w:tabs>
        <w:ind w:left="252" w:hanging="432"/>
      </w:pPr>
      <w:rPr>
        <w:rFonts w:hint="default"/>
        <w:sz w:val="36"/>
        <w:szCs w:val="36"/>
      </w:rPr>
    </w:lvl>
    <w:lvl w:ilvl="2">
      <w:start w:val="1"/>
      <w:numFmt w:val="decimal"/>
      <w:lvlText w:val="%1.%2.%3"/>
      <w:lvlJc w:val="left"/>
      <w:pPr>
        <w:tabs>
          <w:tab w:val="num" w:pos="540"/>
        </w:tabs>
        <w:ind w:left="540" w:hanging="720"/>
      </w:pPr>
      <w:rPr>
        <w:rFonts w:hint="default"/>
      </w:rPr>
    </w:lvl>
    <w:lvl w:ilvl="3">
      <w:start w:val="1"/>
      <w:numFmt w:val="decimal"/>
      <w:lvlText w:val="%1.%2.%3.%4"/>
      <w:lvlJc w:val="left"/>
      <w:pPr>
        <w:tabs>
          <w:tab w:val="num" w:pos="684"/>
        </w:tabs>
        <w:ind w:left="684" w:hanging="864"/>
      </w:pPr>
      <w:rPr>
        <w:rFonts w:hint="default"/>
      </w:rPr>
    </w:lvl>
    <w:lvl w:ilvl="4">
      <w:start w:val="1"/>
      <w:numFmt w:val="decimal"/>
      <w:lvlText w:val="%1.%2.%3.%4.%5"/>
      <w:lvlJc w:val="left"/>
      <w:pPr>
        <w:tabs>
          <w:tab w:val="num" w:pos="828"/>
        </w:tabs>
        <w:ind w:left="828" w:hanging="1008"/>
      </w:pPr>
      <w:rPr>
        <w:rFonts w:hint="default"/>
      </w:rPr>
    </w:lvl>
    <w:lvl w:ilvl="5">
      <w:start w:val="1"/>
      <w:numFmt w:val="decimal"/>
      <w:lvlText w:val="%1.%2.%3.%4.%5.%6"/>
      <w:lvlJc w:val="left"/>
      <w:pPr>
        <w:tabs>
          <w:tab w:val="num" w:pos="972"/>
        </w:tabs>
        <w:ind w:left="972" w:hanging="1152"/>
      </w:pPr>
      <w:rPr>
        <w:rFonts w:hint="default"/>
      </w:rPr>
    </w:lvl>
    <w:lvl w:ilvl="6">
      <w:start w:val="1"/>
      <w:numFmt w:val="decimal"/>
      <w:lvlText w:val="%1.%2.%3.%4.%5.%6.%7"/>
      <w:lvlJc w:val="left"/>
      <w:pPr>
        <w:tabs>
          <w:tab w:val="num" w:pos="1116"/>
        </w:tabs>
        <w:ind w:left="1116" w:hanging="1296"/>
      </w:pPr>
      <w:rPr>
        <w:rFonts w:hint="default"/>
      </w:rPr>
    </w:lvl>
    <w:lvl w:ilvl="7">
      <w:start w:val="1"/>
      <w:numFmt w:val="decimal"/>
      <w:lvlText w:val="%1.%2.%3.%4.%5.%6.%7.%8"/>
      <w:lvlJc w:val="left"/>
      <w:pPr>
        <w:tabs>
          <w:tab w:val="num" w:pos="1260"/>
        </w:tabs>
        <w:ind w:left="1260" w:hanging="1440"/>
      </w:pPr>
      <w:rPr>
        <w:rFonts w:hint="default"/>
      </w:rPr>
    </w:lvl>
    <w:lvl w:ilvl="8">
      <w:start w:val="1"/>
      <w:numFmt w:val="decimal"/>
      <w:lvlText w:val="%1.%2.%3.%4.%5.%6.%7.%8.%9"/>
      <w:lvlJc w:val="left"/>
      <w:pPr>
        <w:tabs>
          <w:tab w:val="num" w:pos="1404"/>
        </w:tabs>
        <w:ind w:left="1404" w:hanging="1584"/>
      </w:pPr>
      <w:rPr>
        <w:rFonts w:hint="default"/>
      </w:rPr>
    </w:lvl>
  </w:abstractNum>
  <w:abstractNum w:abstractNumId="20">
    <w:nsid w:val="1C791697"/>
    <w:multiLevelType w:val="hybridMultilevel"/>
    <w:tmpl w:val="EC38A40E"/>
    <w:lvl w:ilvl="0" w:tplc="DC68291C">
      <w:numFmt w:val="bullet"/>
      <w:lvlText w:val="-"/>
      <w:lvlJc w:val="left"/>
      <w:pPr>
        <w:ind w:left="360" w:hanging="360"/>
      </w:pPr>
      <w:rPr>
        <w:rFonts w:ascii="Calibri" w:eastAsia="Times New Roman" w:hAnsi="Calibri" w:cs="Times New Roman"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1">
    <w:nsid w:val="20453045"/>
    <w:multiLevelType w:val="hybridMultilevel"/>
    <w:tmpl w:val="0D4424C4"/>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nsid w:val="21892D33"/>
    <w:multiLevelType w:val="hybridMultilevel"/>
    <w:tmpl w:val="C84813D8"/>
    <w:lvl w:ilvl="0" w:tplc="A482BEC8">
      <w:start w:val="1"/>
      <w:numFmt w:val="decimal"/>
      <w:lvlText w:val="%1."/>
      <w:lvlJc w:val="left"/>
      <w:pPr>
        <w:ind w:left="1440" w:hanging="360"/>
      </w:pPr>
      <w:rPr>
        <w:rFonts w:hint="default"/>
      </w:rPr>
    </w:lvl>
    <w:lvl w:ilvl="1" w:tplc="40090019">
      <w:start w:val="1"/>
      <w:numFmt w:val="decimal"/>
      <w:lvlText w:val="%2."/>
      <w:lvlJc w:val="left"/>
      <w:pPr>
        <w:tabs>
          <w:tab w:val="num" w:pos="2160"/>
        </w:tabs>
        <w:ind w:left="2160" w:hanging="360"/>
      </w:pPr>
    </w:lvl>
    <w:lvl w:ilvl="2" w:tplc="4009001B">
      <w:start w:val="1"/>
      <w:numFmt w:val="decimal"/>
      <w:lvlText w:val="%3."/>
      <w:lvlJc w:val="left"/>
      <w:pPr>
        <w:tabs>
          <w:tab w:val="num" w:pos="2880"/>
        </w:tabs>
        <w:ind w:left="2880" w:hanging="360"/>
      </w:pPr>
    </w:lvl>
    <w:lvl w:ilvl="3" w:tplc="4009000F">
      <w:start w:val="1"/>
      <w:numFmt w:val="decimal"/>
      <w:lvlText w:val="%4."/>
      <w:lvlJc w:val="left"/>
      <w:pPr>
        <w:tabs>
          <w:tab w:val="num" w:pos="3600"/>
        </w:tabs>
        <w:ind w:left="3600" w:hanging="360"/>
      </w:pPr>
    </w:lvl>
    <w:lvl w:ilvl="4" w:tplc="40090019">
      <w:start w:val="1"/>
      <w:numFmt w:val="decimal"/>
      <w:lvlText w:val="%5."/>
      <w:lvlJc w:val="left"/>
      <w:pPr>
        <w:tabs>
          <w:tab w:val="num" w:pos="4320"/>
        </w:tabs>
        <w:ind w:left="4320" w:hanging="360"/>
      </w:pPr>
    </w:lvl>
    <w:lvl w:ilvl="5" w:tplc="4009001B">
      <w:start w:val="1"/>
      <w:numFmt w:val="decimal"/>
      <w:lvlText w:val="%6."/>
      <w:lvlJc w:val="left"/>
      <w:pPr>
        <w:tabs>
          <w:tab w:val="num" w:pos="5040"/>
        </w:tabs>
        <w:ind w:left="5040" w:hanging="360"/>
      </w:pPr>
    </w:lvl>
    <w:lvl w:ilvl="6" w:tplc="4009000F">
      <w:start w:val="1"/>
      <w:numFmt w:val="decimal"/>
      <w:lvlText w:val="%7."/>
      <w:lvlJc w:val="left"/>
      <w:pPr>
        <w:tabs>
          <w:tab w:val="num" w:pos="5760"/>
        </w:tabs>
        <w:ind w:left="5760" w:hanging="360"/>
      </w:pPr>
    </w:lvl>
    <w:lvl w:ilvl="7" w:tplc="40090019">
      <w:start w:val="1"/>
      <w:numFmt w:val="decimal"/>
      <w:lvlText w:val="%8."/>
      <w:lvlJc w:val="left"/>
      <w:pPr>
        <w:tabs>
          <w:tab w:val="num" w:pos="6480"/>
        </w:tabs>
        <w:ind w:left="6480" w:hanging="360"/>
      </w:pPr>
    </w:lvl>
    <w:lvl w:ilvl="8" w:tplc="4009001B">
      <w:start w:val="1"/>
      <w:numFmt w:val="decimal"/>
      <w:lvlText w:val="%9."/>
      <w:lvlJc w:val="left"/>
      <w:pPr>
        <w:tabs>
          <w:tab w:val="num" w:pos="7200"/>
        </w:tabs>
        <w:ind w:left="7200" w:hanging="360"/>
      </w:pPr>
    </w:lvl>
  </w:abstractNum>
  <w:abstractNum w:abstractNumId="23">
    <w:nsid w:val="25432EA0"/>
    <w:multiLevelType w:val="hybridMultilevel"/>
    <w:tmpl w:val="7916ABCE"/>
    <w:lvl w:ilvl="0" w:tplc="40090001">
      <w:start w:val="1"/>
      <w:numFmt w:val="bullet"/>
      <w:lvlText w:val=""/>
      <w:lvlJc w:val="left"/>
      <w:pPr>
        <w:ind w:left="720" w:hanging="360"/>
      </w:pPr>
      <w:rPr>
        <w:rFonts w:ascii="Symbol" w:hAnsi="Symbol" w:hint="default"/>
      </w:rPr>
    </w:lvl>
    <w:lvl w:ilvl="1" w:tplc="4009000F">
      <w:start w:val="1"/>
      <w:numFmt w:val="decimal"/>
      <w:lvlText w:val="%2."/>
      <w:lvlJc w:val="left"/>
      <w:pPr>
        <w:ind w:left="1440" w:hanging="360"/>
      </w:pPr>
      <w:rPr>
        <w:rFonts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nsid w:val="28A44C7F"/>
    <w:multiLevelType w:val="hybridMultilevel"/>
    <w:tmpl w:val="D5187F9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A37399A"/>
    <w:multiLevelType w:val="hybridMultilevel"/>
    <w:tmpl w:val="B60EA58E"/>
    <w:lvl w:ilvl="0" w:tplc="E7EAB9D6">
      <w:numFmt w:val="bullet"/>
      <w:lvlText w:val="•"/>
      <w:lvlJc w:val="left"/>
      <w:pPr>
        <w:ind w:left="720" w:hanging="360"/>
      </w:pPr>
      <w:rPr>
        <w:rFonts w:ascii="Calibri" w:eastAsia="Times New Roman" w:hAnsi="Calibri" w:cstheme="minorHAns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nsid w:val="2A677137"/>
    <w:multiLevelType w:val="hybridMultilevel"/>
    <w:tmpl w:val="1A8E1BAA"/>
    <w:lvl w:ilvl="0" w:tplc="DA0A639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nsid w:val="2BB1532D"/>
    <w:multiLevelType w:val="hybridMultilevel"/>
    <w:tmpl w:val="4FEC6E12"/>
    <w:lvl w:ilvl="0" w:tplc="DC68291C">
      <w:numFmt w:val="bullet"/>
      <w:lvlText w:val="-"/>
      <w:lvlJc w:val="left"/>
      <w:pPr>
        <w:ind w:left="720" w:hanging="360"/>
      </w:pPr>
      <w:rPr>
        <w:rFonts w:ascii="Calibri" w:eastAsia="Times New Roman"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nsid w:val="30915E7C"/>
    <w:multiLevelType w:val="hybridMultilevel"/>
    <w:tmpl w:val="196A6ED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nsid w:val="30D630EC"/>
    <w:multiLevelType w:val="hybridMultilevel"/>
    <w:tmpl w:val="0D36475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nsid w:val="30F8481E"/>
    <w:multiLevelType w:val="multilevel"/>
    <w:tmpl w:val="37005022"/>
    <w:lvl w:ilvl="0">
      <w:start w:val="1"/>
      <w:numFmt w:val="decimal"/>
      <w:lvlText w:val="%1."/>
      <w:lvlJc w:val="left"/>
      <w:pPr>
        <w:tabs>
          <w:tab w:val="num" w:pos="360"/>
        </w:tabs>
        <w:ind w:left="357" w:hanging="357"/>
      </w:pPr>
    </w:lvl>
    <w:lvl w:ilvl="1">
      <w:start w:val="1"/>
      <w:numFmt w:val="lowerLetter"/>
      <w:lvlText w:val="(%2)"/>
      <w:lvlJc w:val="left"/>
      <w:pPr>
        <w:tabs>
          <w:tab w:val="num" w:pos="1304"/>
        </w:tabs>
        <w:ind w:left="1304" w:hanging="380"/>
      </w:pPr>
    </w:lvl>
    <w:lvl w:ilvl="2">
      <w:start w:val="1"/>
      <w:numFmt w:val="lowerRoman"/>
      <w:lvlText w:val="(%3)"/>
      <w:lvlJc w:val="left"/>
      <w:pPr>
        <w:tabs>
          <w:tab w:val="num" w:pos="2002"/>
        </w:tabs>
        <w:ind w:left="2002" w:hanging="721"/>
      </w:pPr>
    </w:lvl>
    <w:lvl w:ilvl="3">
      <w:start w:val="1"/>
      <w:numFmt w:val="upperLetter"/>
      <w:lvlText w:val="(%4)"/>
      <w:lvlJc w:val="left"/>
      <w:pPr>
        <w:tabs>
          <w:tab w:val="num" w:pos="2863"/>
        </w:tabs>
        <w:ind w:left="2863" w:hanging="861"/>
      </w:pPr>
    </w:lvl>
    <w:lvl w:ilvl="4">
      <w:start w:val="1"/>
      <w:numFmt w:val="upperRoman"/>
      <w:lvlText w:val="(%5)"/>
      <w:lvlJc w:val="left"/>
      <w:pPr>
        <w:tabs>
          <w:tab w:val="num" w:pos="3583"/>
        </w:tabs>
        <w:ind w:left="3583" w:hanging="72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1">
    <w:nsid w:val="31A1339E"/>
    <w:multiLevelType w:val="hybridMultilevel"/>
    <w:tmpl w:val="0792AA56"/>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328028F3"/>
    <w:multiLevelType w:val="hybridMultilevel"/>
    <w:tmpl w:val="5A6C7C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nsid w:val="348E694F"/>
    <w:multiLevelType w:val="hybridMultilevel"/>
    <w:tmpl w:val="969C8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5C5156B"/>
    <w:multiLevelType w:val="hybridMultilevel"/>
    <w:tmpl w:val="A5482766"/>
    <w:lvl w:ilvl="0" w:tplc="984665D2">
      <w:start w:val="1"/>
      <w:numFmt w:val="lowerLetter"/>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5">
    <w:nsid w:val="36A87766"/>
    <w:multiLevelType w:val="hybridMultilevel"/>
    <w:tmpl w:val="C1846D4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6">
    <w:nsid w:val="39D1413C"/>
    <w:multiLevelType w:val="hybridMultilevel"/>
    <w:tmpl w:val="D57EBE6A"/>
    <w:lvl w:ilvl="0" w:tplc="F07A08D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nsid w:val="3A91039E"/>
    <w:multiLevelType w:val="singleLevel"/>
    <w:tmpl w:val="4A1457F0"/>
    <w:lvl w:ilvl="0">
      <w:start w:val="1"/>
      <w:numFmt w:val="decimal"/>
      <w:lvlText w:val="%1."/>
      <w:lvlJc w:val="left"/>
      <w:pPr>
        <w:tabs>
          <w:tab w:val="num" w:pos="360"/>
        </w:tabs>
        <w:ind w:left="360" w:hanging="360"/>
      </w:pPr>
      <w:rPr>
        <w:rFonts w:ascii="Arial" w:hAnsi="Arial" w:hint="default"/>
        <w:sz w:val="32"/>
      </w:rPr>
    </w:lvl>
  </w:abstractNum>
  <w:abstractNum w:abstractNumId="38">
    <w:nsid w:val="3B0D18E8"/>
    <w:multiLevelType w:val="hybridMultilevel"/>
    <w:tmpl w:val="41DCFD1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9">
    <w:nsid w:val="3C682835"/>
    <w:multiLevelType w:val="hybridMultilevel"/>
    <w:tmpl w:val="5CE41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DDE3867"/>
    <w:multiLevelType w:val="hybridMultilevel"/>
    <w:tmpl w:val="F0663F7E"/>
    <w:lvl w:ilvl="0" w:tplc="60E4A884">
      <w:start w:val="1"/>
      <w:numFmt w:val="decimal"/>
      <w:lvlText w:val="%1."/>
      <w:lvlJc w:val="left"/>
      <w:pPr>
        <w:ind w:left="144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nsid w:val="3F9C1477"/>
    <w:multiLevelType w:val="hybridMultilevel"/>
    <w:tmpl w:val="E02A66F8"/>
    <w:lvl w:ilvl="0" w:tplc="F07A08DC">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nsid w:val="416E5FA6"/>
    <w:multiLevelType w:val="hybridMultilevel"/>
    <w:tmpl w:val="74C8C17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3">
    <w:nsid w:val="43C50C43"/>
    <w:multiLevelType w:val="singleLevel"/>
    <w:tmpl w:val="829E4942"/>
    <w:lvl w:ilvl="0">
      <w:start w:val="1"/>
      <w:numFmt w:val="decimal"/>
      <w:lvlText w:val="%1."/>
      <w:lvlJc w:val="left"/>
      <w:pPr>
        <w:tabs>
          <w:tab w:val="num" w:pos="360"/>
        </w:tabs>
        <w:ind w:left="360" w:hanging="360"/>
      </w:pPr>
      <w:rPr>
        <w:rFonts w:hint="default"/>
      </w:rPr>
    </w:lvl>
  </w:abstractNum>
  <w:abstractNum w:abstractNumId="44">
    <w:nsid w:val="47792653"/>
    <w:multiLevelType w:val="hybridMultilevel"/>
    <w:tmpl w:val="F942E11A"/>
    <w:lvl w:ilvl="0" w:tplc="04090001">
      <w:start w:val="1"/>
      <w:numFmt w:val="bullet"/>
      <w:lvlText w:val=""/>
      <w:lvlJc w:val="left"/>
      <w:pPr>
        <w:ind w:left="751" w:hanging="360"/>
      </w:pPr>
      <w:rPr>
        <w:rFonts w:ascii="Symbol" w:hAnsi="Symbol" w:hint="default"/>
      </w:rPr>
    </w:lvl>
    <w:lvl w:ilvl="1" w:tplc="04090003" w:tentative="1">
      <w:start w:val="1"/>
      <w:numFmt w:val="bullet"/>
      <w:lvlText w:val="o"/>
      <w:lvlJc w:val="left"/>
      <w:pPr>
        <w:ind w:left="1471" w:hanging="360"/>
      </w:pPr>
      <w:rPr>
        <w:rFonts w:ascii="Courier New" w:hAnsi="Courier New" w:cs="Courier New" w:hint="default"/>
      </w:rPr>
    </w:lvl>
    <w:lvl w:ilvl="2" w:tplc="04090005" w:tentative="1">
      <w:start w:val="1"/>
      <w:numFmt w:val="bullet"/>
      <w:lvlText w:val=""/>
      <w:lvlJc w:val="left"/>
      <w:pPr>
        <w:ind w:left="2191" w:hanging="360"/>
      </w:pPr>
      <w:rPr>
        <w:rFonts w:ascii="Wingdings" w:hAnsi="Wingdings" w:hint="default"/>
      </w:rPr>
    </w:lvl>
    <w:lvl w:ilvl="3" w:tplc="04090001" w:tentative="1">
      <w:start w:val="1"/>
      <w:numFmt w:val="bullet"/>
      <w:lvlText w:val=""/>
      <w:lvlJc w:val="left"/>
      <w:pPr>
        <w:ind w:left="2911" w:hanging="360"/>
      </w:pPr>
      <w:rPr>
        <w:rFonts w:ascii="Symbol" w:hAnsi="Symbol" w:hint="default"/>
      </w:rPr>
    </w:lvl>
    <w:lvl w:ilvl="4" w:tplc="04090003" w:tentative="1">
      <w:start w:val="1"/>
      <w:numFmt w:val="bullet"/>
      <w:lvlText w:val="o"/>
      <w:lvlJc w:val="left"/>
      <w:pPr>
        <w:ind w:left="3631" w:hanging="360"/>
      </w:pPr>
      <w:rPr>
        <w:rFonts w:ascii="Courier New" w:hAnsi="Courier New" w:cs="Courier New" w:hint="default"/>
      </w:rPr>
    </w:lvl>
    <w:lvl w:ilvl="5" w:tplc="04090005" w:tentative="1">
      <w:start w:val="1"/>
      <w:numFmt w:val="bullet"/>
      <w:lvlText w:val=""/>
      <w:lvlJc w:val="left"/>
      <w:pPr>
        <w:ind w:left="4351" w:hanging="360"/>
      </w:pPr>
      <w:rPr>
        <w:rFonts w:ascii="Wingdings" w:hAnsi="Wingdings" w:hint="default"/>
      </w:rPr>
    </w:lvl>
    <w:lvl w:ilvl="6" w:tplc="04090001" w:tentative="1">
      <w:start w:val="1"/>
      <w:numFmt w:val="bullet"/>
      <w:lvlText w:val=""/>
      <w:lvlJc w:val="left"/>
      <w:pPr>
        <w:ind w:left="5071" w:hanging="360"/>
      </w:pPr>
      <w:rPr>
        <w:rFonts w:ascii="Symbol" w:hAnsi="Symbol" w:hint="default"/>
      </w:rPr>
    </w:lvl>
    <w:lvl w:ilvl="7" w:tplc="04090003" w:tentative="1">
      <w:start w:val="1"/>
      <w:numFmt w:val="bullet"/>
      <w:lvlText w:val="o"/>
      <w:lvlJc w:val="left"/>
      <w:pPr>
        <w:ind w:left="5791" w:hanging="360"/>
      </w:pPr>
      <w:rPr>
        <w:rFonts w:ascii="Courier New" w:hAnsi="Courier New" w:cs="Courier New" w:hint="default"/>
      </w:rPr>
    </w:lvl>
    <w:lvl w:ilvl="8" w:tplc="04090005" w:tentative="1">
      <w:start w:val="1"/>
      <w:numFmt w:val="bullet"/>
      <w:lvlText w:val=""/>
      <w:lvlJc w:val="left"/>
      <w:pPr>
        <w:ind w:left="6511" w:hanging="360"/>
      </w:pPr>
      <w:rPr>
        <w:rFonts w:ascii="Wingdings" w:hAnsi="Wingdings" w:hint="default"/>
      </w:rPr>
    </w:lvl>
  </w:abstractNum>
  <w:abstractNum w:abstractNumId="45">
    <w:nsid w:val="4A4D1DB6"/>
    <w:multiLevelType w:val="hybridMultilevel"/>
    <w:tmpl w:val="1F5A1852"/>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6">
    <w:nsid w:val="4A7C4062"/>
    <w:multiLevelType w:val="hybridMultilevel"/>
    <w:tmpl w:val="75662B54"/>
    <w:lvl w:ilvl="0" w:tplc="0409000F">
      <w:start w:val="1"/>
      <w:numFmt w:val="decimal"/>
      <w:lvlText w:val="%1."/>
      <w:lvlJc w:val="left"/>
      <w:pPr>
        <w:ind w:left="540" w:hanging="360"/>
      </w:pPr>
      <w:rPr>
        <w:rFonts w:hint="default"/>
      </w:rPr>
    </w:lvl>
    <w:lvl w:ilvl="1" w:tplc="04090019">
      <w:start w:val="1"/>
      <w:numFmt w:val="lowerLetter"/>
      <w:lvlText w:val="%2."/>
      <w:lvlJc w:val="left"/>
      <w:pPr>
        <w:ind w:left="1260" w:hanging="360"/>
      </w:pPr>
    </w:lvl>
    <w:lvl w:ilvl="2" w:tplc="0409001B">
      <w:start w:val="1"/>
      <w:numFmt w:val="lowerRoman"/>
      <w:lvlText w:val="%3."/>
      <w:lvlJc w:val="right"/>
      <w:pPr>
        <w:ind w:left="1980" w:hanging="180"/>
      </w:pPr>
    </w:lvl>
    <w:lvl w:ilvl="3" w:tplc="96E8E4D8">
      <w:start w:val="1"/>
      <w:numFmt w:val="lowerRoman"/>
      <w:lvlText w:val="%4)"/>
      <w:lvlJc w:val="left"/>
      <w:pPr>
        <w:ind w:left="3060" w:hanging="720"/>
      </w:pPr>
      <w:rPr>
        <w:rFonts w:hint="default"/>
      </w:r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7">
    <w:nsid w:val="4C4D6C03"/>
    <w:multiLevelType w:val="hybridMultilevel"/>
    <w:tmpl w:val="09D6B458"/>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8">
    <w:nsid w:val="4EE31DE0"/>
    <w:multiLevelType w:val="hybridMultilevel"/>
    <w:tmpl w:val="C84813D8"/>
    <w:lvl w:ilvl="0" w:tplc="A482BEC8">
      <w:start w:val="1"/>
      <w:numFmt w:val="decimal"/>
      <w:lvlText w:val="%1."/>
      <w:lvlJc w:val="left"/>
      <w:pPr>
        <w:ind w:left="1440" w:hanging="360"/>
      </w:pPr>
      <w:rPr>
        <w:rFonts w:hint="default"/>
      </w:rPr>
    </w:lvl>
    <w:lvl w:ilvl="1" w:tplc="40090019">
      <w:start w:val="1"/>
      <w:numFmt w:val="decimal"/>
      <w:lvlText w:val="%2."/>
      <w:lvlJc w:val="left"/>
      <w:pPr>
        <w:tabs>
          <w:tab w:val="num" w:pos="2160"/>
        </w:tabs>
        <w:ind w:left="2160" w:hanging="360"/>
      </w:pPr>
    </w:lvl>
    <w:lvl w:ilvl="2" w:tplc="4009001B">
      <w:start w:val="1"/>
      <w:numFmt w:val="decimal"/>
      <w:lvlText w:val="%3."/>
      <w:lvlJc w:val="left"/>
      <w:pPr>
        <w:tabs>
          <w:tab w:val="num" w:pos="2880"/>
        </w:tabs>
        <w:ind w:left="2880" w:hanging="360"/>
      </w:pPr>
    </w:lvl>
    <w:lvl w:ilvl="3" w:tplc="4009000F">
      <w:start w:val="1"/>
      <w:numFmt w:val="decimal"/>
      <w:lvlText w:val="%4."/>
      <w:lvlJc w:val="left"/>
      <w:pPr>
        <w:tabs>
          <w:tab w:val="num" w:pos="3600"/>
        </w:tabs>
        <w:ind w:left="3600" w:hanging="360"/>
      </w:pPr>
    </w:lvl>
    <w:lvl w:ilvl="4" w:tplc="40090019">
      <w:start w:val="1"/>
      <w:numFmt w:val="decimal"/>
      <w:lvlText w:val="%5."/>
      <w:lvlJc w:val="left"/>
      <w:pPr>
        <w:tabs>
          <w:tab w:val="num" w:pos="4320"/>
        </w:tabs>
        <w:ind w:left="4320" w:hanging="360"/>
      </w:pPr>
    </w:lvl>
    <w:lvl w:ilvl="5" w:tplc="4009001B">
      <w:start w:val="1"/>
      <w:numFmt w:val="decimal"/>
      <w:lvlText w:val="%6."/>
      <w:lvlJc w:val="left"/>
      <w:pPr>
        <w:tabs>
          <w:tab w:val="num" w:pos="5040"/>
        </w:tabs>
        <w:ind w:left="5040" w:hanging="360"/>
      </w:pPr>
    </w:lvl>
    <w:lvl w:ilvl="6" w:tplc="4009000F">
      <w:start w:val="1"/>
      <w:numFmt w:val="decimal"/>
      <w:lvlText w:val="%7."/>
      <w:lvlJc w:val="left"/>
      <w:pPr>
        <w:tabs>
          <w:tab w:val="num" w:pos="5760"/>
        </w:tabs>
        <w:ind w:left="5760" w:hanging="360"/>
      </w:pPr>
    </w:lvl>
    <w:lvl w:ilvl="7" w:tplc="40090019">
      <w:start w:val="1"/>
      <w:numFmt w:val="decimal"/>
      <w:lvlText w:val="%8."/>
      <w:lvlJc w:val="left"/>
      <w:pPr>
        <w:tabs>
          <w:tab w:val="num" w:pos="6480"/>
        </w:tabs>
        <w:ind w:left="6480" w:hanging="360"/>
      </w:pPr>
    </w:lvl>
    <w:lvl w:ilvl="8" w:tplc="4009001B">
      <w:start w:val="1"/>
      <w:numFmt w:val="decimal"/>
      <w:lvlText w:val="%9."/>
      <w:lvlJc w:val="left"/>
      <w:pPr>
        <w:tabs>
          <w:tab w:val="num" w:pos="7200"/>
        </w:tabs>
        <w:ind w:left="7200" w:hanging="360"/>
      </w:pPr>
    </w:lvl>
  </w:abstractNum>
  <w:abstractNum w:abstractNumId="49">
    <w:nsid w:val="50D11F89"/>
    <w:multiLevelType w:val="hybridMultilevel"/>
    <w:tmpl w:val="E1EA7F54"/>
    <w:lvl w:ilvl="0" w:tplc="3ECEF124">
      <w:start w:val="2"/>
      <w:numFmt w:val="bullet"/>
      <w:lvlText w:val="-"/>
      <w:lvlJc w:val="left"/>
      <w:pPr>
        <w:ind w:left="720" w:hanging="360"/>
      </w:pPr>
      <w:rPr>
        <w:rFonts w:ascii="Calibri" w:eastAsiaTheme="minorHAnsi" w:hAnsi="Calibri"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0">
    <w:nsid w:val="54004C73"/>
    <w:multiLevelType w:val="hybridMultilevel"/>
    <w:tmpl w:val="19BCA670"/>
    <w:lvl w:ilvl="0" w:tplc="40090001">
      <w:start w:val="1"/>
      <w:numFmt w:val="bullet"/>
      <w:lvlText w:val=""/>
      <w:lvlJc w:val="left"/>
      <w:pPr>
        <w:ind w:left="717" w:hanging="360"/>
      </w:pPr>
      <w:rPr>
        <w:rFonts w:ascii="Symbol" w:hAnsi="Symbol" w:hint="default"/>
      </w:rPr>
    </w:lvl>
    <w:lvl w:ilvl="1" w:tplc="40090003">
      <w:start w:val="1"/>
      <w:numFmt w:val="bullet"/>
      <w:lvlText w:val="o"/>
      <w:lvlJc w:val="left"/>
      <w:pPr>
        <w:ind w:left="1437" w:hanging="360"/>
      </w:pPr>
      <w:rPr>
        <w:rFonts w:ascii="Courier New" w:hAnsi="Courier New" w:cs="Courier New" w:hint="default"/>
      </w:rPr>
    </w:lvl>
    <w:lvl w:ilvl="2" w:tplc="40090005">
      <w:start w:val="1"/>
      <w:numFmt w:val="bullet"/>
      <w:lvlText w:val=""/>
      <w:lvlJc w:val="left"/>
      <w:pPr>
        <w:ind w:left="2157" w:hanging="360"/>
      </w:pPr>
      <w:rPr>
        <w:rFonts w:ascii="Wingdings" w:hAnsi="Wingdings" w:hint="default"/>
      </w:rPr>
    </w:lvl>
    <w:lvl w:ilvl="3" w:tplc="40090001" w:tentative="1">
      <w:start w:val="1"/>
      <w:numFmt w:val="bullet"/>
      <w:lvlText w:val=""/>
      <w:lvlJc w:val="left"/>
      <w:pPr>
        <w:ind w:left="2877" w:hanging="360"/>
      </w:pPr>
      <w:rPr>
        <w:rFonts w:ascii="Symbol" w:hAnsi="Symbol" w:hint="default"/>
      </w:rPr>
    </w:lvl>
    <w:lvl w:ilvl="4" w:tplc="40090003" w:tentative="1">
      <w:start w:val="1"/>
      <w:numFmt w:val="bullet"/>
      <w:lvlText w:val="o"/>
      <w:lvlJc w:val="left"/>
      <w:pPr>
        <w:ind w:left="3597" w:hanging="360"/>
      </w:pPr>
      <w:rPr>
        <w:rFonts w:ascii="Courier New" w:hAnsi="Courier New" w:cs="Courier New" w:hint="default"/>
      </w:rPr>
    </w:lvl>
    <w:lvl w:ilvl="5" w:tplc="40090005" w:tentative="1">
      <w:start w:val="1"/>
      <w:numFmt w:val="bullet"/>
      <w:lvlText w:val=""/>
      <w:lvlJc w:val="left"/>
      <w:pPr>
        <w:ind w:left="4317" w:hanging="360"/>
      </w:pPr>
      <w:rPr>
        <w:rFonts w:ascii="Wingdings" w:hAnsi="Wingdings" w:hint="default"/>
      </w:rPr>
    </w:lvl>
    <w:lvl w:ilvl="6" w:tplc="40090001" w:tentative="1">
      <w:start w:val="1"/>
      <w:numFmt w:val="bullet"/>
      <w:lvlText w:val=""/>
      <w:lvlJc w:val="left"/>
      <w:pPr>
        <w:ind w:left="5037" w:hanging="360"/>
      </w:pPr>
      <w:rPr>
        <w:rFonts w:ascii="Symbol" w:hAnsi="Symbol" w:hint="default"/>
      </w:rPr>
    </w:lvl>
    <w:lvl w:ilvl="7" w:tplc="40090003" w:tentative="1">
      <w:start w:val="1"/>
      <w:numFmt w:val="bullet"/>
      <w:lvlText w:val="o"/>
      <w:lvlJc w:val="left"/>
      <w:pPr>
        <w:ind w:left="5757" w:hanging="360"/>
      </w:pPr>
      <w:rPr>
        <w:rFonts w:ascii="Courier New" w:hAnsi="Courier New" w:cs="Courier New" w:hint="default"/>
      </w:rPr>
    </w:lvl>
    <w:lvl w:ilvl="8" w:tplc="40090005" w:tentative="1">
      <w:start w:val="1"/>
      <w:numFmt w:val="bullet"/>
      <w:lvlText w:val=""/>
      <w:lvlJc w:val="left"/>
      <w:pPr>
        <w:ind w:left="6477" w:hanging="360"/>
      </w:pPr>
      <w:rPr>
        <w:rFonts w:ascii="Wingdings" w:hAnsi="Wingdings" w:hint="default"/>
      </w:rPr>
    </w:lvl>
  </w:abstractNum>
  <w:abstractNum w:abstractNumId="51">
    <w:nsid w:val="556A17F2"/>
    <w:multiLevelType w:val="hybridMultilevel"/>
    <w:tmpl w:val="B276F736"/>
    <w:lvl w:ilvl="0" w:tplc="B2B43D80">
      <w:start w:val="1"/>
      <w:numFmt w:val="decimal"/>
      <w:lvlText w:val="%1."/>
      <w:lvlJc w:val="left"/>
      <w:pPr>
        <w:tabs>
          <w:tab w:val="num" w:pos="1440"/>
        </w:tabs>
        <w:ind w:left="144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2">
    <w:nsid w:val="5B035AC6"/>
    <w:multiLevelType w:val="hybridMultilevel"/>
    <w:tmpl w:val="5B821F0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3">
    <w:nsid w:val="5BFC1373"/>
    <w:multiLevelType w:val="hybridMultilevel"/>
    <w:tmpl w:val="D0EC8792"/>
    <w:lvl w:ilvl="0" w:tplc="E74CE658">
      <w:start w:val="1"/>
      <w:numFmt w:val="decimal"/>
      <w:lvlText w:val="%1."/>
      <w:lvlJc w:val="left"/>
      <w:pPr>
        <w:ind w:left="360" w:hanging="360"/>
      </w:pPr>
    </w:lvl>
    <w:lvl w:ilvl="1" w:tplc="50F8C73A" w:tentative="1">
      <w:start w:val="1"/>
      <w:numFmt w:val="lowerLetter"/>
      <w:lvlText w:val="%2."/>
      <w:lvlJc w:val="left"/>
      <w:pPr>
        <w:ind w:left="1080" w:hanging="360"/>
      </w:pPr>
    </w:lvl>
    <w:lvl w:ilvl="2" w:tplc="995A7DCC" w:tentative="1">
      <w:start w:val="1"/>
      <w:numFmt w:val="lowerRoman"/>
      <w:lvlText w:val="%3."/>
      <w:lvlJc w:val="right"/>
      <w:pPr>
        <w:ind w:left="1800" w:hanging="180"/>
      </w:pPr>
    </w:lvl>
    <w:lvl w:ilvl="3" w:tplc="6ECE4FCC" w:tentative="1">
      <w:start w:val="1"/>
      <w:numFmt w:val="decimal"/>
      <w:lvlText w:val="%4."/>
      <w:lvlJc w:val="left"/>
      <w:pPr>
        <w:ind w:left="2520" w:hanging="360"/>
      </w:pPr>
    </w:lvl>
    <w:lvl w:ilvl="4" w:tplc="B046EFF8" w:tentative="1">
      <w:start w:val="1"/>
      <w:numFmt w:val="lowerLetter"/>
      <w:lvlText w:val="%5."/>
      <w:lvlJc w:val="left"/>
      <w:pPr>
        <w:ind w:left="3240" w:hanging="360"/>
      </w:pPr>
    </w:lvl>
    <w:lvl w:ilvl="5" w:tplc="845E8530" w:tentative="1">
      <w:start w:val="1"/>
      <w:numFmt w:val="lowerRoman"/>
      <w:lvlText w:val="%6."/>
      <w:lvlJc w:val="right"/>
      <w:pPr>
        <w:ind w:left="3960" w:hanging="180"/>
      </w:pPr>
    </w:lvl>
    <w:lvl w:ilvl="6" w:tplc="F968D814" w:tentative="1">
      <w:start w:val="1"/>
      <w:numFmt w:val="decimal"/>
      <w:lvlText w:val="%7."/>
      <w:lvlJc w:val="left"/>
      <w:pPr>
        <w:ind w:left="4680" w:hanging="360"/>
      </w:pPr>
    </w:lvl>
    <w:lvl w:ilvl="7" w:tplc="F236B488" w:tentative="1">
      <w:start w:val="1"/>
      <w:numFmt w:val="lowerLetter"/>
      <w:lvlText w:val="%8."/>
      <w:lvlJc w:val="left"/>
      <w:pPr>
        <w:ind w:left="5400" w:hanging="360"/>
      </w:pPr>
    </w:lvl>
    <w:lvl w:ilvl="8" w:tplc="7512C01E" w:tentative="1">
      <w:start w:val="1"/>
      <w:numFmt w:val="lowerRoman"/>
      <w:lvlText w:val="%9."/>
      <w:lvlJc w:val="right"/>
      <w:pPr>
        <w:ind w:left="6120" w:hanging="180"/>
      </w:pPr>
    </w:lvl>
  </w:abstractNum>
  <w:abstractNum w:abstractNumId="54">
    <w:nsid w:val="64CB0016"/>
    <w:multiLevelType w:val="hybridMultilevel"/>
    <w:tmpl w:val="D8C2354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5">
    <w:nsid w:val="66922B1B"/>
    <w:multiLevelType w:val="hybridMultilevel"/>
    <w:tmpl w:val="F1F26322"/>
    <w:lvl w:ilvl="0" w:tplc="226C0EAE">
      <w:start w:val="1"/>
      <w:numFmt w:val="low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6">
    <w:nsid w:val="6696495F"/>
    <w:multiLevelType w:val="multilevel"/>
    <w:tmpl w:val="0AA22368"/>
    <w:lvl w:ilvl="0">
      <w:start w:val="1"/>
      <w:numFmt w:val="decimal"/>
      <w:lvlText w:val="%1."/>
      <w:lvlJc w:val="left"/>
      <w:pPr>
        <w:tabs>
          <w:tab w:val="num" w:pos="720"/>
        </w:tabs>
        <w:ind w:left="720" w:hanging="720"/>
      </w:pPr>
    </w:lvl>
    <w:lvl w:ilvl="1">
      <w:start w:val="1"/>
      <w:numFmt w:val="lowerLetter"/>
      <w:suff w:val="space"/>
      <w:lvlText w:val="(%2)"/>
      <w:lvlJc w:val="left"/>
      <w:pPr>
        <w:ind w:left="714" w:hanging="357"/>
      </w:pPr>
    </w:lvl>
    <w:lvl w:ilvl="2">
      <w:start w:val="1"/>
      <w:numFmt w:val="lowerRoman"/>
      <w:suff w:val="space"/>
      <w:lvlText w:val="(%3)"/>
      <w:lvlJc w:val="left"/>
      <w:pPr>
        <w:ind w:left="1072" w:hanging="358"/>
      </w:pPr>
    </w:lvl>
    <w:lvl w:ilvl="3">
      <w:start w:val="1"/>
      <w:numFmt w:val="upperLetter"/>
      <w:suff w:val="space"/>
      <w:lvlText w:val="(%4)"/>
      <w:lvlJc w:val="left"/>
      <w:pPr>
        <w:ind w:left="1814" w:hanging="453"/>
      </w:pPr>
    </w:lvl>
    <w:lvl w:ilvl="4">
      <w:start w:val="1"/>
      <w:numFmt w:val="upperRoman"/>
      <w:suff w:val="space"/>
      <w:lvlText w:val="(%5)"/>
      <w:lvlJc w:val="left"/>
      <w:pPr>
        <w:ind w:left="2268" w:hanging="454"/>
      </w:pPr>
    </w:lvl>
    <w:lvl w:ilvl="5">
      <w:start w:val="1"/>
      <w:numFmt w:val="lowerRoman"/>
      <w:suff w:val="space"/>
      <w:lvlText w:val="(%6)"/>
      <w:lvlJc w:val="left"/>
      <w:pPr>
        <w:ind w:left="2160" w:hanging="360"/>
      </w:pPr>
    </w:lvl>
    <w:lvl w:ilvl="6">
      <w:start w:val="1"/>
      <w:numFmt w:val="decimal"/>
      <w:suff w:val="space"/>
      <w:lvlText w:val="%7."/>
      <w:lvlJc w:val="left"/>
      <w:pPr>
        <w:ind w:left="2520" w:hanging="360"/>
      </w:pPr>
    </w:lvl>
    <w:lvl w:ilvl="7">
      <w:start w:val="1"/>
      <w:numFmt w:val="lowerLetter"/>
      <w:suff w:val="space"/>
      <w:lvlText w:val="%8."/>
      <w:lvlJc w:val="left"/>
      <w:pPr>
        <w:ind w:left="2880" w:hanging="360"/>
      </w:pPr>
    </w:lvl>
    <w:lvl w:ilvl="8">
      <w:start w:val="1"/>
      <w:numFmt w:val="lowerRoman"/>
      <w:suff w:val="space"/>
      <w:lvlText w:val="%9."/>
      <w:lvlJc w:val="left"/>
      <w:pPr>
        <w:ind w:left="3240" w:hanging="360"/>
      </w:pPr>
    </w:lvl>
  </w:abstractNum>
  <w:abstractNum w:abstractNumId="57">
    <w:nsid w:val="6A9B7F56"/>
    <w:multiLevelType w:val="hybridMultilevel"/>
    <w:tmpl w:val="A25AD18E"/>
    <w:lvl w:ilvl="0" w:tplc="226C0EAE">
      <w:start w:val="1"/>
      <w:numFmt w:val="low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8">
    <w:nsid w:val="6B876761"/>
    <w:multiLevelType w:val="hybridMultilevel"/>
    <w:tmpl w:val="75F0F41C"/>
    <w:lvl w:ilvl="0" w:tplc="3ECEF124">
      <w:start w:val="2"/>
      <w:numFmt w:val="bullet"/>
      <w:lvlText w:val="-"/>
      <w:lvlJc w:val="left"/>
      <w:pPr>
        <w:ind w:left="1800" w:hanging="360"/>
      </w:pPr>
      <w:rPr>
        <w:rFonts w:ascii="Calibri" w:eastAsiaTheme="minorHAnsi" w:hAnsi="Calibri"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9">
    <w:nsid w:val="6CD026A8"/>
    <w:multiLevelType w:val="hybridMultilevel"/>
    <w:tmpl w:val="4BC2DF4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0">
    <w:nsid w:val="6DA52E02"/>
    <w:multiLevelType w:val="hybridMultilevel"/>
    <w:tmpl w:val="7CECF884"/>
    <w:lvl w:ilvl="0" w:tplc="3ECEF124">
      <w:start w:val="2"/>
      <w:numFmt w:val="bullet"/>
      <w:lvlText w:val="-"/>
      <w:lvlJc w:val="left"/>
      <w:pPr>
        <w:ind w:left="720" w:hanging="360"/>
      </w:pPr>
      <w:rPr>
        <w:rFonts w:ascii="Calibri" w:eastAsiaTheme="minorHAnsi" w:hAnsi="Calibri"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1">
    <w:nsid w:val="6DE533DE"/>
    <w:multiLevelType w:val="hybridMultilevel"/>
    <w:tmpl w:val="FC748C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2">
    <w:nsid w:val="73C101EC"/>
    <w:multiLevelType w:val="hybridMultilevel"/>
    <w:tmpl w:val="E43EC00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3">
    <w:nsid w:val="780355EE"/>
    <w:multiLevelType w:val="hybridMultilevel"/>
    <w:tmpl w:val="08D073C0"/>
    <w:lvl w:ilvl="0" w:tplc="8B6AF87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4">
    <w:nsid w:val="785705AA"/>
    <w:multiLevelType w:val="hybridMultilevel"/>
    <w:tmpl w:val="1444D13E"/>
    <w:lvl w:ilvl="0" w:tplc="3ECEF124">
      <w:start w:val="2"/>
      <w:numFmt w:val="bullet"/>
      <w:lvlText w:val="-"/>
      <w:lvlJc w:val="left"/>
      <w:pPr>
        <w:ind w:left="720" w:hanging="360"/>
      </w:pPr>
      <w:rPr>
        <w:rFonts w:ascii="Calibri" w:eastAsiaTheme="minorHAnsi" w:hAnsi="Calibri" w:cstheme="minorBidi"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5">
    <w:nsid w:val="799B0C38"/>
    <w:multiLevelType w:val="multilevel"/>
    <w:tmpl w:val="934E8E9C"/>
    <w:lvl w:ilvl="0">
      <w:start w:val="1"/>
      <w:numFmt w:val="decimal"/>
      <w:pStyle w:val="Heading1"/>
      <w:lvlText w:val="%1"/>
      <w:lvlJc w:val="left"/>
      <w:pPr>
        <w:tabs>
          <w:tab w:val="num" w:pos="432"/>
        </w:tabs>
        <w:ind w:left="432" w:hanging="432"/>
      </w:pPr>
      <w:rPr>
        <w:rFonts w:hint="default"/>
        <w:color w:val="000080"/>
        <w:sz w:val="28"/>
        <w:szCs w:val="56"/>
      </w:rPr>
    </w:lvl>
    <w:lvl w:ilvl="1">
      <w:start w:val="1"/>
      <w:numFmt w:val="decimal"/>
      <w:lvlText w:val="%1.%2"/>
      <w:lvlJc w:val="left"/>
      <w:pPr>
        <w:tabs>
          <w:tab w:val="num" w:pos="576"/>
        </w:tabs>
        <w:ind w:left="432" w:hanging="432"/>
      </w:pPr>
      <w:rPr>
        <w:rFonts w:hint="default"/>
        <w:sz w:val="28"/>
        <w:szCs w:val="36"/>
      </w:rPr>
    </w:lvl>
    <w:lvl w:ilvl="2">
      <w:start w:val="1"/>
      <w:numFmt w:val="decimal"/>
      <w:pStyle w:val="Heading3"/>
      <w:lvlText w:val="%1.%2.%3"/>
      <w:lvlJc w:val="left"/>
      <w:pPr>
        <w:tabs>
          <w:tab w:val="num" w:pos="720"/>
        </w:tabs>
        <w:ind w:left="720" w:hanging="720"/>
      </w:pPr>
      <w:rPr>
        <w:rFonts w:hint="default"/>
      </w:rPr>
    </w:lvl>
    <w:lvl w:ilvl="3">
      <w:start w:val="1"/>
      <w:numFmt w:val="decimal"/>
      <w:lvlText w:val="%1.%2.%3.%4"/>
      <w:lvlJc w:val="left"/>
      <w:pPr>
        <w:tabs>
          <w:tab w:val="num" w:pos="684"/>
        </w:tabs>
        <w:ind w:left="684" w:hanging="864"/>
      </w:pPr>
      <w:rPr>
        <w:rFonts w:hint="default"/>
      </w:rPr>
    </w:lvl>
    <w:lvl w:ilvl="4">
      <w:start w:val="1"/>
      <w:numFmt w:val="decimal"/>
      <w:lvlText w:val="%1.%2.%3.%4.%5"/>
      <w:lvlJc w:val="left"/>
      <w:pPr>
        <w:tabs>
          <w:tab w:val="num" w:pos="828"/>
        </w:tabs>
        <w:ind w:left="828" w:hanging="1008"/>
      </w:pPr>
      <w:rPr>
        <w:rFonts w:hint="default"/>
      </w:rPr>
    </w:lvl>
    <w:lvl w:ilvl="5">
      <w:start w:val="1"/>
      <w:numFmt w:val="decimal"/>
      <w:lvlText w:val="%1.%2.%3.%4.%5.%6"/>
      <w:lvlJc w:val="left"/>
      <w:pPr>
        <w:tabs>
          <w:tab w:val="num" w:pos="972"/>
        </w:tabs>
        <w:ind w:left="972" w:hanging="1152"/>
      </w:pPr>
      <w:rPr>
        <w:rFonts w:hint="default"/>
      </w:rPr>
    </w:lvl>
    <w:lvl w:ilvl="6">
      <w:start w:val="1"/>
      <w:numFmt w:val="decimal"/>
      <w:lvlText w:val="%1.%2.%3.%4.%5.%6.%7"/>
      <w:lvlJc w:val="left"/>
      <w:pPr>
        <w:tabs>
          <w:tab w:val="num" w:pos="1116"/>
        </w:tabs>
        <w:ind w:left="1116" w:hanging="1296"/>
      </w:pPr>
      <w:rPr>
        <w:rFonts w:hint="default"/>
      </w:rPr>
    </w:lvl>
    <w:lvl w:ilvl="7">
      <w:start w:val="1"/>
      <w:numFmt w:val="decimal"/>
      <w:lvlText w:val="%1.%2.%3.%4.%5.%6.%7.%8"/>
      <w:lvlJc w:val="left"/>
      <w:pPr>
        <w:tabs>
          <w:tab w:val="num" w:pos="1260"/>
        </w:tabs>
        <w:ind w:left="1260" w:hanging="1440"/>
      </w:pPr>
      <w:rPr>
        <w:rFonts w:hint="default"/>
      </w:rPr>
    </w:lvl>
    <w:lvl w:ilvl="8">
      <w:start w:val="1"/>
      <w:numFmt w:val="decimal"/>
      <w:lvlText w:val="%1.%2.%3.%4.%5.%6.%7.%8.%9"/>
      <w:lvlJc w:val="left"/>
      <w:pPr>
        <w:tabs>
          <w:tab w:val="num" w:pos="1404"/>
        </w:tabs>
        <w:ind w:left="1404" w:hanging="1584"/>
      </w:pPr>
      <w:rPr>
        <w:rFonts w:hint="default"/>
      </w:rPr>
    </w:lvl>
  </w:abstractNum>
  <w:abstractNum w:abstractNumId="66">
    <w:nsid w:val="7BF52A61"/>
    <w:multiLevelType w:val="hybridMultilevel"/>
    <w:tmpl w:val="B63C9770"/>
    <w:lvl w:ilvl="0" w:tplc="04090001">
      <w:start w:val="1"/>
      <w:numFmt w:val="bullet"/>
      <w:lvlText w:val=""/>
      <w:lvlJc w:val="left"/>
      <w:pPr>
        <w:ind w:left="720" w:hanging="360"/>
      </w:pPr>
      <w:rPr>
        <w:rFonts w:ascii="Symbol" w:hAnsi="Symbol" w:hint="default"/>
      </w:rPr>
    </w:lvl>
    <w:lvl w:ilvl="1" w:tplc="40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CE076D8"/>
    <w:multiLevelType w:val="multilevel"/>
    <w:tmpl w:val="28AEE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8">
    <w:nsid w:val="7D212078"/>
    <w:multiLevelType w:val="hybridMultilevel"/>
    <w:tmpl w:val="88C2226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9">
    <w:nsid w:val="7D880C2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0">
    <w:nsid w:val="7DD812B1"/>
    <w:multiLevelType w:val="hybridMultilevel"/>
    <w:tmpl w:val="773CB7E4"/>
    <w:lvl w:ilvl="0" w:tplc="3ECEF124">
      <w:start w:val="2"/>
      <w:numFmt w:val="bullet"/>
      <w:lvlText w:val="-"/>
      <w:lvlJc w:val="left"/>
      <w:pPr>
        <w:ind w:left="720" w:hanging="360"/>
      </w:pPr>
      <w:rPr>
        <w:rFonts w:ascii="Calibri" w:eastAsiaTheme="minorHAnsi" w:hAnsi="Calibri" w:cstheme="minorBidi"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1">
    <w:nsid w:val="7F4D0CE2"/>
    <w:multiLevelType w:val="hybridMultilevel"/>
    <w:tmpl w:val="BBECBC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9"/>
  </w:num>
  <w:num w:numId="2">
    <w:abstractNumId w:val="1"/>
    <w:lvlOverride w:ilvl="0">
      <w:lvl w:ilvl="0">
        <w:start w:val="1"/>
        <w:numFmt w:val="bullet"/>
        <w:lvlText w:val=""/>
        <w:legacy w:legacy="1" w:legacySpace="0" w:legacyIndent="283"/>
        <w:lvlJc w:val="left"/>
        <w:pPr>
          <w:ind w:left="1003" w:hanging="283"/>
        </w:pPr>
        <w:rPr>
          <w:rFonts w:ascii="Symbol" w:hAnsi="Symbol" w:hint="default"/>
        </w:rPr>
      </w:lvl>
    </w:lvlOverride>
  </w:num>
  <w:num w:numId="3">
    <w:abstractNumId w:val="0"/>
  </w:num>
  <w:num w:numId="4">
    <w:abstractNumId w:val="4"/>
  </w:num>
  <w:num w:numId="5">
    <w:abstractNumId w:val="43"/>
  </w:num>
  <w:num w:numId="6">
    <w:abstractNumId w:val="5"/>
  </w:num>
  <w:num w:numId="7">
    <w:abstractNumId w:val="30"/>
  </w:num>
  <w:num w:numId="8">
    <w:abstractNumId w:val="69"/>
  </w:num>
  <w:num w:numId="9">
    <w:abstractNumId w:val="37"/>
  </w:num>
  <w:num w:numId="10">
    <w:abstractNumId w:val="65"/>
  </w:num>
  <w:num w:numId="11">
    <w:abstractNumId w:val="56"/>
  </w:num>
  <w:num w:numId="12">
    <w:abstractNumId w:val="26"/>
  </w:num>
  <w:num w:numId="13">
    <w:abstractNumId w:val="12"/>
  </w:num>
  <w:num w:numId="14">
    <w:abstractNumId w:val="41"/>
  </w:num>
  <w:num w:numId="15">
    <w:abstractNumId w:val="18"/>
  </w:num>
  <w:num w:numId="16">
    <w:abstractNumId w:val="16"/>
  </w:num>
  <w:num w:numId="17">
    <w:abstractNumId w:val="36"/>
  </w:num>
  <w:num w:numId="18">
    <w:abstractNumId w:val="53"/>
  </w:num>
  <w:num w:numId="19">
    <w:abstractNumId w:val="6"/>
  </w:num>
  <w:num w:numId="20">
    <w:abstractNumId w:val="24"/>
  </w:num>
  <w:num w:numId="21">
    <w:abstractNumId w:val="15"/>
  </w:num>
  <w:num w:numId="22">
    <w:abstractNumId w:val="25"/>
  </w:num>
  <w:num w:numId="23">
    <w:abstractNumId w:val="11"/>
  </w:num>
  <w:num w:numId="24">
    <w:abstractNumId w:val="47"/>
  </w:num>
  <w:num w:numId="25">
    <w:abstractNumId w:val="3"/>
  </w:num>
  <w:num w:numId="26">
    <w:abstractNumId w:val="13"/>
  </w:num>
  <w:num w:numId="27">
    <w:abstractNumId w:val="54"/>
  </w:num>
  <w:num w:numId="28">
    <w:abstractNumId w:val="38"/>
  </w:num>
  <w:num w:numId="29">
    <w:abstractNumId w:val="62"/>
  </w:num>
  <w:num w:numId="30">
    <w:abstractNumId w:val="32"/>
  </w:num>
  <w:num w:numId="31">
    <w:abstractNumId w:val="52"/>
  </w:num>
  <w:num w:numId="32">
    <w:abstractNumId w:val="14"/>
  </w:num>
  <w:num w:numId="33">
    <w:abstractNumId w:val="50"/>
  </w:num>
  <w:num w:numId="34">
    <w:abstractNumId w:val="70"/>
  </w:num>
  <w:num w:numId="35">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9"/>
  </w:num>
  <w:num w:numId="38">
    <w:abstractNumId w:val="64"/>
  </w:num>
  <w:num w:numId="39">
    <w:abstractNumId w:val="45"/>
  </w:num>
  <w:num w:numId="40">
    <w:abstractNumId w:val="20"/>
  </w:num>
  <w:num w:numId="41">
    <w:abstractNumId w:val="39"/>
  </w:num>
  <w:num w:numId="42">
    <w:abstractNumId w:val="59"/>
  </w:num>
  <w:num w:numId="43">
    <w:abstractNumId w:val="9"/>
  </w:num>
  <w:num w:numId="44">
    <w:abstractNumId w:val="27"/>
  </w:num>
  <w:num w:numId="45">
    <w:abstractNumId w:val="61"/>
  </w:num>
  <w:num w:numId="46">
    <w:abstractNumId w:val="60"/>
  </w:num>
  <w:num w:numId="47">
    <w:abstractNumId w:val="35"/>
  </w:num>
  <w:num w:numId="48">
    <w:abstractNumId w:val="21"/>
  </w:num>
  <w:num w:numId="49">
    <w:abstractNumId w:val="40"/>
  </w:num>
  <w:num w:numId="50">
    <w:abstractNumId w:val="48"/>
  </w:num>
  <w:num w:numId="51">
    <w:abstractNumId w:val="2"/>
  </w:num>
  <w:num w:numId="52">
    <w:abstractNumId w:val="51"/>
  </w:num>
  <w:num w:numId="53">
    <w:abstractNumId w:val="63"/>
  </w:num>
  <w:num w:numId="54">
    <w:abstractNumId w:val="22"/>
  </w:num>
  <w:num w:numId="55">
    <w:abstractNumId w:val="34"/>
  </w:num>
  <w:num w:numId="56">
    <w:abstractNumId w:val="29"/>
  </w:num>
  <w:num w:numId="57">
    <w:abstractNumId w:val="42"/>
  </w:num>
  <w:num w:numId="58">
    <w:abstractNumId w:val="71"/>
  </w:num>
  <w:num w:numId="59">
    <w:abstractNumId w:val="68"/>
  </w:num>
  <w:num w:numId="60">
    <w:abstractNumId w:val="67"/>
  </w:num>
  <w:num w:numId="61">
    <w:abstractNumId w:val="66"/>
  </w:num>
  <w:num w:numId="62">
    <w:abstractNumId w:val="31"/>
  </w:num>
  <w:num w:numId="63">
    <w:abstractNumId w:val="17"/>
  </w:num>
  <w:num w:numId="64">
    <w:abstractNumId w:val="23"/>
  </w:num>
  <w:num w:numId="65">
    <w:abstractNumId w:val="58"/>
  </w:num>
  <w:num w:numId="66">
    <w:abstractNumId w:val="28"/>
  </w:num>
  <w:num w:numId="67">
    <w:abstractNumId w:val="8"/>
  </w:num>
  <w:num w:numId="68">
    <w:abstractNumId w:val="33"/>
  </w:num>
  <w:num w:numId="69">
    <w:abstractNumId w:val="44"/>
  </w:num>
  <w:num w:numId="70">
    <w:abstractNumId w:val="46"/>
  </w:num>
  <w:num w:numId="71">
    <w:abstractNumId w:val="10"/>
  </w:num>
  <w:num w:numId="72">
    <w:abstractNumId w:val="7"/>
  </w:num>
  <w:numIdMacAtCleanup w:val="6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stylePaneFormatFilter w:val="3F01"/>
  <w:defaultTabStop w:val="720"/>
  <w:drawingGridHorizontalSpacing w:val="120"/>
  <w:displayHorizontalDrawingGridEvery w:val="2"/>
  <w:characterSpacingControl w:val="doNotCompress"/>
  <w:hdrShapeDefaults>
    <o:shapedefaults v:ext="edit" spidmax="87042"/>
  </w:hdrShapeDefaults>
  <w:footnotePr>
    <w:footnote w:id="-1"/>
    <w:footnote w:id="0"/>
  </w:footnotePr>
  <w:endnotePr>
    <w:endnote w:id="-1"/>
    <w:endnote w:id="0"/>
  </w:endnotePr>
  <w:compat/>
  <w:rsids>
    <w:rsidRoot w:val="00B97F79"/>
    <w:rsid w:val="0000058E"/>
    <w:rsid w:val="000012AA"/>
    <w:rsid w:val="00001737"/>
    <w:rsid w:val="0000217B"/>
    <w:rsid w:val="000025A5"/>
    <w:rsid w:val="00003DA9"/>
    <w:rsid w:val="0000481D"/>
    <w:rsid w:val="000053D4"/>
    <w:rsid w:val="0000599E"/>
    <w:rsid w:val="00005BB0"/>
    <w:rsid w:val="00006749"/>
    <w:rsid w:val="00007329"/>
    <w:rsid w:val="0000763D"/>
    <w:rsid w:val="00007DBC"/>
    <w:rsid w:val="00007EE3"/>
    <w:rsid w:val="00007F33"/>
    <w:rsid w:val="00010398"/>
    <w:rsid w:val="00010B1A"/>
    <w:rsid w:val="00011250"/>
    <w:rsid w:val="000116BA"/>
    <w:rsid w:val="00011DE2"/>
    <w:rsid w:val="00011DF4"/>
    <w:rsid w:val="0001281E"/>
    <w:rsid w:val="000130F1"/>
    <w:rsid w:val="0001343C"/>
    <w:rsid w:val="00013994"/>
    <w:rsid w:val="00013C55"/>
    <w:rsid w:val="000143FD"/>
    <w:rsid w:val="00014567"/>
    <w:rsid w:val="00014801"/>
    <w:rsid w:val="00014E59"/>
    <w:rsid w:val="00015E2A"/>
    <w:rsid w:val="0001602E"/>
    <w:rsid w:val="000161B1"/>
    <w:rsid w:val="000164F5"/>
    <w:rsid w:val="000167FE"/>
    <w:rsid w:val="00016926"/>
    <w:rsid w:val="000169A7"/>
    <w:rsid w:val="00016F47"/>
    <w:rsid w:val="00017422"/>
    <w:rsid w:val="000174E1"/>
    <w:rsid w:val="0001761B"/>
    <w:rsid w:val="000177C4"/>
    <w:rsid w:val="00017A07"/>
    <w:rsid w:val="00017D49"/>
    <w:rsid w:val="00017EED"/>
    <w:rsid w:val="00020330"/>
    <w:rsid w:val="0002050C"/>
    <w:rsid w:val="00020BC1"/>
    <w:rsid w:val="00020F9D"/>
    <w:rsid w:val="0002196A"/>
    <w:rsid w:val="00021D0B"/>
    <w:rsid w:val="0002221A"/>
    <w:rsid w:val="000229FE"/>
    <w:rsid w:val="00023082"/>
    <w:rsid w:val="00023839"/>
    <w:rsid w:val="00023B1C"/>
    <w:rsid w:val="00023C47"/>
    <w:rsid w:val="00023CD2"/>
    <w:rsid w:val="00024A96"/>
    <w:rsid w:val="00024AAB"/>
    <w:rsid w:val="00024FDF"/>
    <w:rsid w:val="0002505F"/>
    <w:rsid w:val="000256DF"/>
    <w:rsid w:val="00026312"/>
    <w:rsid w:val="00026402"/>
    <w:rsid w:val="0002673A"/>
    <w:rsid w:val="00026BDE"/>
    <w:rsid w:val="00027882"/>
    <w:rsid w:val="000279A7"/>
    <w:rsid w:val="00027C04"/>
    <w:rsid w:val="00030BCB"/>
    <w:rsid w:val="00031243"/>
    <w:rsid w:val="000316A5"/>
    <w:rsid w:val="000316C2"/>
    <w:rsid w:val="00031A48"/>
    <w:rsid w:val="00031A7F"/>
    <w:rsid w:val="00031AF5"/>
    <w:rsid w:val="00031C29"/>
    <w:rsid w:val="000322B5"/>
    <w:rsid w:val="0003285A"/>
    <w:rsid w:val="0003285B"/>
    <w:rsid w:val="000328B3"/>
    <w:rsid w:val="0003308C"/>
    <w:rsid w:val="000330D3"/>
    <w:rsid w:val="00033339"/>
    <w:rsid w:val="00033811"/>
    <w:rsid w:val="00033831"/>
    <w:rsid w:val="00033A2D"/>
    <w:rsid w:val="00034443"/>
    <w:rsid w:val="0003477C"/>
    <w:rsid w:val="00034BEF"/>
    <w:rsid w:val="00034C34"/>
    <w:rsid w:val="00034C60"/>
    <w:rsid w:val="0003582D"/>
    <w:rsid w:val="000363D8"/>
    <w:rsid w:val="000371AF"/>
    <w:rsid w:val="000376DF"/>
    <w:rsid w:val="00040127"/>
    <w:rsid w:val="0004019A"/>
    <w:rsid w:val="000401D8"/>
    <w:rsid w:val="000401EE"/>
    <w:rsid w:val="000404B3"/>
    <w:rsid w:val="00041279"/>
    <w:rsid w:val="000418C7"/>
    <w:rsid w:val="00041A1B"/>
    <w:rsid w:val="0004220F"/>
    <w:rsid w:val="000427DD"/>
    <w:rsid w:val="00042FD8"/>
    <w:rsid w:val="00043627"/>
    <w:rsid w:val="00043BE0"/>
    <w:rsid w:val="00043F14"/>
    <w:rsid w:val="00044053"/>
    <w:rsid w:val="000446EF"/>
    <w:rsid w:val="00044AB6"/>
    <w:rsid w:val="00044B40"/>
    <w:rsid w:val="00044CEE"/>
    <w:rsid w:val="000450ED"/>
    <w:rsid w:val="00045304"/>
    <w:rsid w:val="0004595E"/>
    <w:rsid w:val="00045C40"/>
    <w:rsid w:val="0004649E"/>
    <w:rsid w:val="0004650D"/>
    <w:rsid w:val="0004657F"/>
    <w:rsid w:val="00046B74"/>
    <w:rsid w:val="00046EB3"/>
    <w:rsid w:val="00047B4F"/>
    <w:rsid w:val="00047DF3"/>
    <w:rsid w:val="00050016"/>
    <w:rsid w:val="0005026B"/>
    <w:rsid w:val="000503D2"/>
    <w:rsid w:val="00050484"/>
    <w:rsid w:val="00050DF1"/>
    <w:rsid w:val="000515B6"/>
    <w:rsid w:val="00051676"/>
    <w:rsid w:val="00051C80"/>
    <w:rsid w:val="00051F8E"/>
    <w:rsid w:val="000520B4"/>
    <w:rsid w:val="0005245E"/>
    <w:rsid w:val="00052838"/>
    <w:rsid w:val="00052892"/>
    <w:rsid w:val="00052998"/>
    <w:rsid w:val="00052A8A"/>
    <w:rsid w:val="00052F76"/>
    <w:rsid w:val="0005304B"/>
    <w:rsid w:val="000530CD"/>
    <w:rsid w:val="00053666"/>
    <w:rsid w:val="000537D9"/>
    <w:rsid w:val="00053CDA"/>
    <w:rsid w:val="0005464D"/>
    <w:rsid w:val="00054CC2"/>
    <w:rsid w:val="00055719"/>
    <w:rsid w:val="0005598D"/>
    <w:rsid w:val="0005599F"/>
    <w:rsid w:val="00055CD3"/>
    <w:rsid w:val="000561B5"/>
    <w:rsid w:val="000561C0"/>
    <w:rsid w:val="000567E6"/>
    <w:rsid w:val="000573C7"/>
    <w:rsid w:val="000574E4"/>
    <w:rsid w:val="00057C9C"/>
    <w:rsid w:val="00057EE5"/>
    <w:rsid w:val="0006035B"/>
    <w:rsid w:val="00060E4F"/>
    <w:rsid w:val="00060F03"/>
    <w:rsid w:val="0006105C"/>
    <w:rsid w:val="00061724"/>
    <w:rsid w:val="00061A8E"/>
    <w:rsid w:val="00061AF3"/>
    <w:rsid w:val="00061BE2"/>
    <w:rsid w:val="00061DD0"/>
    <w:rsid w:val="00061F1C"/>
    <w:rsid w:val="00061F74"/>
    <w:rsid w:val="000620C7"/>
    <w:rsid w:val="0006266E"/>
    <w:rsid w:val="000626DB"/>
    <w:rsid w:val="000628B7"/>
    <w:rsid w:val="000629D2"/>
    <w:rsid w:val="00062D22"/>
    <w:rsid w:val="0006305B"/>
    <w:rsid w:val="00064092"/>
    <w:rsid w:val="00064AA0"/>
    <w:rsid w:val="00064AFD"/>
    <w:rsid w:val="00065374"/>
    <w:rsid w:val="00065483"/>
    <w:rsid w:val="00065CD4"/>
    <w:rsid w:val="00065F07"/>
    <w:rsid w:val="00066465"/>
    <w:rsid w:val="00066B65"/>
    <w:rsid w:val="00066FE0"/>
    <w:rsid w:val="00067A5A"/>
    <w:rsid w:val="00067A97"/>
    <w:rsid w:val="00067ACD"/>
    <w:rsid w:val="00067C32"/>
    <w:rsid w:val="00070515"/>
    <w:rsid w:val="00070FC2"/>
    <w:rsid w:val="00071566"/>
    <w:rsid w:val="00071749"/>
    <w:rsid w:val="000719F4"/>
    <w:rsid w:val="00071FED"/>
    <w:rsid w:val="00072037"/>
    <w:rsid w:val="00072312"/>
    <w:rsid w:val="000726A3"/>
    <w:rsid w:val="00072A5A"/>
    <w:rsid w:val="00072AB3"/>
    <w:rsid w:val="00072B65"/>
    <w:rsid w:val="00073265"/>
    <w:rsid w:val="00073288"/>
    <w:rsid w:val="0007330F"/>
    <w:rsid w:val="0007346B"/>
    <w:rsid w:val="000736D1"/>
    <w:rsid w:val="0007373A"/>
    <w:rsid w:val="00074BC6"/>
    <w:rsid w:val="00074FF9"/>
    <w:rsid w:val="000755E5"/>
    <w:rsid w:val="00076780"/>
    <w:rsid w:val="00076DB3"/>
    <w:rsid w:val="00077740"/>
    <w:rsid w:val="0007795C"/>
    <w:rsid w:val="00077BCD"/>
    <w:rsid w:val="00077E40"/>
    <w:rsid w:val="000800F9"/>
    <w:rsid w:val="000804F2"/>
    <w:rsid w:val="00080B16"/>
    <w:rsid w:val="00080BD1"/>
    <w:rsid w:val="00081093"/>
    <w:rsid w:val="000812F9"/>
    <w:rsid w:val="0008154A"/>
    <w:rsid w:val="0008172F"/>
    <w:rsid w:val="00081901"/>
    <w:rsid w:val="000819F5"/>
    <w:rsid w:val="00082437"/>
    <w:rsid w:val="000828D2"/>
    <w:rsid w:val="00082EC3"/>
    <w:rsid w:val="0008331B"/>
    <w:rsid w:val="00083461"/>
    <w:rsid w:val="00083578"/>
    <w:rsid w:val="000842FB"/>
    <w:rsid w:val="00084761"/>
    <w:rsid w:val="000847D5"/>
    <w:rsid w:val="00084812"/>
    <w:rsid w:val="00084E56"/>
    <w:rsid w:val="00085105"/>
    <w:rsid w:val="00085200"/>
    <w:rsid w:val="00085840"/>
    <w:rsid w:val="00085CDA"/>
    <w:rsid w:val="00085E35"/>
    <w:rsid w:val="00086267"/>
    <w:rsid w:val="00086A61"/>
    <w:rsid w:val="00086B84"/>
    <w:rsid w:val="000873B4"/>
    <w:rsid w:val="000877B0"/>
    <w:rsid w:val="00090185"/>
    <w:rsid w:val="00090256"/>
    <w:rsid w:val="00090371"/>
    <w:rsid w:val="0009042C"/>
    <w:rsid w:val="000906A2"/>
    <w:rsid w:val="00090F7F"/>
    <w:rsid w:val="00091186"/>
    <w:rsid w:val="000912B7"/>
    <w:rsid w:val="00091756"/>
    <w:rsid w:val="00092923"/>
    <w:rsid w:val="00092D14"/>
    <w:rsid w:val="000930EC"/>
    <w:rsid w:val="00093135"/>
    <w:rsid w:val="0009360C"/>
    <w:rsid w:val="000942D7"/>
    <w:rsid w:val="00094416"/>
    <w:rsid w:val="00094A43"/>
    <w:rsid w:val="00094F8A"/>
    <w:rsid w:val="00095270"/>
    <w:rsid w:val="000955EF"/>
    <w:rsid w:val="000967AD"/>
    <w:rsid w:val="00096D36"/>
    <w:rsid w:val="00096F1D"/>
    <w:rsid w:val="00097F91"/>
    <w:rsid w:val="000A099F"/>
    <w:rsid w:val="000A0BED"/>
    <w:rsid w:val="000A19E3"/>
    <w:rsid w:val="000A1EA8"/>
    <w:rsid w:val="000A232D"/>
    <w:rsid w:val="000A2C46"/>
    <w:rsid w:val="000A33D2"/>
    <w:rsid w:val="000A3955"/>
    <w:rsid w:val="000A3A09"/>
    <w:rsid w:val="000A3A17"/>
    <w:rsid w:val="000A4AB9"/>
    <w:rsid w:val="000A4C2A"/>
    <w:rsid w:val="000A5431"/>
    <w:rsid w:val="000A571A"/>
    <w:rsid w:val="000A5EC4"/>
    <w:rsid w:val="000A6375"/>
    <w:rsid w:val="000A6504"/>
    <w:rsid w:val="000A6A22"/>
    <w:rsid w:val="000A6ACE"/>
    <w:rsid w:val="000A75F6"/>
    <w:rsid w:val="000A7633"/>
    <w:rsid w:val="000A768C"/>
    <w:rsid w:val="000A7DFC"/>
    <w:rsid w:val="000A7FD4"/>
    <w:rsid w:val="000B068E"/>
    <w:rsid w:val="000B0DDF"/>
    <w:rsid w:val="000B2154"/>
    <w:rsid w:val="000B2559"/>
    <w:rsid w:val="000B276E"/>
    <w:rsid w:val="000B2AE5"/>
    <w:rsid w:val="000B2C66"/>
    <w:rsid w:val="000B2D15"/>
    <w:rsid w:val="000B2EE5"/>
    <w:rsid w:val="000B2F3F"/>
    <w:rsid w:val="000B31C5"/>
    <w:rsid w:val="000B3554"/>
    <w:rsid w:val="000B38E3"/>
    <w:rsid w:val="000B3915"/>
    <w:rsid w:val="000B392B"/>
    <w:rsid w:val="000B452E"/>
    <w:rsid w:val="000B70D9"/>
    <w:rsid w:val="000B724D"/>
    <w:rsid w:val="000B7369"/>
    <w:rsid w:val="000B73D2"/>
    <w:rsid w:val="000B7D9D"/>
    <w:rsid w:val="000C06C9"/>
    <w:rsid w:val="000C0AEE"/>
    <w:rsid w:val="000C2367"/>
    <w:rsid w:val="000C242C"/>
    <w:rsid w:val="000C2C60"/>
    <w:rsid w:val="000C2EFA"/>
    <w:rsid w:val="000C3057"/>
    <w:rsid w:val="000C31C9"/>
    <w:rsid w:val="000C329B"/>
    <w:rsid w:val="000C3340"/>
    <w:rsid w:val="000C3EA4"/>
    <w:rsid w:val="000C55FF"/>
    <w:rsid w:val="000C5BC2"/>
    <w:rsid w:val="000C5EB1"/>
    <w:rsid w:val="000C60E7"/>
    <w:rsid w:val="000C66EC"/>
    <w:rsid w:val="000C711F"/>
    <w:rsid w:val="000C72B9"/>
    <w:rsid w:val="000C752A"/>
    <w:rsid w:val="000C762B"/>
    <w:rsid w:val="000C77E9"/>
    <w:rsid w:val="000D079B"/>
    <w:rsid w:val="000D07A3"/>
    <w:rsid w:val="000D0D44"/>
    <w:rsid w:val="000D1067"/>
    <w:rsid w:val="000D1169"/>
    <w:rsid w:val="000D12E0"/>
    <w:rsid w:val="000D1429"/>
    <w:rsid w:val="000D1688"/>
    <w:rsid w:val="000D173A"/>
    <w:rsid w:val="000D1848"/>
    <w:rsid w:val="000D1AEF"/>
    <w:rsid w:val="000D1C7D"/>
    <w:rsid w:val="000D1DBC"/>
    <w:rsid w:val="000D1DF8"/>
    <w:rsid w:val="000D1FEF"/>
    <w:rsid w:val="000D21A7"/>
    <w:rsid w:val="000D2471"/>
    <w:rsid w:val="000D247C"/>
    <w:rsid w:val="000D25C5"/>
    <w:rsid w:val="000D2821"/>
    <w:rsid w:val="000D2EF7"/>
    <w:rsid w:val="000D3220"/>
    <w:rsid w:val="000D3FE8"/>
    <w:rsid w:val="000D404E"/>
    <w:rsid w:val="000D577F"/>
    <w:rsid w:val="000D5B92"/>
    <w:rsid w:val="000D6578"/>
    <w:rsid w:val="000D69FB"/>
    <w:rsid w:val="000D6CA0"/>
    <w:rsid w:val="000D6F52"/>
    <w:rsid w:val="000D6F5B"/>
    <w:rsid w:val="000D74B6"/>
    <w:rsid w:val="000D79B9"/>
    <w:rsid w:val="000D7CC0"/>
    <w:rsid w:val="000E01A5"/>
    <w:rsid w:val="000E01C1"/>
    <w:rsid w:val="000E0E13"/>
    <w:rsid w:val="000E0E69"/>
    <w:rsid w:val="000E1327"/>
    <w:rsid w:val="000E2577"/>
    <w:rsid w:val="000E3A55"/>
    <w:rsid w:val="000E3BD0"/>
    <w:rsid w:val="000E446D"/>
    <w:rsid w:val="000E47F6"/>
    <w:rsid w:val="000E4C84"/>
    <w:rsid w:val="000E4D41"/>
    <w:rsid w:val="000E5182"/>
    <w:rsid w:val="000E54B1"/>
    <w:rsid w:val="000E562F"/>
    <w:rsid w:val="000E5F4C"/>
    <w:rsid w:val="000E6B3C"/>
    <w:rsid w:val="000E75F0"/>
    <w:rsid w:val="000E7A7F"/>
    <w:rsid w:val="000E7EE1"/>
    <w:rsid w:val="000F0CD5"/>
    <w:rsid w:val="000F11B4"/>
    <w:rsid w:val="000F11DE"/>
    <w:rsid w:val="000F1296"/>
    <w:rsid w:val="000F1FF1"/>
    <w:rsid w:val="000F2F83"/>
    <w:rsid w:val="000F31E6"/>
    <w:rsid w:val="000F370D"/>
    <w:rsid w:val="000F39C9"/>
    <w:rsid w:val="000F3F98"/>
    <w:rsid w:val="000F3FF2"/>
    <w:rsid w:val="000F5B93"/>
    <w:rsid w:val="000F5BE6"/>
    <w:rsid w:val="000F5CBC"/>
    <w:rsid w:val="000F5EA9"/>
    <w:rsid w:val="000F619B"/>
    <w:rsid w:val="000F67D9"/>
    <w:rsid w:val="000F6883"/>
    <w:rsid w:val="000F691E"/>
    <w:rsid w:val="000F747F"/>
    <w:rsid w:val="000F7D16"/>
    <w:rsid w:val="00100402"/>
    <w:rsid w:val="00100A70"/>
    <w:rsid w:val="00100FC6"/>
    <w:rsid w:val="00101383"/>
    <w:rsid w:val="00101ECE"/>
    <w:rsid w:val="00101FCA"/>
    <w:rsid w:val="001021E0"/>
    <w:rsid w:val="001028DF"/>
    <w:rsid w:val="00102DEF"/>
    <w:rsid w:val="00103576"/>
    <w:rsid w:val="001038F0"/>
    <w:rsid w:val="001041CB"/>
    <w:rsid w:val="0010468D"/>
    <w:rsid w:val="001049DF"/>
    <w:rsid w:val="00104F9D"/>
    <w:rsid w:val="0010603B"/>
    <w:rsid w:val="001062DA"/>
    <w:rsid w:val="001065E1"/>
    <w:rsid w:val="001067E0"/>
    <w:rsid w:val="00106F5D"/>
    <w:rsid w:val="00107B17"/>
    <w:rsid w:val="001102DE"/>
    <w:rsid w:val="00110755"/>
    <w:rsid w:val="00110882"/>
    <w:rsid w:val="00110C48"/>
    <w:rsid w:val="00111182"/>
    <w:rsid w:val="00111411"/>
    <w:rsid w:val="00111947"/>
    <w:rsid w:val="00111CCB"/>
    <w:rsid w:val="001124EC"/>
    <w:rsid w:val="00112C9E"/>
    <w:rsid w:val="00112F02"/>
    <w:rsid w:val="001135BC"/>
    <w:rsid w:val="001138E2"/>
    <w:rsid w:val="0011395A"/>
    <w:rsid w:val="00113B8F"/>
    <w:rsid w:val="00113C1B"/>
    <w:rsid w:val="001140E0"/>
    <w:rsid w:val="00114F69"/>
    <w:rsid w:val="001156F0"/>
    <w:rsid w:val="001162FC"/>
    <w:rsid w:val="00116599"/>
    <w:rsid w:val="001167D2"/>
    <w:rsid w:val="00116EB4"/>
    <w:rsid w:val="00117389"/>
    <w:rsid w:val="00117411"/>
    <w:rsid w:val="001179FE"/>
    <w:rsid w:val="00117E00"/>
    <w:rsid w:val="0012023E"/>
    <w:rsid w:val="00120475"/>
    <w:rsid w:val="00120663"/>
    <w:rsid w:val="00120DDC"/>
    <w:rsid w:val="00120F76"/>
    <w:rsid w:val="0012125F"/>
    <w:rsid w:val="0012126A"/>
    <w:rsid w:val="001214C6"/>
    <w:rsid w:val="001214EF"/>
    <w:rsid w:val="001221D1"/>
    <w:rsid w:val="00122351"/>
    <w:rsid w:val="001225F8"/>
    <w:rsid w:val="00122A19"/>
    <w:rsid w:val="00122C43"/>
    <w:rsid w:val="001236BD"/>
    <w:rsid w:val="001236CD"/>
    <w:rsid w:val="00123C6A"/>
    <w:rsid w:val="0012446E"/>
    <w:rsid w:val="0012485D"/>
    <w:rsid w:val="00124E44"/>
    <w:rsid w:val="001254A0"/>
    <w:rsid w:val="00126A2C"/>
    <w:rsid w:val="001273CA"/>
    <w:rsid w:val="001279D0"/>
    <w:rsid w:val="00127BDB"/>
    <w:rsid w:val="00130A67"/>
    <w:rsid w:val="00130BDE"/>
    <w:rsid w:val="00130DC6"/>
    <w:rsid w:val="00130F80"/>
    <w:rsid w:val="00131051"/>
    <w:rsid w:val="0013130A"/>
    <w:rsid w:val="001319D2"/>
    <w:rsid w:val="00131BAB"/>
    <w:rsid w:val="00132199"/>
    <w:rsid w:val="001322F8"/>
    <w:rsid w:val="00132849"/>
    <w:rsid w:val="0013287B"/>
    <w:rsid w:val="00132911"/>
    <w:rsid w:val="00132CBA"/>
    <w:rsid w:val="00132D4A"/>
    <w:rsid w:val="0013334F"/>
    <w:rsid w:val="00133650"/>
    <w:rsid w:val="0013396B"/>
    <w:rsid w:val="00133B7A"/>
    <w:rsid w:val="00133D05"/>
    <w:rsid w:val="00133E60"/>
    <w:rsid w:val="00133FCD"/>
    <w:rsid w:val="001348BE"/>
    <w:rsid w:val="00134971"/>
    <w:rsid w:val="00135432"/>
    <w:rsid w:val="001356EE"/>
    <w:rsid w:val="00135970"/>
    <w:rsid w:val="00135A41"/>
    <w:rsid w:val="00135B22"/>
    <w:rsid w:val="00135D6D"/>
    <w:rsid w:val="0013602E"/>
    <w:rsid w:val="0013639D"/>
    <w:rsid w:val="001369A0"/>
    <w:rsid w:val="00136A78"/>
    <w:rsid w:val="0013778D"/>
    <w:rsid w:val="00137D45"/>
    <w:rsid w:val="00140B1C"/>
    <w:rsid w:val="00141652"/>
    <w:rsid w:val="001417C2"/>
    <w:rsid w:val="00141BBC"/>
    <w:rsid w:val="001425C2"/>
    <w:rsid w:val="00142817"/>
    <w:rsid w:val="0014299A"/>
    <w:rsid w:val="00142A3D"/>
    <w:rsid w:val="00142AF2"/>
    <w:rsid w:val="001432A9"/>
    <w:rsid w:val="00143483"/>
    <w:rsid w:val="00143BC2"/>
    <w:rsid w:val="00143C44"/>
    <w:rsid w:val="0014416C"/>
    <w:rsid w:val="00144535"/>
    <w:rsid w:val="00144623"/>
    <w:rsid w:val="00144DB7"/>
    <w:rsid w:val="00145082"/>
    <w:rsid w:val="00145768"/>
    <w:rsid w:val="00145939"/>
    <w:rsid w:val="00145C1F"/>
    <w:rsid w:val="001462E7"/>
    <w:rsid w:val="00146316"/>
    <w:rsid w:val="0014761A"/>
    <w:rsid w:val="00150909"/>
    <w:rsid w:val="00151828"/>
    <w:rsid w:val="00151AC0"/>
    <w:rsid w:val="0015215C"/>
    <w:rsid w:val="00152666"/>
    <w:rsid w:val="00153218"/>
    <w:rsid w:val="0015331D"/>
    <w:rsid w:val="00153577"/>
    <w:rsid w:val="00153710"/>
    <w:rsid w:val="0015397E"/>
    <w:rsid w:val="001543FC"/>
    <w:rsid w:val="00155098"/>
    <w:rsid w:val="001555A4"/>
    <w:rsid w:val="00155848"/>
    <w:rsid w:val="001559B7"/>
    <w:rsid w:val="0015648D"/>
    <w:rsid w:val="001570D6"/>
    <w:rsid w:val="001577A8"/>
    <w:rsid w:val="00160224"/>
    <w:rsid w:val="0016038B"/>
    <w:rsid w:val="00160F20"/>
    <w:rsid w:val="001614BD"/>
    <w:rsid w:val="001615E6"/>
    <w:rsid w:val="00161903"/>
    <w:rsid w:val="0016199A"/>
    <w:rsid w:val="00162998"/>
    <w:rsid w:val="00162DA8"/>
    <w:rsid w:val="00162FBB"/>
    <w:rsid w:val="00162FD9"/>
    <w:rsid w:val="0016348F"/>
    <w:rsid w:val="00163601"/>
    <w:rsid w:val="001639F9"/>
    <w:rsid w:val="00163C4D"/>
    <w:rsid w:val="0016428D"/>
    <w:rsid w:val="001642F3"/>
    <w:rsid w:val="00164550"/>
    <w:rsid w:val="0016480D"/>
    <w:rsid w:val="001648C2"/>
    <w:rsid w:val="001648FA"/>
    <w:rsid w:val="001653C5"/>
    <w:rsid w:val="001654A8"/>
    <w:rsid w:val="00165E78"/>
    <w:rsid w:val="00167B23"/>
    <w:rsid w:val="00167F2C"/>
    <w:rsid w:val="00170450"/>
    <w:rsid w:val="0017068F"/>
    <w:rsid w:val="00170ED5"/>
    <w:rsid w:val="00171AD6"/>
    <w:rsid w:val="00171D23"/>
    <w:rsid w:val="00171E32"/>
    <w:rsid w:val="00172AB9"/>
    <w:rsid w:val="00172C48"/>
    <w:rsid w:val="00172C49"/>
    <w:rsid w:val="00172FBE"/>
    <w:rsid w:val="001730C9"/>
    <w:rsid w:val="00173699"/>
    <w:rsid w:val="00173B5F"/>
    <w:rsid w:val="00173B70"/>
    <w:rsid w:val="00173D3A"/>
    <w:rsid w:val="001742C9"/>
    <w:rsid w:val="0017557D"/>
    <w:rsid w:val="00175790"/>
    <w:rsid w:val="001759D4"/>
    <w:rsid w:val="00175C35"/>
    <w:rsid w:val="00175D46"/>
    <w:rsid w:val="00175EC8"/>
    <w:rsid w:val="00175F7B"/>
    <w:rsid w:val="00177474"/>
    <w:rsid w:val="0017747E"/>
    <w:rsid w:val="001775A8"/>
    <w:rsid w:val="00177A94"/>
    <w:rsid w:val="00177AF7"/>
    <w:rsid w:val="00177EAF"/>
    <w:rsid w:val="00180F36"/>
    <w:rsid w:val="001817A3"/>
    <w:rsid w:val="00182EC1"/>
    <w:rsid w:val="00182ED1"/>
    <w:rsid w:val="001830B7"/>
    <w:rsid w:val="00183351"/>
    <w:rsid w:val="001835BE"/>
    <w:rsid w:val="00183791"/>
    <w:rsid w:val="0018403D"/>
    <w:rsid w:val="001849AB"/>
    <w:rsid w:val="00184C2D"/>
    <w:rsid w:val="0018503B"/>
    <w:rsid w:val="00185552"/>
    <w:rsid w:val="00185EFA"/>
    <w:rsid w:val="00186B3D"/>
    <w:rsid w:val="001872F1"/>
    <w:rsid w:val="00187312"/>
    <w:rsid w:val="0018763E"/>
    <w:rsid w:val="00187E73"/>
    <w:rsid w:val="001901BB"/>
    <w:rsid w:val="00190B10"/>
    <w:rsid w:val="001914D0"/>
    <w:rsid w:val="00191691"/>
    <w:rsid w:val="00191887"/>
    <w:rsid w:val="00191D52"/>
    <w:rsid w:val="001921AC"/>
    <w:rsid w:val="00192704"/>
    <w:rsid w:val="001928A2"/>
    <w:rsid w:val="00192AD5"/>
    <w:rsid w:val="0019333E"/>
    <w:rsid w:val="0019334F"/>
    <w:rsid w:val="00193373"/>
    <w:rsid w:val="00193576"/>
    <w:rsid w:val="00193BEE"/>
    <w:rsid w:val="00193D19"/>
    <w:rsid w:val="00193E1D"/>
    <w:rsid w:val="00194B4E"/>
    <w:rsid w:val="00195C7F"/>
    <w:rsid w:val="00195CB1"/>
    <w:rsid w:val="00196D16"/>
    <w:rsid w:val="001971C2"/>
    <w:rsid w:val="00197672"/>
    <w:rsid w:val="00197EE2"/>
    <w:rsid w:val="001A04DB"/>
    <w:rsid w:val="001A0998"/>
    <w:rsid w:val="001A1042"/>
    <w:rsid w:val="001A15DB"/>
    <w:rsid w:val="001A15F2"/>
    <w:rsid w:val="001A169C"/>
    <w:rsid w:val="001A19C9"/>
    <w:rsid w:val="001A1D31"/>
    <w:rsid w:val="001A2974"/>
    <w:rsid w:val="001A3557"/>
    <w:rsid w:val="001A38A7"/>
    <w:rsid w:val="001A3BF6"/>
    <w:rsid w:val="001A425B"/>
    <w:rsid w:val="001A4827"/>
    <w:rsid w:val="001A4D68"/>
    <w:rsid w:val="001A4F17"/>
    <w:rsid w:val="001A5177"/>
    <w:rsid w:val="001A535B"/>
    <w:rsid w:val="001A5370"/>
    <w:rsid w:val="001A541F"/>
    <w:rsid w:val="001A611B"/>
    <w:rsid w:val="001A630A"/>
    <w:rsid w:val="001A6312"/>
    <w:rsid w:val="001A6346"/>
    <w:rsid w:val="001A67F8"/>
    <w:rsid w:val="001A6EE3"/>
    <w:rsid w:val="001A708A"/>
    <w:rsid w:val="001A72A9"/>
    <w:rsid w:val="001A72C4"/>
    <w:rsid w:val="001A74D1"/>
    <w:rsid w:val="001A74F8"/>
    <w:rsid w:val="001B0650"/>
    <w:rsid w:val="001B0B3E"/>
    <w:rsid w:val="001B0B7B"/>
    <w:rsid w:val="001B123E"/>
    <w:rsid w:val="001B1824"/>
    <w:rsid w:val="001B1E04"/>
    <w:rsid w:val="001B201D"/>
    <w:rsid w:val="001B21FF"/>
    <w:rsid w:val="001B285E"/>
    <w:rsid w:val="001B2A06"/>
    <w:rsid w:val="001B2B2C"/>
    <w:rsid w:val="001B2B2F"/>
    <w:rsid w:val="001B3069"/>
    <w:rsid w:val="001B332A"/>
    <w:rsid w:val="001B34D5"/>
    <w:rsid w:val="001B453A"/>
    <w:rsid w:val="001B582E"/>
    <w:rsid w:val="001B58BF"/>
    <w:rsid w:val="001B5C78"/>
    <w:rsid w:val="001B5D7B"/>
    <w:rsid w:val="001B64B0"/>
    <w:rsid w:val="001B66F8"/>
    <w:rsid w:val="001B70BE"/>
    <w:rsid w:val="001B70F6"/>
    <w:rsid w:val="001B79A8"/>
    <w:rsid w:val="001B7B8A"/>
    <w:rsid w:val="001C04D0"/>
    <w:rsid w:val="001C07F7"/>
    <w:rsid w:val="001C1023"/>
    <w:rsid w:val="001C2C99"/>
    <w:rsid w:val="001C3306"/>
    <w:rsid w:val="001C40AA"/>
    <w:rsid w:val="001C4B02"/>
    <w:rsid w:val="001C5063"/>
    <w:rsid w:val="001C5139"/>
    <w:rsid w:val="001C56A7"/>
    <w:rsid w:val="001C588D"/>
    <w:rsid w:val="001C5EFA"/>
    <w:rsid w:val="001C6281"/>
    <w:rsid w:val="001C62A5"/>
    <w:rsid w:val="001C654A"/>
    <w:rsid w:val="001C79C7"/>
    <w:rsid w:val="001D104D"/>
    <w:rsid w:val="001D187D"/>
    <w:rsid w:val="001D1CD1"/>
    <w:rsid w:val="001D2307"/>
    <w:rsid w:val="001D2414"/>
    <w:rsid w:val="001D2E08"/>
    <w:rsid w:val="001D3139"/>
    <w:rsid w:val="001D3B8D"/>
    <w:rsid w:val="001D3DC1"/>
    <w:rsid w:val="001D450C"/>
    <w:rsid w:val="001D477A"/>
    <w:rsid w:val="001D4843"/>
    <w:rsid w:val="001D4BB9"/>
    <w:rsid w:val="001D528E"/>
    <w:rsid w:val="001D58E0"/>
    <w:rsid w:val="001D5922"/>
    <w:rsid w:val="001D6981"/>
    <w:rsid w:val="001D6F32"/>
    <w:rsid w:val="001D7928"/>
    <w:rsid w:val="001D7DA6"/>
    <w:rsid w:val="001D7EDA"/>
    <w:rsid w:val="001E04AB"/>
    <w:rsid w:val="001E0A84"/>
    <w:rsid w:val="001E1297"/>
    <w:rsid w:val="001E153A"/>
    <w:rsid w:val="001E2FD0"/>
    <w:rsid w:val="001E3019"/>
    <w:rsid w:val="001E32C4"/>
    <w:rsid w:val="001E3688"/>
    <w:rsid w:val="001E39F0"/>
    <w:rsid w:val="001E3DA9"/>
    <w:rsid w:val="001E411A"/>
    <w:rsid w:val="001E44E5"/>
    <w:rsid w:val="001E5D4C"/>
    <w:rsid w:val="001E5FFE"/>
    <w:rsid w:val="001E6316"/>
    <w:rsid w:val="001E642C"/>
    <w:rsid w:val="001E6F86"/>
    <w:rsid w:val="001E7150"/>
    <w:rsid w:val="001E7ACA"/>
    <w:rsid w:val="001E7ED5"/>
    <w:rsid w:val="001F0402"/>
    <w:rsid w:val="001F0A6F"/>
    <w:rsid w:val="001F2485"/>
    <w:rsid w:val="001F254B"/>
    <w:rsid w:val="001F25DD"/>
    <w:rsid w:val="001F26DB"/>
    <w:rsid w:val="001F2C91"/>
    <w:rsid w:val="001F3CB9"/>
    <w:rsid w:val="001F3FA1"/>
    <w:rsid w:val="001F40B0"/>
    <w:rsid w:val="001F423A"/>
    <w:rsid w:val="001F44FC"/>
    <w:rsid w:val="001F470A"/>
    <w:rsid w:val="001F4850"/>
    <w:rsid w:val="001F4A1A"/>
    <w:rsid w:val="001F4E3F"/>
    <w:rsid w:val="001F4E50"/>
    <w:rsid w:val="001F5136"/>
    <w:rsid w:val="001F517D"/>
    <w:rsid w:val="001F6297"/>
    <w:rsid w:val="001F6A4C"/>
    <w:rsid w:val="001F77F5"/>
    <w:rsid w:val="001F7C77"/>
    <w:rsid w:val="001F7C80"/>
    <w:rsid w:val="001F7DE8"/>
    <w:rsid w:val="0020020B"/>
    <w:rsid w:val="00200259"/>
    <w:rsid w:val="00200B71"/>
    <w:rsid w:val="00200ED3"/>
    <w:rsid w:val="0020113D"/>
    <w:rsid w:val="00201449"/>
    <w:rsid w:val="002023DD"/>
    <w:rsid w:val="00202715"/>
    <w:rsid w:val="00202CD2"/>
    <w:rsid w:val="00202FD9"/>
    <w:rsid w:val="0020304C"/>
    <w:rsid w:val="00203712"/>
    <w:rsid w:val="00203997"/>
    <w:rsid w:val="002042D9"/>
    <w:rsid w:val="00204306"/>
    <w:rsid w:val="002044AE"/>
    <w:rsid w:val="00204E22"/>
    <w:rsid w:val="0020618C"/>
    <w:rsid w:val="00206358"/>
    <w:rsid w:val="00206634"/>
    <w:rsid w:val="00206715"/>
    <w:rsid w:val="00207387"/>
    <w:rsid w:val="0020758B"/>
    <w:rsid w:val="002077C9"/>
    <w:rsid w:val="002105E0"/>
    <w:rsid w:val="0021082E"/>
    <w:rsid w:val="00210CD5"/>
    <w:rsid w:val="00210D44"/>
    <w:rsid w:val="0021115A"/>
    <w:rsid w:val="00211636"/>
    <w:rsid w:val="002119D3"/>
    <w:rsid w:val="00211EBE"/>
    <w:rsid w:val="00211F89"/>
    <w:rsid w:val="002126FC"/>
    <w:rsid w:val="00212732"/>
    <w:rsid w:val="002128D7"/>
    <w:rsid w:val="00212F7A"/>
    <w:rsid w:val="00213443"/>
    <w:rsid w:val="00213E2F"/>
    <w:rsid w:val="00213F8A"/>
    <w:rsid w:val="002147DE"/>
    <w:rsid w:val="00214A76"/>
    <w:rsid w:val="0021508C"/>
    <w:rsid w:val="0021534E"/>
    <w:rsid w:val="002153C4"/>
    <w:rsid w:val="00215D51"/>
    <w:rsid w:val="00215EA7"/>
    <w:rsid w:val="00215F08"/>
    <w:rsid w:val="00215F71"/>
    <w:rsid w:val="0021682F"/>
    <w:rsid w:val="00217E22"/>
    <w:rsid w:val="00220012"/>
    <w:rsid w:val="002201E0"/>
    <w:rsid w:val="002213E3"/>
    <w:rsid w:val="00221C4A"/>
    <w:rsid w:val="00221D36"/>
    <w:rsid w:val="0022205B"/>
    <w:rsid w:val="00222712"/>
    <w:rsid w:val="00222873"/>
    <w:rsid w:val="00222ADF"/>
    <w:rsid w:val="00222C4E"/>
    <w:rsid w:val="00222DF2"/>
    <w:rsid w:val="002231DC"/>
    <w:rsid w:val="002235C9"/>
    <w:rsid w:val="00223E76"/>
    <w:rsid w:val="00224956"/>
    <w:rsid w:val="002256B5"/>
    <w:rsid w:val="00225D98"/>
    <w:rsid w:val="0022647E"/>
    <w:rsid w:val="002273F3"/>
    <w:rsid w:val="002301C0"/>
    <w:rsid w:val="00230D4D"/>
    <w:rsid w:val="00230F97"/>
    <w:rsid w:val="00231CB3"/>
    <w:rsid w:val="002327C2"/>
    <w:rsid w:val="002329D9"/>
    <w:rsid w:val="002329F9"/>
    <w:rsid w:val="002336AB"/>
    <w:rsid w:val="00233D34"/>
    <w:rsid w:val="00234162"/>
    <w:rsid w:val="00234529"/>
    <w:rsid w:val="0023494D"/>
    <w:rsid w:val="00234A9B"/>
    <w:rsid w:val="00234AC0"/>
    <w:rsid w:val="00234BB9"/>
    <w:rsid w:val="00235129"/>
    <w:rsid w:val="002358E4"/>
    <w:rsid w:val="00236314"/>
    <w:rsid w:val="00236486"/>
    <w:rsid w:val="00236660"/>
    <w:rsid w:val="00236CA5"/>
    <w:rsid w:val="00236E45"/>
    <w:rsid w:val="00236E94"/>
    <w:rsid w:val="00237523"/>
    <w:rsid w:val="00237B1A"/>
    <w:rsid w:val="00237CF8"/>
    <w:rsid w:val="00237E20"/>
    <w:rsid w:val="00237FA7"/>
    <w:rsid w:val="002402C5"/>
    <w:rsid w:val="002405AA"/>
    <w:rsid w:val="00240619"/>
    <w:rsid w:val="0024093A"/>
    <w:rsid w:val="00240A3D"/>
    <w:rsid w:val="00240E09"/>
    <w:rsid w:val="00241A8A"/>
    <w:rsid w:val="002424F0"/>
    <w:rsid w:val="00242A89"/>
    <w:rsid w:val="00242B2F"/>
    <w:rsid w:val="00242FE0"/>
    <w:rsid w:val="00243342"/>
    <w:rsid w:val="00243DC1"/>
    <w:rsid w:val="0024457F"/>
    <w:rsid w:val="00244796"/>
    <w:rsid w:val="0024519F"/>
    <w:rsid w:val="00245297"/>
    <w:rsid w:val="00245498"/>
    <w:rsid w:val="00245844"/>
    <w:rsid w:val="00245D8F"/>
    <w:rsid w:val="002461BE"/>
    <w:rsid w:val="002461C7"/>
    <w:rsid w:val="0024660E"/>
    <w:rsid w:val="0024663F"/>
    <w:rsid w:val="002466FB"/>
    <w:rsid w:val="002468EE"/>
    <w:rsid w:val="00246EB4"/>
    <w:rsid w:val="00246F3A"/>
    <w:rsid w:val="0024738A"/>
    <w:rsid w:val="002476F6"/>
    <w:rsid w:val="002479B5"/>
    <w:rsid w:val="00247D1F"/>
    <w:rsid w:val="00247E29"/>
    <w:rsid w:val="00247FE9"/>
    <w:rsid w:val="00251369"/>
    <w:rsid w:val="00251C65"/>
    <w:rsid w:val="00251EBC"/>
    <w:rsid w:val="00251FCC"/>
    <w:rsid w:val="002522E8"/>
    <w:rsid w:val="00252406"/>
    <w:rsid w:val="00252F46"/>
    <w:rsid w:val="002530CE"/>
    <w:rsid w:val="00253BBE"/>
    <w:rsid w:val="00254766"/>
    <w:rsid w:val="00254CDB"/>
    <w:rsid w:val="00254D29"/>
    <w:rsid w:val="002551EE"/>
    <w:rsid w:val="00255202"/>
    <w:rsid w:val="00255C35"/>
    <w:rsid w:val="002566D6"/>
    <w:rsid w:val="002576B6"/>
    <w:rsid w:val="002576CA"/>
    <w:rsid w:val="00257DE7"/>
    <w:rsid w:val="00257F97"/>
    <w:rsid w:val="00260079"/>
    <w:rsid w:val="0026064D"/>
    <w:rsid w:val="00260B38"/>
    <w:rsid w:val="0026124B"/>
    <w:rsid w:val="002614B1"/>
    <w:rsid w:val="00261768"/>
    <w:rsid w:val="0026177B"/>
    <w:rsid w:val="00262801"/>
    <w:rsid w:val="002635A9"/>
    <w:rsid w:val="00263AE9"/>
    <w:rsid w:val="0026413E"/>
    <w:rsid w:val="002649E6"/>
    <w:rsid w:val="00264C1C"/>
    <w:rsid w:val="00264CED"/>
    <w:rsid w:val="00264DC1"/>
    <w:rsid w:val="0026519A"/>
    <w:rsid w:val="00265561"/>
    <w:rsid w:val="00265A46"/>
    <w:rsid w:val="00265B5D"/>
    <w:rsid w:val="00266120"/>
    <w:rsid w:val="00266356"/>
    <w:rsid w:val="00267D5B"/>
    <w:rsid w:val="00267DEA"/>
    <w:rsid w:val="002702B1"/>
    <w:rsid w:val="00270C70"/>
    <w:rsid w:val="0027121E"/>
    <w:rsid w:val="00272E56"/>
    <w:rsid w:val="00273CA0"/>
    <w:rsid w:val="00274965"/>
    <w:rsid w:val="0027529B"/>
    <w:rsid w:val="00275905"/>
    <w:rsid w:val="002760F7"/>
    <w:rsid w:val="00276779"/>
    <w:rsid w:val="002769D5"/>
    <w:rsid w:val="00277B7F"/>
    <w:rsid w:val="00277CE5"/>
    <w:rsid w:val="00280163"/>
    <w:rsid w:val="002807A3"/>
    <w:rsid w:val="00280C2E"/>
    <w:rsid w:val="00280C36"/>
    <w:rsid w:val="00280DBB"/>
    <w:rsid w:val="002813E0"/>
    <w:rsid w:val="002817E2"/>
    <w:rsid w:val="00282A20"/>
    <w:rsid w:val="00283271"/>
    <w:rsid w:val="002832B8"/>
    <w:rsid w:val="002843FA"/>
    <w:rsid w:val="00284587"/>
    <w:rsid w:val="002854DA"/>
    <w:rsid w:val="0028561E"/>
    <w:rsid w:val="00285A8F"/>
    <w:rsid w:val="00285D88"/>
    <w:rsid w:val="00286319"/>
    <w:rsid w:val="002863BE"/>
    <w:rsid w:val="0028659C"/>
    <w:rsid w:val="002866B5"/>
    <w:rsid w:val="0028698E"/>
    <w:rsid w:val="0028757C"/>
    <w:rsid w:val="0028762F"/>
    <w:rsid w:val="00287A52"/>
    <w:rsid w:val="00287A8D"/>
    <w:rsid w:val="00287C11"/>
    <w:rsid w:val="00287D95"/>
    <w:rsid w:val="002904AA"/>
    <w:rsid w:val="00290B7B"/>
    <w:rsid w:val="00291CDB"/>
    <w:rsid w:val="00292D78"/>
    <w:rsid w:val="00292F5C"/>
    <w:rsid w:val="00293734"/>
    <w:rsid w:val="00294888"/>
    <w:rsid w:val="002956CB"/>
    <w:rsid w:val="002956F9"/>
    <w:rsid w:val="002958F4"/>
    <w:rsid w:val="002966A7"/>
    <w:rsid w:val="00296DD9"/>
    <w:rsid w:val="0029785A"/>
    <w:rsid w:val="00297AFF"/>
    <w:rsid w:val="002A03CC"/>
    <w:rsid w:val="002A0CE6"/>
    <w:rsid w:val="002A1464"/>
    <w:rsid w:val="002A1630"/>
    <w:rsid w:val="002A1E24"/>
    <w:rsid w:val="002A1F4B"/>
    <w:rsid w:val="002A2091"/>
    <w:rsid w:val="002A23FB"/>
    <w:rsid w:val="002A24AB"/>
    <w:rsid w:val="002A2ED9"/>
    <w:rsid w:val="002A3164"/>
    <w:rsid w:val="002A35D1"/>
    <w:rsid w:val="002A40FC"/>
    <w:rsid w:val="002A5783"/>
    <w:rsid w:val="002A5822"/>
    <w:rsid w:val="002A672E"/>
    <w:rsid w:val="002A6839"/>
    <w:rsid w:val="002A68E3"/>
    <w:rsid w:val="002A71B4"/>
    <w:rsid w:val="002A7429"/>
    <w:rsid w:val="002A77E1"/>
    <w:rsid w:val="002A785D"/>
    <w:rsid w:val="002A78F5"/>
    <w:rsid w:val="002A7959"/>
    <w:rsid w:val="002A7C9C"/>
    <w:rsid w:val="002B00EB"/>
    <w:rsid w:val="002B04B0"/>
    <w:rsid w:val="002B0E5C"/>
    <w:rsid w:val="002B0F5D"/>
    <w:rsid w:val="002B151C"/>
    <w:rsid w:val="002B1DE9"/>
    <w:rsid w:val="002B1EDB"/>
    <w:rsid w:val="002B202B"/>
    <w:rsid w:val="002B20CC"/>
    <w:rsid w:val="002B2A20"/>
    <w:rsid w:val="002B2B8F"/>
    <w:rsid w:val="002B3177"/>
    <w:rsid w:val="002B3747"/>
    <w:rsid w:val="002B3FC3"/>
    <w:rsid w:val="002B405A"/>
    <w:rsid w:val="002B42B8"/>
    <w:rsid w:val="002B49A0"/>
    <w:rsid w:val="002B4C35"/>
    <w:rsid w:val="002B4F62"/>
    <w:rsid w:val="002B58B0"/>
    <w:rsid w:val="002B5BBE"/>
    <w:rsid w:val="002B5CB3"/>
    <w:rsid w:val="002B5D21"/>
    <w:rsid w:val="002B6169"/>
    <w:rsid w:val="002B6231"/>
    <w:rsid w:val="002B646B"/>
    <w:rsid w:val="002B72AA"/>
    <w:rsid w:val="002B74CC"/>
    <w:rsid w:val="002B7EBF"/>
    <w:rsid w:val="002C00DA"/>
    <w:rsid w:val="002C065B"/>
    <w:rsid w:val="002C1155"/>
    <w:rsid w:val="002C1252"/>
    <w:rsid w:val="002C16A2"/>
    <w:rsid w:val="002C1E20"/>
    <w:rsid w:val="002C236F"/>
    <w:rsid w:val="002C2386"/>
    <w:rsid w:val="002C258C"/>
    <w:rsid w:val="002C277D"/>
    <w:rsid w:val="002C27E0"/>
    <w:rsid w:val="002C2A89"/>
    <w:rsid w:val="002C2D44"/>
    <w:rsid w:val="002C3B89"/>
    <w:rsid w:val="002C3F74"/>
    <w:rsid w:val="002C41FE"/>
    <w:rsid w:val="002C4341"/>
    <w:rsid w:val="002C4499"/>
    <w:rsid w:val="002C449E"/>
    <w:rsid w:val="002C45AA"/>
    <w:rsid w:val="002C511A"/>
    <w:rsid w:val="002C51D5"/>
    <w:rsid w:val="002C598B"/>
    <w:rsid w:val="002C648F"/>
    <w:rsid w:val="002C7220"/>
    <w:rsid w:val="002C78B8"/>
    <w:rsid w:val="002D05B9"/>
    <w:rsid w:val="002D13E1"/>
    <w:rsid w:val="002D1B6A"/>
    <w:rsid w:val="002D1E80"/>
    <w:rsid w:val="002D1F19"/>
    <w:rsid w:val="002D254F"/>
    <w:rsid w:val="002D26C3"/>
    <w:rsid w:val="002D2CFB"/>
    <w:rsid w:val="002D3749"/>
    <w:rsid w:val="002D3CCC"/>
    <w:rsid w:val="002D3F67"/>
    <w:rsid w:val="002D4240"/>
    <w:rsid w:val="002D49E2"/>
    <w:rsid w:val="002D53B0"/>
    <w:rsid w:val="002D5883"/>
    <w:rsid w:val="002D59F3"/>
    <w:rsid w:val="002D5FFF"/>
    <w:rsid w:val="002D65B3"/>
    <w:rsid w:val="002D7D41"/>
    <w:rsid w:val="002D7FEC"/>
    <w:rsid w:val="002E08EE"/>
    <w:rsid w:val="002E1488"/>
    <w:rsid w:val="002E1579"/>
    <w:rsid w:val="002E16F8"/>
    <w:rsid w:val="002E24CA"/>
    <w:rsid w:val="002E24E3"/>
    <w:rsid w:val="002E2527"/>
    <w:rsid w:val="002E2536"/>
    <w:rsid w:val="002E2CA9"/>
    <w:rsid w:val="002E2CBD"/>
    <w:rsid w:val="002E2ED3"/>
    <w:rsid w:val="002E3334"/>
    <w:rsid w:val="002E37A2"/>
    <w:rsid w:val="002E3D5B"/>
    <w:rsid w:val="002E40CD"/>
    <w:rsid w:val="002E4750"/>
    <w:rsid w:val="002E4796"/>
    <w:rsid w:val="002E49C6"/>
    <w:rsid w:val="002E4ACC"/>
    <w:rsid w:val="002E501C"/>
    <w:rsid w:val="002E52B3"/>
    <w:rsid w:val="002E5E77"/>
    <w:rsid w:val="002E5EE6"/>
    <w:rsid w:val="002E605B"/>
    <w:rsid w:val="002E6339"/>
    <w:rsid w:val="002E69DB"/>
    <w:rsid w:val="002E6BE5"/>
    <w:rsid w:val="002E6E7A"/>
    <w:rsid w:val="002E71DA"/>
    <w:rsid w:val="002E7314"/>
    <w:rsid w:val="002E7BED"/>
    <w:rsid w:val="002F0394"/>
    <w:rsid w:val="002F096A"/>
    <w:rsid w:val="002F0A2C"/>
    <w:rsid w:val="002F0D82"/>
    <w:rsid w:val="002F1B96"/>
    <w:rsid w:val="002F217F"/>
    <w:rsid w:val="002F23AA"/>
    <w:rsid w:val="002F2DD4"/>
    <w:rsid w:val="002F3491"/>
    <w:rsid w:val="002F34B3"/>
    <w:rsid w:val="002F3537"/>
    <w:rsid w:val="002F381B"/>
    <w:rsid w:val="002F3BC8"/>
    <w:rsid w:val="002F3EF9"/>
    <w:rsid w:val="002F3F39"/>
    <w:rsid w:val="002F6282"/>
    <w:rsid w:val="002F66DF"/>
    <w:rsid w:val="002F6BB9"/>
    <w:rsid w:val="002F76BE"/>
    <w:rsid w:val="002F7BAD"/>
    <w:rsid w:val="002F7D1A"/>
    <w:rsid w:val="00300B7E"/>
    <w:rsid w:val="0030116D"/>
    <w:rsid w:val="00301752"/>
    <w:rsid w:val="003018BB"/>
    <w:rsid w:val="00301D61"/>
    <w:rsid w:val="00302642"/>
    <w:rsid w:val="003029E7"/>
    <w:rsid w:val="00302CD5"/>
    <w:rsid w:val="00303E58"/>
    <w:rsid w:val="0030409B"/>
    <w:rsid w:val="003046AC"/>
    <w:rsid w:val="00304B3F"/>
    <w:rsid w:val="0030509B"/>
    <w:rsid w:val="00305412"/>
    <w:rsid w:val="00305DBF"/>
    <w:rsid w:val="003068CD"/>
    <w:rsid w:val="00306D42"/>
    <w:rsid w:val="003075AC"/>
    <w:rsid w:val="003077DE"/>
    <w:rsid w:val="00307B6A"/>
    <w:rsid w:val="0031004B"/>
    <w:rsid w:val="0031030D"/>
    <w:rsid w:val="0031071C"/>
    <w:rsid w:val="00311574"/>
    <w:rsid w:val="003121C5"/>
    <w:rsid w:val="003127CC"/>
    <w:rsid w:val="00312BAE"/>
    <w:rsid w:val="00313077"/>
    <w:rsid w:val="00313288"/>
    <w:rsid w:val="003132B8"/>
    <w:rsid w:val="003137F7"/>
    <w:rsid w:val="00313886"/>
    <w:rsid w:val="00314674"/>
    <w:rsid w:val="003146E9"/>
    <w:rsid w:val="0031481A"/>
    <w:rsid w:val="00314A01"/>
    <w:rsid w:val="00314BB2"/>
    <w:rsid w:val="00314F49"/>
    <w:rsid w:val="003152BD"/>
    <w:rsid w:val="0031652A"/>
    <w:rsid w:val="003179AC"/>
    <w:rsid w:val="003179CD"/>
    <w:rsid w:val="00320376"/>
    <w:rsid w:val="0032053E"/>
    <w:rsid w:val="003205D9"/>
    <w:rsid w:val="00320E75"/>
    <w:rsid w:val="00320FD9"/>
    <w:rsid w:val="00321A08"/>
    <w:rsid w:val="00321C8A"/>
    <w:rsid w:val="00321FD4"/>
    <w:rsid w:val="00322995"/>
    <w:rsid w:val="00322DD2"/>
    <w:rsid w:val="00322F27"/>
    <w:rsid w:val="003232A4"/>
    <w:rsid w:val="00323947"/>
    <w:rsid w:val="00323D5D"/>
    <w:rsid w:val="003245C1"/>
    <w:rsid w:val="00324C8A"/>
    <w:rsid w:val="00324DFB"/>
    <w:rsid w:val="003254B9"/>
    <w:rsid w:val="003257E5"/>
    <w:rsid w:val="00325881"/>
    <w:rsid w:val="00325883"/>
    <w:rsid w:val="00325AAE"/>
    <w:rsid w:val="0032668F"/>
    <w:rsid w:val="003267F5"/>
    <w:rsid w:val="00327727"/>
    <w:rsid w:val="00327B28"/>
    <w:rsid w:val="00330878"/>
    <w:rsid w:val="00330885"/>
    <w:rsid w:val="003310D5"/>
    <w:rsid w:val="00331746"/>
    <w:rsid w:val="00331AB4"/>
    <w:rsid w:val="00331CA5"/>
    <w:rsid w:val="00331D9A"/>
    <w:rsid w:val="00331E9E"/>
    <w:rsid w:val="0033233E"/>
    <w:rsid w:val="0033238B"/>
    <w:rsid w:val="003324F6"/>
    <w:rsid w:val="00332B30"/>
    <w:rsid w:val="003334C2"/>
    <w:rsid w:val="00333829"/>
    <w:rsid w:val="00333C6B"/>
    <w:rsid w:val="00334D1A"/>
    <w:rsid w:val="00335D6C"/>
    <w:rsid w:val="003369A6"/>
    <w:rsid w:val="003373DE"/>
    <w:rsid w:val="003376A2"/>
    <w:rsid w:val="00340BE0"/>
    <w:rsid w:val="0034108D"/>
    <w:rsid w:val="00341602"/>
    <w:rsid w:val="003418D9"/>
    <w:rsid w:val="00341BF0"/>
    <w:rsid w:val="003422AD"/>
    <w:rsid w:val="003427E5"/>
    <w:rsid w:val="0034298E"/>
    <w:rsid w:val="00342A3D"/>
    <w:rsid w:val="003434EC"/>
    <w:rsid w:val="0034542D"/>
    <w:rsid w:val="003456C6"/>
    <w:rsid w:val="00345D2A"/>
    <w:rsid w:val="0034674B"/>
    <w:rsid w:val="003468C4"/>
    <w:rsid w:val="003470CC"/>
    <w:rsid w:val="0034759F"/>
    <w:rsid w:val="00347656"/>
    <w:rsid w:val="00347FF2"/>
    <w:rsid w:val="003501A0"/>
    <w:rsid w:val="00350B8F"/>
    <w:rsid w:val="00350D87"/>
    <w:rsid w:val="00351747"/>
    <w:rsid w:val="00351D9B"/>
    <w:rsid w:val="0035296D"/>
    <w:rsid w:val="00352CC0"/>
    <w:rsid w:val="00352E8B"/>
    <w:rsid w:val="00353101"/>
    <w:rsid w:val="0035325E"/>
    <w:rsid w:val="00353587"/>
    <w:rsid w:val="00353B37"/>
    <w:rsid w:val="00353D91"/>
    <w:rsid w:val="003543A7"/>
    <w:rsid w:val="003543FF"/>
    <w:rsid w:val="00354BE0"/>
    <w:rsid w:val="00355C4F"/>
    <w:rsid w:val="003560FB"/>
    <w:rsid w:val="003565EE"/>
    <w:rsid w:val="00356B4A"/>
    <w:rsid w:val="00356C87"/>
    <w:rsid w:val="0035771D"/>
    <w:rsid w:val="00357A20"/>
    <w:rsid w:val="00357D5E"/>
    <w:rsid w:val="003603E3"/>
    <w:rsid w:val="0036048C"/>
    <w:rsid w:val="003605FF"/>
    <w:rsid w:val="0036067F"/>
    <w:rsid w:val="00360867"/>
    <w:rsid w:val="00360892"/>
    <w:rsid w:val="00360A15"/>
    <w:rsid w:val="00360CE7"/>
    <w:rsid w:val="00360DAA"/>
    <w:rsid w:val="003612F3"/>
    <w:rsid w:val="003615C2"/>
    <w:rsid w:val="00361E36"/>
    <w:rsid w:val="0036218F"/>
    <w:rsid w:val="00362A18"/>
    <w:rsid w:val="00364083"/>
    <w:rsid w:val="003642ED"/>
    <w:rsid w:val="00364BF1"/>
    <w:rsid w:val="00364E55"/>
    <w:rsid w:val="00364E6B"/>
    <w:rsid w:val="003651A6"/>
    <w:rsid w:val="0036549A"/>
    <w:rsid w:val="00365A14"/>
    <w:rsid w:val="00365BB1"/>
    <w:rsid w:val="00366450"/>
    <w:rsid w:val="00366A36"/>
    <w:rsid w:val="00366FF2"/>
    <w:rsid w:val="003674E6"/>
    <w:rsid w:val="0036759D"/>
    <w:rsid w:val="00367694"/>
    <w:rsid w:val="003677BE"/>
    <w:rsid w:val="00367B53"/>
    <w:rsid w:val="00367B9F"/>
    <w:rsid w:val="00367BA5"/>
    <w:rsid w:val="00367C28"/>
    <w:rsid w:val="00367C82"/>
    <w:rsid w:val="00370240"/>
    <w:rsid w:val="00371FF2"/>
    <w:rsid w:val="00373324"/>
    <w:rsid w:val="00374480"/>
    <w:rsid w:val="00374980"/>
    <w:rsid w:val="00374ADE"/>
    <w:rsid w:val="00374AE0"/>
    <w:rsid w:val="00375206"/>
    <w:rsid w:val="003756AA"/>
    <w:rsid w:val="00375A1A"/>
    <w:rsid w:val="00375B7B"/>
    <w:rsid w:val="00375E52"/>
    <w:rsid w:val="00375FFF"/>
    <w:rsid w:val="0037604E"/>
    <w:rsid w:val="00376DE5"/>
    <w:rsid w:val="003773FF"/>
    <w:rsid w:val="0037743F"/>
    <w:rsid w:val="0037746D"/>
    <w:rsid w:val="003775E0"/>
    <w:rsid w:val="00377876"/>
    <w:rsid w:val="00377D8A"/>
    <w:rsid w:val="00380963"/>
    <w:rsid w:val="00380F9A"/>
    <w:rsid w:val="00381310"/>
    <w:rsid w:val="0038160D"/>
    <w:rsid w:val="003817BB"/>
    <w:rsid w:val="00381B65"/>
    <w:rsid w:val="003820D9"/>
    <w:rsid w:val="003826DA"/>
    <w:rsid w:val="00382A98"/>
    <w:rsid w:val="00382D8C"/>
    <w:rsid w:val="00382E27"/>
    <w:rsid w:val="00382FA8"/>
    <w:rsid w:val="0038397D"/>
    <w:rsid w:val="00384026"/>
    <w:rsid w:val="00384644"/>
    <w:rsid w:val="00385157"/>
    <w:rsid w:val="003855EC"/>
    <w:rsid w:val="00385E21"/>
    <w:rsid w:val="00386B44"/>
    <w:rsid w:val="00386D2B"/>
    <w:rsid w:val="003873A0"/>
    <w:rsid w:val="0038763B"/>
    <w:rsid w:val="00387970"/>
    <w:rsid w:val="0038798E"/>
    <w:rsid w:val="00387DB1"/>
    <w:rsid w:val="00387E4B"/>
    <w:rsid w:val="003902D0"/>
    <w:rsid w:val="003906ED"/>
    <w:rsid w:val="00390D12"/>
    <w:rsid w:val="00390F54"/>
    <w:rsid w:val="003910C2"/>
    <w:rsid w:val="003916BA"/>
    <w:rsid w:val="00391C79"/>
    <w:rsid w:val="00391DA5"/>
    <w:rsid w:val="00391F88"/>
    <w:rsid w:val="00392359"/>
    <w:rsid w:val="00392CF4"/>
    <w:rsid w:val="003934A3"/>
    <w:rsid w:val="00393754"/>
    <w:rsid w:val="00393AAF"/>
    <w:rsid w:val="00393E69"/>
    <w:rsid w:val="003944CE"/>
    <w:rsid w:val="003945DB"/>
    <w:rsid w:val="00394778"/>
    <w:rsid w:val="00394D9E"/>
    <w:rsid w:val="003957CB"/>
    <w:rsid w:val="003959B5"/>
    <w:rsid w:val="00395B7F"/>
    <w:rsid w:val="003965AC"/>
    <w:rsid w:val="0039660D"/>
    <w:rsid w:val="003966CE"/>
    <w:rsid w:val="00396724"/>
    <w:rsid w:val="00396BBD"/>
    <w:rsid w:val="003975BC"/>
    <w:rsid w:val="00397D9C"/>
    <w:rsid w:val="003A0B27"/>
    <w:rsid w:val="003A0FCD"/>
    <w:rsid w:val="003A1674"/>
    <w:rsid w:val="003A1719"/>
    <w:rsid w:val="003A20C2"/>
    <w:rsid w:val="003A20D6"/>
    <w:rsid w:val="003A2269"/>
    <w:rsid w:val="003A22DC"/>
    <w:rsid w:val="003A2664"/>
    <w:rsid w:val="003A2B2F"/>
    <w:rsid w:val="003A2B84"/>
    <w:rsid w:val="003A3189"/>
    <w:rsid w:val="003A3393"/>
    <w:rsid w:val="003A346F"/>
    <w:rsid w:val="003A3B45"/>
    <w:rsid w:val="003A3F2C"/>
    <w:rsid w:val="003A4368"/>
    <w:rsid w:val="003A4473"/>
    <w:rsid w:val="003A44A3"/>
    <w:rsid w:val="003A53B3"/>
    <w:rsid w:val="003A5831"/>
    <w:rsid w:val="003A7C3B"/>
    <w:rsid w:val="003B00DC"/>
    <w:rsid w:val="003B03B5"/>
    <w:rsid w:val="003B09C9"/>
    <w:rsid w:val="003B0A12"/>
    <w:rsid w:val="003B0E03"/>
    <w:rsid w:val="003B1F70"/>
    <w:rsid w:val="003B215E"/>
    <w:rsid w:val="003B24AB"/>
    <w:rsid w:val="003B3283"/>
    <w:rsid w:val="003B4CA3"/>
    <w:rsid w:val="003B59A0"/>
    <w:rsid w:val="003B6145"/>
    <w:rsid w:val="003B61BB"/>
    <w:rsid w:val="003B65DD"/>
    <w:rsid w:val="003B6B92"/>
    <w:rsid w:val="003B7FC5"/>
    <w:rsid w:val="003C010F"/>
    <w:rsid w:val="003C0325"/>
    <w:rsid w:val="003C05A5"/>
    <w:rsid w:val="003C088E"/>
    <w:rsid w:val="003C17BE"/>
    <w:rsid w:val="003C1839"/>
    <w:rsid w:val="003C191D"/>
    <w:rsid w:val="003C1F53"/>
    <w:rsid w:val="003C20CE"/>
    <w:rsid w:val="003C2184"/>
    <w:rsid w:val="003C2E95"/>
    <w:rsid w:val="003C31C7"/>
    <w:rsid w:val="003C387C"/>
    <w:rsid w:val="003C3CE6"/>
    <w:rsid w:val="003C3DBF"/>
    <w:rsid w:val="003C3DE5"/>
    <w:rsid w:val="003C4082"/>
    <w:rsid w:val="003C4883"/>
    <w:rsid w:val="003C49DD"/>
    <w:rsid w:val="003C4BC4"/>
    <w:rsid w:val="003C4DC1"/>
    <w:rsid w:val="003C4F21"/>
    <w:rsid w:val="003C4F95"/>
    <w:rsid w:val="003C58FB"/>
    <w:rsid w:val="003C5A80"/>
    <w:rsid w:val="003C5CD2"/>
    <w:rsid w:val="003C5EA6"/>
    <w:rsid w:val="003C6011"/>
    <w:rsid w:val="003C6BEE"/>
    <w:rsid w:val="003C6D4C"/>
    <w:rsid w:val="003C7056"/>
    <w:rsid w:val="003C73F4"/>
    <w:rsid w:val="003C7FD3"/>
    <w:rsid w:val="003D0236"/>
    <w:rsid w:val="003D04FD"/>
    <w:rsid w:val="003D0E66"/>
    <w:rsid w:val="003D1435"/>
    <w:rsid w:val="003D1847"/>
    <w:rsid w:val="003D1856"/>
    <w:rsid w:val="003D195F"/>
    <w:rsid w:val="003D1AD2"/>
    <w:rsid w:val="003D2531"/>
    <w:rsid w:val="003D2580"/>
    <w:rsid w:val="003D2D59"/>
    <w:rsid w:val="003D38F2"/>
    <w:rsid w:val="003D3CAE"/>
    <w:rsid w:val="003D40CF"/>
    <w:rsid w:val="003D4571"/>
    <w:rsid w:val="003D4713"/>
    <w:rsid w:val="003D5BB4"/>
    <w:rsid w:val="003D5DDB"/>
    <w:rsid w:val="003D5FF8"/>
    <w:rsid w:val="003D69FB"/>
    <w:rsid w:val="003D6BA4"/>
    <w:rsid w:val="003D6BBC"/>
    <w:rsid w:val="003D7085"/>
    <w:rsid w:val="003D7145"/>
    <w:rsid w:val="003D71D1"/>
    <w:rsid w:val="003D728E"/>
    <w:rsid w:val="003D72A2"/>
    <w:rsid w:val="003D77A9"/>
    <w:rsid w:val="003E0CB0"/>
    <w:rsid w:val="003E188F"/>
    <w:rsid w:val="003E1C05"/>
    <w:rsid w:val="003E1D37"/>
    <w:rsid w:val="003E2611"/>
    <w:rsid w:val="003E2CAF"/>
    <w:rsid w:val="003E434B"/>
    <w:rsid w:val="003E44B8"/>
    <w:rsid w:val="003E495E"/>
    <w:rsid w:val="003E49C0"/>
    <w:rsid w:val="003E5380"/>
    <w:rsid w:val="003E5BB0"/>
    <w:rsid w:val="003E5E94"/>
    <w:rsid w:val="003E60BF"/>
    <w:rsid w:val="003E6479"/>
    <w:rsid w:val="003E6500"/>
    <w:rsid w:val="003E6B2B"/>
    <w:rsid w:val="003E6D34"/>
    <w:rsid w:val="003E7707"/>
    <w:rsid w:val="003F0085"/>
    <w:rsid w:val="003F049C"/>
    <w:rsid w:val="003F050D"/>
    <w:rsid w:val="003F06FC"/>
    <w:rsid w:val="003F095C"/>
    <w:rsid w:val="003F0E63"/>
    <w:rsid w:val="003F164E"/>
    <w:rsid w:val="003F208B"/>
    <w:rsid w:val="003F249A"/>
    <w:rsid w:val="003F275B"/>
    <w:rsid w:val="003F2C2D"/>
    <w:rsid w:val="003F382A"/>
    <w:rsid w:val="003F38EB"/>
    <w:rsid w:val="003F3934"/>
    <w:rsid w:val="003F3C3D"/>
    <w:rsid w:val="003F3C71"/>
    <w:rsid w:val="003F43FE"/>
    <w:rsid w:val="003F4ABB"/>
    <w:rsid w:val="003F53A0"/>
    <w:rsid w:val="003F54B5"/>
    <w:rsid w:val="003F5509"/>
    <w:rsid w:val="003F5AD8"/>
    <w:rsid w:val="003F5CF5"/>
    <w:rsid w:val="003F5EC3"/>
    <w:rsid w:val="003F654F"/>
    <w:rsid w:val="003F69E6"/>
    <w:rsid w:val="003F6CD6"/>
    <w:rsid w:val="003F6CF1"/>
    <w:rsid w:val="003F6DC1"/>
    <w:rsid w:val="003F7461"/>
    <w:rsid w:val="003F7C12"/>
    <w:rsid w:val="003F7EF9"/>
    <w:rsid w:val="00400058"/>
    <w:rsid w:val="004005BA"/>
    <w:rsid w:val="00400661"/>
    <w:rsid w:val="004006CC"/>
    <w:rsid w:val="00401198"/>
    <w:rsid w:val="00402606"/>
    <w:rsid w:val="0040272D"/>
    <w:rsid w:val="00402951"/>
    <w:rsid w:val="00402C5C"/>
    <w:rsid w:val="00402F68"/>
    <w:rsid w:val="00403034"/>
    <w:rsid w:val="00403F25"/>
    <w:rsid w:val="0040492B"/>
    <w:rsid w:val="0040511E"/>
    <w:rsid w:val="004051E4"/>
    <w:rsid w:val="00405D4D"/>
    <w:rsid w:val="00405E57"/>
    <w:rsid w:val="00406929"/>
    <w:rsid w:val="00406C1A"/>
    <w:rsid w:val="004070C6"/>
    <w:rsid w:val="00407612"/>
    <w:rsid w:val="004079AC"/>
    <w:rsid w:val="00407D8F"/>
    <w:rsid w:val="00407E86"/>
    <w:rsid w:val="00410135"/>
    <w:rsid w:val="004106BF"/>
    <w:rsid w:val="00410851"/>
    <w:rsid w:val="0041096B"/>
    <w:rsid w:val="0041106C"/>
    <w:rsid w:val="00411ACE"/>
    <w:rsid w:val="00411AE7"/>
    <w:rsid w:val="00411F2D"/>
    <w:rsid w:val="0041214C"/>
    <w:rsid w:val="0041247F"/>
    <w:rsid w:val="0041257B"/>
    <w:rsid w:val="00412599"/>
    <w:rsid w:val="00412DF9"/>
    <w:rsid w:val="00413075"/>
    <w:rsid w:val="00413193"/>
    <w:rsid w:val="0041365C"/>
    <w:rsid w:val="00413945"/>
    <w:rsid w:val="004141A7"/>
    <w:rsid w:val="0041476E"/>
    <w:rsid w:val="00414D50"/>
    <w:rsid w:val="00414D56"/>
    <w:rsid w:val="0041548B"/>
    <w:rsid w:val="00415B31"/>
    <w:rsid w:val="00415E41"/>
    <w:rsid w:val="00415F38"/>
    <w:rsid w:val="004176C1"/>
    <w:rsid w:val="00417743"/>
    <w:rsid w:val="004179B2"/>
    <w:rsid w:val="00417AC7"/>
    <w:rsid w:val="00420090"/>
    <w:rsid w:val="004203CD"/>
    <w:rsid w:val="0042109E"/>
    <w:rsid w:val="004223B9"/>
    <w:rsid w:val="004227A9"/>
    <w:rsid w:val="0042284B"/>
    <w:rsid w:val="004228AC"/>
    <w:rsid w:val="00422F92"/>
    <w:rsid w:val="00423DAC"/>
    <w:rsid w:val="00423DFD"/>
    <w:rsid w:val="004240EF"/>
    <w:rsid w:val="00424264"/>
    <w:rsid w:val="004249CD"/>
    <w:rsid w:val="004257E0"/>
    <w:rsid w:val="004257FB"/>
    <w:rsid w:val="004259B0"/>
    <w:rsid w:val="004259E4"/>
    <w:rsid w:val="00425E05"/>
    <w:rsid w:val="004262F4"/>
    <w:rsid w:val="00426B01"/>
    <w:rsid w:val="00427783"/>
    <w:rsid w:val="00430651"/>
    <w:rsid w:val="00430B52"/>
    <w:rsid w:val="00430F4E"/>
    <w:rsid w:val="004310D0"/>
    <w:rsid w:val="004313A9"/>
    <w:rsid w:val="004319F3"/>
    <w:rsid w:val="00431A78"/>
    <w:rsid w:val="00431DA9"/>
    <w:rsid w:val="004320DB"/>
    <w:rsid w:val="0043214E"/>
    <w:rsid w:val="004323C3"/>
    <w:rsid w:val="00432A03"/>
    <w:rsid w:val="00432A58"/>
    <w:rsid w:val="00432CAB"/>
    <w:rsid w:val="00432DB6"/>
    <w:rsid w:val="00432DFA"/>
    <w:rsid w:val="004333A8"/>
    <w:rsid w:val="004335B9"/>
    <w:rsid w:val="004344D8"/>
    <w:rsid w:val="00435013"/>
    <w:rsid w:val="0043662D"/>
    <w:rsid w:val="004367C1"/>
    <w:rsid w:val="00436B85"/>
    <w:rsid w:val="00436F6C"/>
    <w:rsid w:val="00436FB4"/>
    <w:rsid w:val="00436FE1"/>
    <w:rsid w:val="0043768D"/>
    <w:rsid w:val="004378BF"/>
    <w:rsid w:val="00437EC6"/>
    <w:rsid w:val="00440043"/>
    <w:rsid w:val="004400B0"/>
    <w:rsid w:val="0044028F"/>
    <w:rsid w:val="00440518"/>
    <w:rsid w:val="00440581"/>
    <w:rsid w:val="00440C06"/>
    <w:rsid w:val="00440D19"/>
    <w:rsid w:val="0044134D"/>
    <w:rsid w:val="004413CA"/>
    <w:rsid w:val="00441628"/>
    <w:rsid w:val="00441642"/>
    <w:rsid w:val="00441813"/>
    <w:rsid w:val="00442254"/>
    <w:rsid w:val="0044258C"/>
    <w:rsid w:val="004426CF"/>
    <w:rsid w:val="00442A85"/>
    <w:rsid w:val="00443DB8"/>
    <w:rsid w:val="00443EC0"/>
    <w:rsid w:val="004444A0"/>
    <w:rsid w:val="00444CC1"/>
    <w:rsid w:val="00445287"/>
    <w:rsid w:val="004452B8"/>
    <w:rsid w:val="004454F8"/>
    <w:rsid w:val="0044599D"/>
    <w:rsid w:val="00445A49"/>
    <w:rsid w:val="00445F38"/>
    <w:rsid w:val="00446339"/>
    <w:rsid w:val="00446359"/>
    <w:rsid w:val="00446AD8"/>
    <w:rsid w:val="00446E4D"/>
    <w:rsid w:val="00447A1F"/>
    <w:rsid w:val="00450078"/>
    <w:rsid w:val="00450189"/>
    <w:rsid w:val="00450230"/>
    <w:rsid w:val="00450E6F"/>
    <w:rsid w:val="00450F53"/>
    <w:rsid w:val="00452800"/>
    <w:rsid w:val="00452F4F"/>
    <w:rsid w:val="0045310A"/>
    <w:rsid w:val="004531D8"/>
    <w:rsid w:val="0045320F"/>
    <w:rsid w:val="00453389"/>
    <w:rsid w:val="00454D0F"/>
    <w:rsid w:val="00454E77"/>
    <w:rsid w:val="004552E0"/>
    <w:rsid w:val="0045547A"/>
    <w:rsid w:val="00455784"/>
    <w:rsid w:val="0045632D"/>
    <w:rsid w:val="004568C1"/>
    <w:rsid w:val="00456905"/>
    <w:rsid w:val="00457CA5"/>
    <w:rsid w:val="00460111"/>
    <w:rsid w:val="004610C3"/>
    <w:rsid w:val="004616F0"/>
    <w:rsid w:val="00461F39"/>
    <w:rsid w:val="00462074"/>
    <w:rsid w:val="00462A57"/>
    <w:rsid w:val="00462DF8"/>
    <w:rsid w:val="004632C9"/>
    <w:rsid w:val="00463726"/>
    <w:rsid w:val="00463BA1"/>
    <w:rsid w:val="00463DD1"/>
    <w:rsid w:val="00464105"/>
    <w:rsid w:val="00464179"/>
    <w:rsid w:val="00464719"/>
    <w:rsid w:val="00466D0A"/>
    <w:rsid w:val="00466F1B"/>
    <w:rsid w:val="00467004"/>
    <w:rsid w:val="0046734C"/>
    <w:rsid w:val="0046738C"/>
    <w:rsid w:val="004674FC"/>
    <w:rsid w:val="0047059A"/>
    <w:rsid w:val="00470DE3"/>
    <w:rsid w:val="00470DF3"/>
    <w:rsid w:val="0047100E"/>
    <w:rsid w:val="00471248"/>
    <w:rsid w:val="00471315"/>
    <w:rsid w:val="00471B47"/>
    <w:rsid w:val="00471C21"/>
    <w:rsid w:val="00471C63"/>
    <w:rsid w:val="004720FA"/>
    <w:rsid w:val="00472C43"/>
    <w:rsid w:val="00473BFE"/>
    <w:rsid w:val="00473FF2"/>
    <w:rsid w:val="0047403E"/>
    <w:rsid w:val="004740AF"/>
    <w:rsid w:val="00474E40"/>
    <w:rsid w:val="00474E6F"/>
    <w:rsid w:val="004752AF"/>
    <w:rsid w:val="004773EE"/>
    <w:rsid w:val="00477573"/>
    <w:rsid w:val="00477D1A"/>
    <w:rsid w:val="004804E8"/>
    <w:rsid w:val="0048066A"/>
    <w:rsid w:val="0048112E"/>
    <w:rsid w:val="0048137A"/>
    <w:rsid w:val="00481480"/>
    <w:rsid w:val="004815A2"/>
    <w:rsid w:val="00481B22"/>
    <w:rsid w:val="00481EA9"/>
    <w:rsid w:val="004824BE"/>
    <w:rsid w:val="004825E2"/>
    <w:rsid w:val="00482F7D"/>
    <w:rsid w:val="00483BEC"/>
    <w:rsid w:val="00483CE1"/>
    <w:rsid w:val="00483D8E"/>
    <w:rsid w:val="00483F33"/>
    <w:rsid w:val="00484441"/>
    <w:rsid w:val="00484BEA"/>
    <w:rsid w:val="00485602"/>
    <w:rsid w:val="004856F9"/>
    <w:rsid w:val="00485852"/>
    <w:rsid w:val="00486275"/>
    <w:rsid w:val="00486FAA"/>
    <w:rsid w:val="004870ED"/>
    <w:rsid w:val="0048725C"/>
    <w:rsid w:val="0048740B"/>
    <w:rsid w:val="00487461"/>
    <w:rsid w:val="004877BA"/>
    <w:rsid w:val="004878AD"/>
    <w:rsid w:val="00487B45"/>
    <w:rsid w:val="0049075E"/>
    <w:rsid w:val="004910EE"/>
    <w:rsid w:val="00491742"/>
    <w:rsid w:val="00491A61"/>
    <w:rsid w:val="00492593"/>
    <w:rsid w:val="00492897"/>
    <w:rsid w:val="00492CEE"/>
    <w:rsid w:val="00492D22"/>
    <w:rsid w:val="00492E9B"/>
    <w:rsid w:val="00493360"/>
    <w:rsid w:val="00493E68"/>
    <w:rsid w:val="00493F85"/>
    <w:rsid w:val="004941A3"/>
    <w:rsid w:val="00494885"/>
    <w:rsid w:val="00494D23"/>
    <w:rsid w:val="00494D7B"/>
    <w:rsid w:val="0049588E"/>
    <w:rsid w:val="00495CDE"/>
    <w:rsid w:val="00495F0A"/>
    <w:rsid w:val="00496391"/>
    <w:rsid w:val="00496676"/>
    <w:rsid w:val="004968D0"/>
    <w:rsid w:val="004A018C"/>
    <w:rsid w:val="004A1184"/>
    <w:rsid w:val="004A1552"/>
    <w:rsid w:val="004A18A1"/>
    <w:rsid w:val="004A1D3B"/>
    <w:rsid w:val="004A21FF"/>
    <w:rsid w:val="004A26F6"/>
    <w:rsid w:val="004A300A"/>
    <w:rsid w:val="004A314B"/>
    <w:rsid w:val="004A3DE6"/>
    <w:rsid w:val="004A3FAB"/>
    <w:rsid w:val="004A415B"/>
    <w:rsid w:val="004A45B0"/>
    <w:rsid w:val="004A59FA"/>
    <w:rsid w:val="004A62F3"/>
    <w:rsid w:val="004A6511"/>
    <w:rsid w:val="004A6A86"/>
    <w:rsid w:val="004A6C15"/>
    <w:rsid w:val="004A6C16"/>
    <w:rsid w:val="004A6F2F"/>
    <w:rsid w:val="004A7B14"/>
    <w:rsid w:val="004A7FB2"/>
    <w:rsid w:val="004B0845"/>
    <w:rsid w:val="004B0AEA"/>
    <w:rsid w:val="004B0BE0"/>
    <w:rsid w:val="004B0C26"/>
    <w:rsid w:val="004B135F"/>
    <w:rsid w:val="004B19B5"/>
    <w:rsid w:val="004B1C46"/>
    <w:rsid w:val="004B1D1F"/>
    <w:rsid w:val="004B26D6"/>
    <w:rsid w:val="004B2BCB"/>
    <w:rsid w:val="004B2BEC"/>
    <w:rsid w:val="004B30A6"/>
    <w:rsid w:val="004B31B2"/>
    <w:rsid w:val="004B333A"/>
    <w:rsid w:val="004B33D9"/>
    <w:rsid w:val="004B3A8E"/>
    <w:rsid w:val="004B4D9D"/>
    <w:rsid w:val="004B4E21"/>
    <w:rsid w:val="004B5081"/>
    <w:rsid w:val="004B53B3"/>
    <w:rsid w:val="004B5495"/>
    <w:rsid w:val="004B5554"/>
    <w:rsid w:val="004B57DB"/>
    <w:rsid w:val="004B5919"/>
    <w:rsid w:val="004B645B"/>
    <w:rsid w:val="004B662F"/>
    <w:rsid w:val="004C003A"/>
    <w:rsid w:val="004C0192"/>
    <w:rsid w:val="004C01FE"/>
    <w:rsid w:val="004C0791"/>
    <w:rsid w:val="004C0A59"/>
    <w:rsid w:val="004C0A5E"/>
    <w:rsid w:val="004C0EC5"/>
    <w:rsid w:val="004C106B"/>
    <w:rsid w:val="004C176E"/>
    <w:rsid w:val="004C1EEE"/>
    <w:rsid w:val="004C2174"/>
    <w:rsid w:val="004C2925"/>
    <w:rsid w:val="004C299D"/>
    <w:rsid w:val="004C30BB"/>
    <w:rsid w:val="004C3203"/>
    <w:rsid w:val="004C4388"/>
    <w:rsid w:val="004C439C"/>
    <w:rsid w:val="004C46F0"/>
    <w:rsid w:val="004C4BBB"/>
    <w:rsid w:val="004C5C34"/>
    <w:rsid w:val="004C5E91"/>
    <w:rsid w:val="004C613C"/>
    <w:rsid w:val="004C6183"/>
    <w:rsid w:val="004C61A0"/>
    <w:rsid w:val="004C689A"/>
    <w:rsid w:val="004C6B85"/>
    <w:rsid w:val="004C6BB9"/>
    <w:rsid w:val="004D11C5"/>
    <w:rsid w:val="004D12F2"/>
    <w:rsid w:val="004D1A89"/>
    <w:rsid w:val="004D1B50"/>
    <w:rsid w:val="004D1BF0"/>
    <w:rsid w:val="004D22AE"/>
    <w:rsid w:val="004D237F"/>
    <w:rsid w:val="004D2C45"/>
    <w:rsid w:val="004D3746"/>
    <w:rsid w:val="004D3CBA"/>
    <w:rsid w:val="004D3F5B"/>
    <w:rsid w:val="004D49D5"/>
    <w:rsid w:val="004D4F45"/>
    <w:rsid w:val="004D51C5"/>
    <w:rsid w:val="004D565A"/>
    <w:rsid w:val="004D5922"/>
    <w:rsid w:val="004D6DAD"/>
    <w:rsid w:val="004D72F1"/>
    <w:rsid w:val="004D745B"/>
    <w:rsid w:val="004D7A0B"/>
    <w:rsid w:val="004D7FDA"/>
    <w:rsid w:val="004E00FB"/>
    <w:rsid w:val="004E06B1"/>
    <w:rsid w:val="004E082F"/>
    <w:rsid w:val="004E0920"/>
    <w:rsid w:val="004E14FC"/>
    <w:rsid w:val="004E19C3"/>
    <w:rsid w:val="004E1E0D"/>
    <w:rsid w:val="004E23F3"/>
    <w:rsid w:val="004E28BA"/>
    <w:rsid w:val="004E3BBD"/>
    <w:rsid w:val="004E3CBD"/>
    <w:rsid w:val="004E42C7"/>
    <w:rsid w:val="004E43B4"/>
    <w:rsid w:val="004E46CE"/>
    <w:rsid w:val="004E49F2"/>
    <w:rsid w:val="004E4F0C"/>
    <w:rsid w:val="004E54A9"/>
    <w:rsid w:val="004E5521"/>
    <w:rsid w:val="004E56DA"/>
    <w:rsid w:val="004E618C"/>
    <w:rsid w:val="004E655C"/>
    <w:rsid w:val="004E6B88"/>
    <w:rsid w:val="004E6C7B"/>
    <w:rsid w:val="004E6F0B"/>
    <w:rsid w:val="004E733B"/>
    <w:rsid w:val="004E741B"/>
    <w:rsid w:val="004E77C2"/>
    <w:rsid w:val="004E7E4E"/>
    <w:rsid w:val="004F0946"/>
    <w:rsid w:val="004F09FC"/>
    <w:rsid w:val="004F0EC7"/>
    <w:rsid w:val="004F0F3A"/>
    <w:rsid w:val="004F10BD"/>
    <w:rsid w:val="004F1815"/>
    <w:rsid w:val="004F1A39"/>
    <w:rsid w:val="004F2D47"/>
    <w:rsid w:val="004F2DCC"/>
    <w:rsid w:val="004F2E20"/>
    <w:rsid w:val="004F31B6"/>
    <w:rsid w:val="004F32BF"/>
    <w:rsid w:val="004F3430"/>
    <w:rsid w:val="004F348D"/>
    <w:rsid w:val="004F35AF"/>
    <w:rsid w:val="004F40BA"/>
    <w:rsid w:val="004F46B9"/>
    <w:rsid w:val="004F4918"/>
    <w:rsid w:val="004F5780"/>
    <w:rsid w:val="004F5AC6"/>
    <w:rsid w:val="004F64FD"/>
    <w:rsid w:val="004F654C"/>
    <w:rsid w:val="004F7042"/>
    <w:rsid w:val="004F71D7"/>
    <w:rsid w:val="004F72CA"/>
    <w:rsid w:val="004F7561"/>
    <w:rsid w:val="004F7A21"/>
    <w:rsid w:val="004F7EF0"/>
    <w:rsid w:val="00500061"/>
    <w:rsid w:val="0050029B"/>
    <w:rsid w:val="00500703"/>
    <w:rsid w:val="00500743"/>
    <w:rsid w:val="0050085E"/>
    <w:rsid w:val="0050116A"/>
    <w:rsid w:val="005012BD"/>
    <w:rsid w:val="005017DD"/>
    <w:rsid w:val="00502892"/>
    <w:rsid w:val="00502956"/>
    <w:rsid w:val="005029CC"/>
    <w:rsid w:val="00502BBA"/>
    <w:rsid w:val="00503AC9"/>
    <w:rsid w:val="0050598B"/>
    <w:rsid w:val="00505DD5"/>
    <w:rsid w:val="005061AD"/>
    <w:rsid w:val="00506631"/>
    <w:rsid w:val="00506C20"/>
    <w:rsid w:val="00506E9C"/>
    <w:rsid w:val="00506F49"/>
    <w:rsid w:val="00507064"/>
    <w:rsid w:val="00507315"/>
    <w:rsid w:val="00507836"/>
    <w:rsid w:val="005078A3"/>
    <w:rsid w:val="00507956"/>
    <w:rsid w:val="00507B80"/>
    <w:rsid w:val="00507E9C"/>
    <w:rsid w:val="00510649"/>
    <w:rsid w:val="00510778"/>
    <w:rsid w:val="00510EB3"/>
    <w:rsid w:val="00510F6F"/>
    <w:rsid w:val="00511004"/>
    <w:rsid w:val="00511263"/>
    <w:rsid w:val="005113E0"/>
    <w:rsid w:val="00511D9D"/>
    <w:rsid w:val="0051330A"/>
    <w:rsid w:val="0051411E"/>
    <w:rsid w:val="005141B4"/>
    <w:rsid w:val="00514542"/>
    <w:rsid w:val="005147FE"/>
    <w:rsid w:val="00514B47"/>
    <w:rsid w:val="00515B97"/>
    <w:rsid w:val="00515FCD"/>
    <w:rsid w:val="00516708"/>
    <w:rsid w:val="00516F72"/>
    <w:rsid w:val="00517004"/>
    <w:rsid w:val="00517423"/>
    <w:rsid w:val="0051750C"/>
    <w:rsid w:val="00517CD1"/>
    <w:rsid w:val="00517D69"/>
    <w:rsid w:val="0052126A"/>
    <w:rsid w:val="00521299"/>
    <w:rsid w:val="0052166E"/>
    <w:rsid w:val="00521918"/>
    <w:rsid w:val="00521A8E"/>
    <w:rsid w:val="00521E4C"/>
    <w:rsid w:val="00521E8B"/>
    <w:rsid w:val="00521F0D"/>
    <w:rsid w:val="005224B5"/>
    <w:rsid w:val="00522F31"/>
    <w:rsid w:val="00522F7E"/>
    <w:rsid w:val="00523255"/>
    <w:rsid w:val="00523F3F"/>
    <w:rsid w:val="00523FFE"/>
    <w:rsid w:val="0052426A"/>
    <w:rsid w:val="0052443D"/>
    <w:rsid w:val="00524AF9"/>
    <w:rsid w:val="0052674A"/>
    <w:rsid w:val="0052711E"/>
    <w:rsid w:val="005271DB"/>
    <w:rsid w:val="00527426"/>
    <w:rsid w:val="00527458"/>
    <w:rsid w:val="005302F0"/>
    <w:rsid w:val="00530366"/>
    <w:rsid w:val="00530778"/>
    <w:rsid w:val="005313F6"/>
    <w:rsid w:val="00531A99"/>
    <w:rsid w:val="00531EE9"/>
    <w:rsid w:val="005323EE"/>
    <w:rsid w:val="00533268"/>
    <w:rsid w:val="00533FDD"/>
    <w:rsid w:val="00534250"/>
    <w:rsid w:val="00534641"/>
    <w:rsid w:val="00534F20"/>
    <w:rsid w:val="005362F0"/>
    <w:rsid w:val="005363E2"/>
    <w:rsid w:val="005364CC"/>
    <w:rsid w:val="00536FBC"/>
    <w:rsid w:val="005375E9"/>
    <w:rsid w:val="005377B9"/>
    <w:rsid w:val="00537E02"/>
    <w:rsid w:val="00540141"/>
    <w:rsid w:val="005405FB"/>
    <w:rsid w:val="00540A57"/>
    <w:rsid w:val="00540CB7"/>
    <w:rsid w:val="00540CD6"/>
    <w:rsid w:val="005410EE"/>
    <w:rsid w:val="005415D6"/>
    <w:rsid w:val="00541F97"/>
    <w:rsid w:val="0054245A"/>
    <w:rsid w:val="00542521"/>
    <w:rsid w:val="005425A5"/>
    <w:rsid w:val="005429ED"/>
    <w:rsid w:val="00542F19"/>
    <w:rsid w:val="00542FF9"/>
    <w:rsid w:val="0054342C"/>
    <w:rsid w:val="00543E16"/>
    <w:rsid w:val="00544449"/>
    <w:rsid w:val="005445FA"/>
    <w:rsid w:val="0054482B"/>
    <w:rsid w:val="00544D80"/>
    <w:rsid w:val="00545032"/>
    <w:rsid w:val="005454A5"/>
    <w:rsid w:val="00545D55"/>
    <w:rsid w:val="00546581"/>
    <w:rsid w:val="00546EC5"/>
    <w:rsid w:val="005471F6"/>
    <w:rsid w:val="00547213"/>
    <w:rsid w:val="00547412"/>
    <w:rsid w:val="00547B6B"/>
    <w:rsid w:val="00547D2E"/>
    <w:rsid w:val="00550644"/>
    <w:rsid w:val="0055067F"/>
    <w:rsid w:val="00550957"/>
    <w:rsid w:val="00550B97"/>
    <w:rsid w:val="00550BB7"/>
    <w:rsid w:val="00550EEB"/>
    <w:rsid w:val="00551090"/>
    <w:rsid w:val="00551391"/>
    <w:rsid w:val="005524D4"/>
    <w:rsid w:val="005528CC"/>
    <w:rsid w:val="00552C6B"/>
    <w:rsid w:val="00552E94"/>
    <w:rsid w:val="005535F2"/>
    <w:rsid w:val="005539D0"/>
    <w:rsid w:val="00553A8C"/>
    <w:rsid w:val="00553DE1"/>
    <w:rsid w:val="0055431F"/>
    <w:rsid w:val="00554CE1"/>
    <w:rsid w:val="00555333"/>
    <w:rsid w:val="00555464"/>
    <w:rsid w:val="005556E8"/>
    <w:rsid w:val="00555DDD"/>
    <w:rsid w:val="00555E0C"/>
    <w:rsid w:val="00556340"/>
    <w:rsid w:val="005563EA"/>
    <w:rsid w:val="00556920"/>
    <w:rsid w:val="005570DF"/>
    <w:rsid w:val="005577FB"/>
    <w:rsid w:val="00557AD5"/>
    <w:rsid w:val="005601D7"/>
    <w:rsid w:val="00560582"/>
    <w:rsid w:val="00560AE2"/>
    <w:rsid w:val="00561AF8"/>
    <w:rsid w:val="00562405"/>
    <w:rsid w:val="00562506"/>
    <w:rsid w:val="005625AA"/>
    <w:rsid w:val="00562824"/>
    <w:rsid w:val="00562A40"/>
    <w:rsid w:val="00562E6A"/>
    <w:rsid w:val="00562F94"/>
    <w:rsid w:val="00562FD1"/>
    <w:rsid w:val="00563373"/>
    <w:rsid w:val="00563F39"/>
    <w:rsid w:val="0056499D"/>
    <w:rsid w:val="00564C1E"/>
    <w:rsid w:val="005656E9"/>
    <w:rsid w:val="00565AE6"/>
    <w:rsid w:val="00565B5D"/>
    <w:rsid w:val="005661B9"/>
    <w:rsid w:val="005669B0"/>
    <w:rsid w:val="00566F63"/>
    <w:rsid w:val="005672E4"/>
    <w:rsid w:val="005674A9"/>
    <w:rsid w:val="00567B8B"/>
    <w:rsid w:val="00567E2D"/>
    <w:rsid w:val="00570A59"/>
    <w:rsid w:val="005710AC"/>
    <w:rsid w:val="0057111A"/>
    <w:rsid w:val="0057139D"/>
    <w:rsid w:val="00571A37"/>
    <w:rsid w:val="00571BA8"/>
    <w:rsid w:val="005729AD"/>
    <w:rsid w:val="005730E8"/>
    <w:rsid w:val="005731FD"/>
    <w:rsid w:val="005733D7"/>
    <w:rsid w:val="00574102"/>
    <w:rsid w:val="00574884"/>
    <w:rsid w:val="005749B6"/>
    <w:rsid w:val="00574F41"/>
    <w:rsid w:val="00577533"/>
    <w:rsid w:val="005776F7"/>
    <w:rsid w:val="00577735"/>
    <w:rsid w:val="00577BA4"/>
    <w:rsid w:val="00577BD1"/>
    <w:rsid w:val="00577C9B"/>
    <w:rsid w:val="005802C7"/>
    <w:rsid w:val="005812EC"/>
    <w:rsid w:val="005814E6"/>
    <w:rsid w:val="00581BBB"/>
    <w:rsid w:val="005823AB"/>
    <w:rsid w:val="00582931"/>
    <w:rsid w:val="00582AC6"/>
    <w:rsid w:val="00582F20"/>
    <w:rsid w:val="005840CE"/>
    <w:rsid w:val="00584304"/>
    <w:rsid w:val="005846E5"/>
    <w:rsid w:val="00584C3A"/>
    <w:rsid w:val="00584DF4"/>
    <w:rsid w:val="005852C8"/>
    <w:rsid w:val="00585729"/>
    <w:rsid w:val="00586262"/>
    <w:rsid w:val="00586A51"/>
    <w:rsid w:val="0058702B"/>
    <w:rsid w:val="00587B8C"/>
    <w:rsid w:val="00587D75"/>
    <w:rsid w:val="00587FA9"/>
    <w:rsid w:val="005900E7"/>
    <w:rsid w:val="00590225"/>
    <w:rsid w:val="005905C6"/>
    <w:rsid w:val="0059084D"/>
    <w:rsid w:val="00591C60"/>
    <w:rsid w:val="00592073"/>
    <w:rsid w:val="00592C45"/>
    <w:rsid w:val="00592D58"/>
    <w:rsid w:val="005932D6"/>
    <w:rsid w:val="0059335C"/>
    <w:rsid w:val="0059345D"/>
    <w:rsid w:val="00593625"/>
    <w:rsid w:val="005936AF"/>
    <w:rsid w:val="005938D8"/>
    <w:rsid w:val="00593BF0"/>
    <w:rsid w:val="00594369"/>
    <w:rsid w:val="005945E7"/>
    <w:rsid w:val="00595276"/>
    <w:rsid w:val="005958F9"/>
    <w:rsid w:val="00595BF2"/>
    <w:rsid w:val="005967F9"/>
    <w:rsid w:val="00596DFD"/>
    <w:rsid w:val="005974ED"/>
    <w:rsid w:val="00597AFD"/>
    <w:rsid w:val="005A1198"/>
    <w:rsid w:val="005A161B"/>
    <w:rsid w:val="005A1719"/>
    <w:rsid w:val="005A17CE"/>
    <w:rsid w:val="005A2614"/>
    <w:rsid w:val="005A26D7"/>
    <w:rsid w:val="005A2CAE"/>
    <w:rsid w:val="005A332C"/>
    <w:rsid w:val="005A3596"/>
    <w:rsid w:val="005A3A00"/>
    <w:rsid w:val="005A4456"/>
    <w:rsid w:val="005A4579"/>
    <w:rsid w:val="005A45A8"/>
    <w:rsid w:val="005A5D04"/>
    <w:rsid w:val="005A6877"/>
    <w:rsid w:val="005A7641"/>
    <w:rsid w:val="005A7C92"/>
    <w:rsid w:val="005A7F45"/>
    <w:rsid w:val="005B0C5F"/>
    <w:rsid w:val="005B0E6E"/>
    <w:rsid w:val="005B0ECD"/>
    <w:rsid w:val="005B108F"/>
    <w:rsid w:val="005B1099"/>
    <w:rsid w:val="005B22F9"/>
    <w:rsid w:val="005B2456"/>
    <w:rsid w:val="005B28F7"/>
    <w:rsid w:val="005B36F0"/>
    <w:rsid w:val="005B39D5"/>
    <w:rsid w:val="005B3BAE"/>
    <w:rsid w:val="005B3FA6"/>
    <w:rsid w:val="005B4050"/>
    <w:rsid w:val="005B4CDD"/>
    <w:rsid w:val="005B4EC2"/>
    <w:rsid w:val="005B4F41"/>
    <w:rsid w:val="005B54BC"/>
    <w:rsid w:val="005B54E3"/>
    <w:rsid w:val="005B5820"/>
    <w:rsid w:val="005B648F"/>
    <w:rsid w:val="005B671E"/>
    <w:rsid w:val="005B6FD0"/>
    <w:rsid w:val="005B7C4B"/>
    <w:rsid w:val="005C014B"/>
    <w:rsid w:val="005C0467"/>
    <w:rsid w:val="005C0A58"/>
    <w:rsid w:val="005C1513"/>
    <w:rsid w:val="005C1ACE"/>
    <w:rsid w:val="005C1D69"/>
    <w:rsid w:val="005C26D1"/>
    <w:rsid w:val="005C3154"/>
    <w:rsid w:val="005C46C5"/>
    <w:rsid w:val="005C47AD"/>
    <w:rsid w:val="005C4BD4"/>
    <w:rsid w:val="005C4C3F"/>
    <w:rsid w:val="005C4E40"/>
    <w:rsid w:val="005C52CD"/>
    <w:rsid w:val="005C5418"/>
    <w:rsid w:val="005C56CE"/>
    <w:rsid w:val="005C5A5C"/>
    <w:rsid w:val="005C5DC4"/>
    <w:rsid w:val="005C5DD0"/>
    <w:rsid w:val="005C6718"/>
    <w:rsid w:val="005C6916"/>
    <w:rsid w:val="005C69B2"/>
    <w:rsid w:val="005C6A1B"/>
    <w:rsid w:val="005C6B48"/>
    <w:rsid w:val="005C77F0"/>
    <w:rsid w:val="005C7982"/>
    <w:rsid w:val="005D014C"/>
    <w:rsid w:val="005D02E0"/>
    <w:rsid w:val="005D04FA"/>
    <w:rsid w:val="005D09D5"/>
    <w:rsid w:val="005D09E1"/>
    <w:rsid w:val="005D0C9C"/>
    <w:rsid w:val="005D14C0"/>
    <w:rsid w:val="005D1788"/>
    <w:rsid w:val="005D1799"/>
    <w:rsid w:val="005D1BAC"/>
    <w:rsid w:val="005D1E07"/>
    <w:rsid w:val="005D253D"/>
    <w:rsid w:val="005D26D5"/>
    <w:rsid w:val="005D3799"/>
    <w:rsid w:val="005D37D8"/>
    <w:rsid w:val="005D384C"/>
    <w:rsid w:val="005D39AD"/>
    <w:rsid w:val="005D3ADB"/>
    <w:rsid w:val="005D4EB7"/>
    <w:rsid w:val="005D525F"/>
    <w:rsid w:val="005D5479"/>
    <w:rsid w:val="005D58F0"/>
    <w:rsid w:val="005D597C"/>
    <w:rsid w:val="005D5E6D"/>
    <w:rsid w:val="005D62EE"/>
    <w:rsid w:val="005D6830"/>
    <w:rsid w:val="005D6CE8"/>
    <w:rsid w:val="005D6EFB"/>
    <w:rsid w:val="005D6F46"/>
    <w:rsid w:val="005D7797"/>
    <w:rsid w:val="005D7A70"/>
    <w:rsid w:val="005D7EFF"/>
    <w:rsid w:val="005D7F8D"/>
    <w:rsid w:val="005E02A5"/>
    <w:rsid w:val="005E0A01"/>
    <w:rsid w:val="005E0C9C"/>
    <w:rsid w:val="005E16F7"/>
    <w:rsid w:val="005E1C01"/>
    <w:rsid w:val="005E2184"/>
    <w:rsid w:val="005E2277"/>
    <w:rsid w:val="005E2719"/>
    <w:rsid w:val="005E2753"/>
    <w:rsid w:val="005E28F2"/>
    <w:rsid w:val="005E2A40"/>
    <w:rsid w:val="005E3145"/>
    <w:rsid w:val="005E34F7"/>
    <w:rsid w:val="005E36CC"/>
    <w:rsid w:val="005E4BBF"/>
    <w:rsid w:val="005E4CA7"/>
    <w:rsid w:val="005E51A6"/>
    <w:rsid w:val="005E51F0"/>
    <w:rsid w:val="005E54BB"/>
    <w:rsid w:val="005E5A19"/>
    <w:rsid w:val="005E63C6"/>
    <w:rsid w:val="005E652D"/>
    <w:rsid w:val="005E6C1C"/>
    <w:rsid w:val="005E7185"/>
    <w:rsid w:val="005E7BE0"/>
    <w:rsid w:val="005E7C0E"/>
    <w:rsid w:val="005E7F15"/>
    <w:rsid w:val="005F02C0"/>
    <w:rsid w:val="005F123D"/>
    <w:rsid w:val="005F13E6"/>
    <w:rsid w:val="005F14F5"/>
    <w:rsid w:val="005F1B03"/>
    <w:rsid w:val="005F240C"/>
    <w:rsid w:val="005F2D41"/>
    <w:rsid w:val="005F395D"/>
    <w:rsid w:val="005F3D63"/>
    <w:rsid w:val="005F3E88"/>
    <w:rsid w:val="005F5086"/>
    <w:rsid w:val="005F555D"/>
    <w:rsid w:val="005F58E8"/>
    <w:rsid w:val="005F5ABE"/>
    <w:rsid w:val="005F5F31"/>
    <w:rsid w:val="005F68C8"/>
    <w:rsid w:val="005F72C5"/>
    <w:rsid w:val="005F737D"/>
    <w:rsid w:val="005F741A"/>
    <w:rsid w:val="005F7AFE"/>
    <w:rsid w:val="005F7F1A"/>
    <w:rsid w:val="00600327"/>
    <w:rsid w:val="0060040B"/>
    <w:rsid w:val="00600532"/>
    <w:rsid w:val="0060075B"/>
    <w:rsid w:val="00601285"/>
    <w:rsid w:val="006013C6"/>
    <w:rsid w:val="006016B8"/>
    <w:rsid w:val="006019A8"/>
    <w:rsid w:val="00601C79"/>
    <w:rsid w:val="00602140"/>
    <w:rsid w:val="0060252C"/>
    <w:rsid w:val="0060269E"/>
    <w:rsid w:val="006026F4"/>
    <w:rsid w:val="00602899"/>
    <w:rsid w:val="00603993"/>
    <w:rsid w:val="006041BB"/>
    <w:rsid w:val="006053B6"/>
    <w:rsid w:val="00605668"/>
    <w:rsid w:val="00605C99"/>
    <w:rsid w:val="00605D28"/>
    <w:rsid w:val="00605D6C"/>
    <w:rsid w:val="006063C3"/>
    <w:rsid w:val="00606779"/>
    <w:rsid w:val="00606942"/>
    <w:rsid w:val="00607217"/>
    <w:rsid w:val="006073B3"/>
    <w:rsid w:val="00607BE7"/>
    <w:rsid w:val="00610930"/>
    <w:rsid w:val="0061098C"/>
    <w:rsid w:val="00610EAC"/>
    <w:rsid w:val="0061109A"/>
    <w:rsid w:val="00611136"/>
    <w:rsid w:val="006114D4"/>
    <w:rsid w:val="0061176A"/>
    <w:rsid w:val="006117DF"/>
    <w:rsid w:val="00611823"/>
    <w:rsid w:val="00611F40"/>
    <w:rsid w:val="006122F5"/>
    <w:rsid w:val="006128F0"/>
    <w:rsid w:val="00612CCA"/>
    <w:rsid w:val="00612F1B"/>
    <w:rsid w:val="00613097"/>
    <w:rsid w:val="00613DB1"/>
    <w:rsid w:val="0061422B"/>
    <w:rsid w:val="006147A3"/>
    <w:rsid w:val="00614FD8"/>
    <w:rsid w:val="0061531E"/>
    <w:rsid w:val="00616119"/>
    <w:rsid w:val="00616281"/>
    <w:rsid w:val="00616D22"/>
    <w:rsid w:val="006176BF"/>
    <w:rsid w:val="00617A9F"/>
    <w:rsid w:val="00617D4E"/>
    <w:rsid w:val="00620B3D"/>
    <w:rsid w:val="00620B8F"/>
    <w:rsid w:val="00620C99"/>
    <w:rsid w:val="00620D96"/>
    <w:rsid w:val="00620E6C"/>
    <w:rsid w:val="006213D6"/>
    <w:rsid w:val="0062180F"/>
    <w:rsid w:val="00621881"/>
    <w:rsid w:val="00622024"/>
    <w:rsid w:val="00623542"/>
    <w:rsid w:val="00623AD3"/>
    <w:rsid w:val="00623B39"/>
    <w:rsid w:val="006240D1"/>
    <w:rsid w:val="00624A4C"/>
    <w:rsid w:val="00624BC8"/>
    <w:rsid w:val="0062614E"/>
    <w:rsid w:val="00626338"/>
    <w:rsid w:val="0062688E"/>
    <w:rsid w:val="00626969"/>
    <w:rsid w:val="0062698A"/>
    <w:rsid w:val="00627722"/>
    <w:rsid w:val="00627CB9"/>
    <w:rsid w:val="00627F2A"/>
    <w:rsid w:val="006307DF"/>
    <w:rsid w:val="00630AAB"/>
    <w:rsid w:val="00630E20"/>
    <w:rsid w:val="00630E8A"/>
    <w:rsid w:val="00631006"/>
    <w:rsid w:val="0063134E"/>
    <w:rsid w:val="00632150"/>
    <w:rsid w:val="0063259E"/>
    <w:rsid w:val="006327AD"/>
    <w:rsid w:val="00632EA3"/>
    <w:rsid w:val="0063340F"/>
    <w:rsid w:val="00633A67"/>
    <w:rsid w:val="006343B2"/>
    <w:rsid w:val="00634E6F"/>
    <w:rsid w:val="006350F1"/>
    <w:rsid w:val="006356BA"/>
    <w:rsid w:val="00635943"/>
    <w:rsid w:val="0063596D"/>
    <w:rsid w:val="006361F2"/>
    <w:rsid w:val="00636698"/>
    <w:rsid w:val="006371CC"/>
    <w:rsid w:val="00637E89"/>
    <w:rsid w:val="00640B7F"/>
    <w:rsid w:val="00641617"/>
    <w:rsid w:val="00641641"/>
    <w:rsid w:val="00641B29"/>
    <w:rsid w:val="006421EA"/>
    <w:rsid w:val="0064225C"/>
    <w:rsid w:val="00642693"/>
    <w:rsid w:val="0064291D"/>
    <w:rsid w:val="00642BA1"/>
    <w:rsid w:val="0064302A"/>
    <w:rsid w:val="006430FF"/>
    <w:rsid w:val="006431EF"/>
    <w:rsid w:val="006438A6"/>
    <w:rsid w:val="00643C11"/>
    <w:rsid w:val="00644135"/>
    <w:rsid w:val="0064466F"/>
    <w:rsid w:val="00645136"/>
    <w:rsid w:val="006452CD"/>
    <w:rsid w:val="006454BC"/>
    <w:rsid w:val="006455A7"/>
    <w:rsid w:val="006457EC"/>
    <w:rsid w:val="00645B5A"/>
    <w:rsid w:val="00645E8C"/>
    <w:rsid w:val="00646282"/>
    <w:rsid w:val="00646B01"/>
    <w:rsid w:val="00646E3C"/>
    <w:rsid w:val="00646F51"/>
    <w:rsid w:val="0064715F"/>
    <w:rsid w:val="00647356"/>
    <w:rsid w:val="00647651"/>
    <w:rsid w:val="006478BB"/>
    <w:rsid w:val="00650343"/>
    <w:rsid w:val="00650BA0"/>
    <w:rsid w:val="00651505"/>
    <w:rsid w:val="00651B51"/>
    <w:rsid w:val="00652A46"/>
    <w:rsid w:val="00652AF6"/>
    <w:rsid w:val="00652B93"/>
    <w:rsid w:val="0065390F"/>
    <w:rsid w:val="00653C55"/>
    <w:rsid w:val="00653DEC"/>
    <w:rsid w:val="00654050"/>
    <w:rsid w:val="0065481C"/>
    <w:rsid w:val="00654D37"/>
    <w:rsid w:val="006552D6"/>
    <w:rsid w:val="006558E5"/>
    <w:rsid w:val="00655A21"/>
    <w:rsid w:val="00656659"/>
    <w:rsid w:val="0065681A"/>
    <w:rsid w:val="00656833"/>
    <w:rsid w:val="00656DB6"/>
    <w:rsid w:val="00656DF1"/>
    <w:rsid w:val="00657135"/>
    <w:rsid w:val="0065753A"/>
    <w:rsid w:val="00657861"/>
    <w:rsid w:val="00657A17"/>
    <w:rsid w:val="00657CFA"/>
    <w:rsid w:val="00657EBE"/>
    <w:rsid w:val="006602D2"/>
    <w:rsid w:val="00660640"/>
    <w:rsid w:val="00660F9D"/>
    <w:rsid w:val="00661064"/>
    <w:rsid w:val="0066138D"/>
    <w:rsid w:val="006614BA"/>
    <w:rsid w:val="00661537"/>
    <w:rsid w:val="00661689"/>
    <w:rsid w:val="00661EFA"/>
    <w:rsid w:val="006624FD"/>
    <w:rsid w:val="00662C97"/>
    <w:rsid w:val="00663967"/>
    <w:rsid w:val="00663CFC"/>
    <w:rsid w:val="00663F44"/>
    <w:rsid w:val="006648BD"/>
    <w:rsid w:val="006648BF"/>
    <w:rsid w:val="00664AF4"/>
    <w:rsid w:val="00664D8A"/>
    <w:rsid w:val="00664EA5"/>
    <w:rsid w:val="006653C3"/>
    <w:rsid w:val="00665784"/>
    <w:rsid w:val="00665897"/>
    <w:rsid w:val="00665AC6"/>
    <w:rsid w:val="00665F4E"/>
    <w:rsid w:val="00666BDF"/>
    <w:rsid w:val="0066702D"/>
    <w:rsid w:val="00667AC3"/>
    <w:rsid w:val="00667F9F"/>
    <w:rsid w:val="00670137"/>
    <w:rsid w:val="00670F88"/>
    <w:rsid w:val="0067108B"/>
    <w:rsid w:val="0067116F"/>
    <w:rsid w:val="006712F6"/>
    <w:rsid w:val="006714AD"/>
    <w:rsid w:val="00671734"/>
    <w:rsid w:val="00671BEB"/>
    <w:rsid w:val="00671EB6"/>
    <w:rsid w:val="0067214C"/>
    <w:rsid w:val="0067221A"/>
    <w:rsid w:val="00672401"/>
    <w:rsid w:val="006727AE"/>
    <w:rsid w:val="00672B2C"/>
    <w:rsid w:val="00672D49"/>
    <w:rsid w:val="006748C0"/>
    <w:rsid w:val="00675020"/>
    <w:rsid w:val="00675396"/>
    <w:rsid w:val="006753B3"/>
    <w:rsid w:val="0067555F"/>
    <w:rsid w:val="00675A08"/>
    <w:rsid w:val="00675A84"/>
    <w:rsid w:val="00675AB4"/>
    <w:rsid w:val="00675E84"/>
    <w:rsid w:val="00676C27"/>
    <w:rsid w:val="006773CA"/>
    <w:rsid w:val="0068006F"/>
    <w:rsid w:val="00680305"/>
    <w:rsid w:val="006806CE"/>
    <w:rsid w:val="00680E59"/>
    <w:rsid w:val="006816EF"/>
    <w:rsid w:val="00681BDE"/>
    <w:rsid w:val="00681F5F"/>
    <w:rsid w:val="00682B83"/>
    <w:rsid w:val="00683410"/>
    <w:rsid w:val="0068344D"/>
    <w:rsid w:val="006836D1"/>
    <w:rsid w:val="00684050"/>
    <w:rsid w:val="006842FD"/>
    <w:rsid w:val="0068470E"/>
    <w:rsid w:val="006848D4"/>
    <w:rsid w:val="00684D4D"/>
    <w:rsid w:val="00684DC1"/>
    <w:rsid w:val="00684F1E"/>
    <w:rsid w:val="00685439"/>
    <w:rsid w:val="00685501"/>
    <w:rsid w:val="00686489"/>
    <w:rsid w:val="00686C77"/>
    <w:rsid w:val="006870AF"/>
    <w:rsid w:val="006877DB"/>
    <w:rsid w:val="00687842"/>
    <w:rsid w:val="00687DF6"/>
    <w:rsid w:val="00687E1E"/>
    <w:rsid w:val="00690295"/>
    <w:rsid w:val="0069035B"/>
    <w:rsid w:val="0069053F"/>
    <w:rsid w:val="006905C6"/>
    <w:rsid w:val="006906C1"/>
    <w:rsid w:val="0069078D"/>
    <w:rsid w:val="0069189C"/>
    <w:rsid w:val="00691C1E"/>
    <w:rsid w:val="00691C5D"/>
    <w:rsid w:val="00692634"/>
    <w:rsid w:val="00692AD4"/>
    <w:rsid w:val="006931B0"/>
    <w:rsid w:val="00693439"/>
    <w:rsid w:val="006935F1"/>
    <w:rsid w:val="00693782"/>
    <w:rsid w:val="00693B82"/>
    <w:rsid w:val="00693CE1"/>
    <w:rsid w:val="00693D24"/>
    <w:rsid w:val="00694253"/>
    <w:rsid w:val="00694373"/>
    <w:rsid w:val="0069459A"/>
    <w:rsid w:val="0069479A"/>
    <w:rsid w:val="00694F8C"/>
    <w:rsid w:val="00694FAA"/>
    <w:rsid w:val="006950D3"/>
    <w:rsid w:val="00695A66"/>
    <w:rsid w:val="00695E72"/>
    <w:rsid w:val="00696276"/>
    <w:rsid w:val="0069678A"/>
    <w:rsid w:val="006968BD"/>
    <w:rsid w:val="00696CD1"/>
    <w:rsid w:val="00696E77"/>
    <w:rsid w:val="00696E9F"/>
    <w:rsid w:val="006970D9"/>
    <w:rsid w:val="006A0079"/>
    <w:rsid w:val="006A021C"/>
    <w:rsid w:val="006A0AC5"/>
    <w:rsid w:val="006A0C9E"/>
    <w:rsid w:val="006A1817"/>
    <w:rsid w:val="006A1C08"/>
    <w:rsid w:val="006A1ED4"/>
    <w:rsid w:val="006A28F8"/>
    <w:rsid w:val="006A2CC9"/>
    <w:rsid w:val="006A3668"/>
    <w:rsid w:val="006A489A"/>
    <w:rsid w:val="006A492C"/>
    <w:rsid w:val="006A4BD1"/>
    <w:rsid w:val="006A4E63"/>
    <w:rsid w:val="006A5076"/>
    <w:rsid w:val="006A622E"/>
    <w:rsid w:val="006A6F20"/>
    <w:rsid w:val="006A70EE"/>
    <w:rsid w:val="006A72A5"/>
    <w:rsid w:val="006A73F0"/>
    <w:rsid w:val="006A78BE"/>
    <w:rsid w:val="006A7C9A"/>
    <w:rsid w:val="006B02C3"/>
    <w:rsid w:val="006B0738"/>
    <w:rsid w:val="006B09EC"/>
    <w:rsid w:val="006B0FAF"/>
    <w:rsid w:val="006B1E40"/>
    <w:rsid w:val="006B1FBF"/>
    <w:rsid w:val="006B22D7"/>
    <w:rsid w:val="006B278A"/>
    <w:rsid w:val="006B2CE5"/>
    <w:rsid w:val="006B311A"/>
    <w:rsid w:val="006B376E"/>
    <w:rsid w:val="006B3B75"/>
    <w:rsid w:val="006B3F22"/>
    <w:rsid w:val="006B4219"/>
    <w:rsid w:val="006B4A00"/>
    <w:rsid w:val="006B5003"/>
    <w:rsid w:val="006B50F3"/>
    <w:rsid w:val="006B6937"/>
    <w:rsid w:val="006B6A12"/>
    <w:rsid w:val="006B7017"/>
    <w:rsid w:val="006B709F"/>
    <w:rsid w:val="006B7BB8"/>
    <w:rsid w:val="006C0694"/>
    <w:rsid w:val="006C0F8F"/>
    <w:rsid w:val="006C106B"/>
    <w:rsid w:val="006C1152"/>
    <w:rsid w:val="006C16CA"/>
    <w:rsid w:val="006C1FA9"/>
    <w:rsid w:val="006C2180"/>
    <w:rsid w:val="006C24D5"/>
    <w:rsid w:val="006C305B"/>
    <w:rsid w:val="006C308A"/>
    <w:rsid w:val="006C35F2"/>
    <w:rsid w:val="006C39E8"/>
    <w:rsid w:val="006C3B0A"/>
    <w:rsid w:val="006C4016"/>
    <w:rsid w:val="006C40C8"/>
    <w:rsid w:val="006C472F"/>
    <w:rsid w:val="006C47BF"/>
    <w:rsid w:val="006C49C3"/>
    <w:rsid w:val="006C504A"/>
    <w:rsid w:val="006C504C"/>
    <w:rsid w:val="006C54F4"/>
    <w:rsid w:val="006C58B8"/>
    <w:rsid w:val="006C5E70"/>
    <w:rsid w:val="006C5F3B"/>
    <w:rsid w:val="006C61E7"/>
    <w:rsid w:val="006C66E8"/>
    <w:rsid w:val="006C6A99"/>
    <w:rsid w:val="006C6B72"/>
    <w:rsid w:val="006C6E59"/>
    <w:rsid w:val="006C6F26"/>
    <w:rsid w:val="006C7035"/>
    <w:rsid w:val="006C7B94"/>
    <w:rsid w:val="006D0461"/>
    <w:rsid w:val="006D0691"/>
    <w:rsid w:val="006D181A"/>
    <w:rsid w:val="006D19E0"/>
    <w:rsid w:val="006D1DBB"/>
    <w:rsid w:val="006D2AAF"/>
    <w:rsid w:val="006D2BB7"/>
    <w:rsid w:val="006D3A96"/>
    <w:rsid w:val="006D3D64"/>
    <w:rsid w:val="006D4135"/>
    <w:rsid w:val="006D41CB"/>
    <w:rsid w:val="006D5751"/>
    <w:rsid w:val="006D67BC"/>
    <w:rsid w:val="006D7084"/>
    <w:rsid w:val="006D72A3"/>
    <w:rsid w:val="006E0D1F"/>
    <w:rsid w:val="006E0D3E"/>
    <w:rsid w:val="006E1B1A"/>
    <w:rsid w:val="006E265D"/>
    <w:rsid w:val="006E2807"/>
    <w:rsid w:val="006E2AF2"/>
    <w:rsid w:val="006E341A"/>
    <w:rsid w:val="006E34BB"/>
    <w:rsid w:val="006E34CD"/>
    <w:rsid w:val="006E471A"/>
    <w:rsid w:val="006E49FF"/>
    <w:rsid w:val="006E4BA4"/>
    <w:rsid w:val="006E4D54"/>
    <w:rsid w:val="006E51CF"/>
    <w:rsid w:val="006E5797"/>
    <w:rsid w:val="006E59E0"/>
    <w:rsid w:val="006E6570"/>
    <w:rsid w:val="006E66BF"/>
    <w:rsid w:val="006E69B2"/>
    <w:rsid w:val="006E6A04"/>
    <w:rsid w:val="006E6F2A"/>
    <w:rsid w:val="006E723C"/>
    <w:rsid w:val="006E775D"/>
    <w:rsid w:val="006E79F4"/>
    <w:rsid w:val="006E7B8C"/>
    <w:rsid w:val="006F015D"/>
    <w:rsid w:val="006F0256"/>
    <w:rsid w:val="006F0831"/>
    <w:rsid w:val="006F08C0"/>
    <w:rsid w:val="006F0E7A"/>
    <w:rsid w:val="006F0F29"/>
    <w:rsid w:val="006F17B9"/>
    <w:rsid w:val="006F1DAD"/>
    <w:rsid w:val="006F2225"/>
    <w:rsid w:val="006F2B72"/>
    <w:rsid w:val="006F2BD8"/>
    <w:rsid w:val="006F2DC2"/>
    <w:rsid w:val="006F2E22"/>
    <w:rsid w:val="006F3BCC"/>
    <w:rsid w:val="006F40D7"/>
    <w:rsid w:val="006F4373"/>
    <w:rsid w:val="006F4544"/>
    <w:rsid w:val="006F47AA"/>
    <w:rsid w:val="006F4E14"/>
    <w:rsid w:val="006F5177"/>
    <w:rsid w:val="006F5459"/>
    <w:rsid w:val="006F56D4"/>
    <w:rsid w:val="006F68BC"/>
    <w:rsid w:val="006F7344"/>
    <w:rsid w:val="006F7B52"/>
    <w:rsid w:val="006F7D93"/>
    <w:rsid w:val="006F7F2C"/>
    <w:rsid w:val="0070053F"/>
    <w:rsid w:val="00700A84"/>
    <w:rsid w:val="00700D48"/>
    <w:rsid w:val="00701124"/>
    <w:rsid w:val="007014E5"/>
    <w:rsid w:val="00701554"/>
    <w:rsid w:val="007016E9"/>
    <w:rsid w:val="00701928"/>
    <w:rsid w:val="0070238B"/>
    <w:rsid w:val="00702479"/>
    <w:rsid w:val="00702647"/>
    <w:rsid w:val="00702BC8"/>
    <w:rsid w:val="007038DF"/>
    <w:rsid w:val="00703C86"/>
    <w:rsid w:val="007042D9"/>
    <w:rsid w:val="0070452A"/>
    <w:rsid w:val="0070470B"/>
    <w:rsid w:val="00705241"/>
    <w:rsid w:val="00705688"/>
    <w:rsid w:val="007059C0"/>
    <w:rsid w:val="007065BB"/>
    <w:rsid w:val="00706F1C"/>
    <w:rsid w:val="00706F3E"/>
    <w:rsid w:val="00707703"/>
    <w:rsid w:val="00707757"/>
    <w:rsid w:val="00707A53"/>
    <w:rsid w:val="00707B71"/>
    <w:rsid w:val="00707BD6"/>
    <w:rsid w:val="007100EF"/>
    <w:rsid w:val="0071024E"/>
    <w:rsid w:val="00710425"/>
    <w:rsid w:val="007105FE"/>
    <w:rsid w:val="00710D9E"/>
    <w:rsid w:val="0071142F"/>
    <w:rsid w:val="00711445"/>
    <w:rsid w:val="00711808"/>
    <w:rsid w:val="007119C4"/>
    <w:rsid w:val="0071273D"/>
    <w:rsid w:val="00713341"/>
    <w:rsid w:val="00713F7C"/>
    <w:rsid w:val="00716F32"/>
    <w:rsid w:val="00716FA0"/>
    <w:rsid w:val="007174F8"/>
    <w:rsid w:val="00720010"/>
    <w:rsid w:val="00720BC2"/>
    <w:rsid w:val="00720DB0"/>
    <w:rsid w:val="00721106"/>
    <w:rsid w:val="007215B4"/>
    <w:rsid w:val="007221C4"/>
    <w:rsid w:val="007221D1"/>
    <w:rsid w:val="0072244A"/>
    <w:rsid w:val="00722DEB"/>
    <w:rsid w:val="00724152"/>
    <w:rsid w:val="0072452F"/>
    <w:rsid w:val="007254EB"/>
    <w:rsid w:val="00725695"/>
    <w:rsid w:val="00725F7D"/>
    <w:rsid w:val="00726A35"/>
    <w:rsid w:val="0072716F"/>
    <w:rsid w:val="0072730D"/>
    <w:rsid w:val="007278A3"/>
    <w:rsid w:val="00727B68"/>
    <w:rsid w:val="007300A6"/>
    <w:rsid w:val="007301E9"/>
    <w:rsid w:val="00730B6D"/>
    <w:rsid w:val="00731706"/>
    <w:rsid w:val="007319DD"/>
    <w:rsid w:val="00731A58"/>
    <w:rsid w:val="00731BE9"/>
    <w:rsid w:val="00732195"/>
    <w:rsid w:val="00732240"/>
    <w:rsid w:val="0073272F"/>
    <w:rsid w:val="00732815"/>
    <w:rsid w:val="0073300A"/>
    <w:rsid w:val="00733733"/>
    <w:rsid w:val="00733C3F"/>
    <w:rsid w:val="00733E1C"/>
    <w:rsid w:val="00733FFD"/>
    <w:rsid w:val="00735015"/>
    <w:rsid w:val="007354B1"/>
    <w:rsid w:val="00735990"/>
    <w:rsid w:val="007367C1"/>
    <w:rsid w:val="007369F3"/>
    <w:rsid w:val="00736CF4"/>
    <w:rsid w:val="00736F55"/>
    <w:rsid w:val="00736F72"/>
    <w:rsid w:val="00736F97"/>
    <w:rsid w:val="0073759E"/>
    <w:rsid w:val="0073764B"/>
    <w:rsid w:val="00737704"/>
    <w:rsid w:val="007378F1"/>
    <w:rsid w:val="00737E67"/>
    <w:rsid w:val="00737F2C"/>
    <w:rsid w:val="007408B1"/>
    <w:rsid w:val="007409CF"/>
    <w:rsid w:val="00740CE4"/>
    <w:rsid w:val="00740EFF"/>
    <w:rsid w:val="0074112A"/>
    <w:rsid w:val="0074119B"/>
    <w:rsid w:val="0074164E"/>
    <w:rsid w:val="007417C8"/>
    <w:rsid w:val="00741B27"/>
    <w:rsid w:val="00742304"/>
    <w:rsid w:val="007424AD"/>
    <w:rsid w:val="00742C5B"/>
    <w:rsid w:val="00743727"/>
    <w:rsid w:val="00743E04"/>
    <w:rsid w:val="0074434D"/>
    <w:rsid w:val="00746068"/>
    <w:rsid w:val="007461D7"/>
    <w:rsid w:val="00747994"/>
    <w:rsid w:val="00750DFC"/>
    <w:rsid w:val="00751094"/>
    <w:rsid w:val="007510F5"/>
    <w:rsid w:val="00752EF3"/>
    <w:rsid w:val="00753436"/>
    <w:rsid w:val="007539B5"/>
    <w:rsid w:val="00753E4E"/>
    <w:rsid w:val="00753EE9"/>
    <w:rsid w:val="0075436C"/>
    <w:rsid w:val="007543D6"/>
    <w:rsid w:val="007546B5"/>
    <w:rsid w:val="00754877"/>
    <w:rsid w:val="00754A36"/>
    <w:rsid w:val="00755CFC"/>
    <w:rsid w:val="00755CFE"/>
    <w:rsid w:val="00756A72"/>
    <w:rsid w:val="0075759F"/>
    <w:rsid w:val="007578AA"/>
    <w:rsid w:val="00757B85"/>
    <w:rsid w:val="00760208"/>
    <w:rsid w:val="00760A9E"/>
    <w:rsid w:val="00760E95"/>
    <w:rsid w:val="00761037"/>
    <w:rsid w:val="007613AC"/>
    <w:rsid w:val="00761659"/>
    <w:rsid w:val="00761850"/>
    <w:rsid w:val="00761DAD"/>
    <w:rsid w:val="00763323"/>
    <w:rsid w:val="007633C2"/>
    <w:rsid w:val="00763955"/>
    <w:rsid w:val="00763B39"/>
    <w:rsid w:val="00764126"/>
    <w:rsid w:val="0076457C"/>
    <w:rsid w:val="00764621"/>
    <w:rsid w:val="00764D17"/>
    <w:rsid w:val="00764D66"/>
    <w:rsid w:val="00764F28"/>
    <w:rsid w:val="00764F92"/>
    <w:rsid w:val="00765630"/>
    <w:rsid w:val="00765664"/>
    <w:rsid w:val="00765B71"/>
    <w:rsid w:val="00765BF6"/>
    <w:rsid w:val="00765EA9"/>
    <w:rsid w:val="00765F14"/>
    <w:rsid w:val="00766585"/>
    <w:rsid w:val="00766964"/>
    <w:rsid w:val="00766BD4"/>
    <w:rsid w:val="00767EFC"/>
    <w:rsid w:val="0077005F"/>
    <w:rsid w:val="00770F27"/>
    <w:rsid w:val="00771376"/>
    <w:rsid w:val="00772440"/>
    <w:rsid w:val="007724AD"/>
    <w:rsid w:val="00772B29"/>
    <w:rsid w:val="00772F33"/>
    <w:rsid w:val="007732DE"/>
    <w:rsid w:val="007737B8"/>
    <w:rsid w:val="007754BF"/>
    <w:rsid w:val="0077555E"/>
    <w:rsid w:val="007756D0"/>
    <w:rsid w:val="0077579F"/>
    <w:rsid w:val="007763CB"/>
    <w:rsid w:val="007771A9"/>
    <w:rsid w:val="007775EF"/>
    <w:rsid w:val="00777992"/>
    <w:rsid w:val="00777BC7"/>
    <w:rsid w:val="00780031"/>
    <w:rsid w:val="00780456"/>
    <w:rsid w:val="00780479"/>
    <w:rsid w:val="007805EF"/>
    <w:rsid w:val="00780789"/>
    <w:rsid w:val="00781171"/>
    <w:rsid w:val="0078168B"/>
    <w:rsid w:val="007817F4"/>
    <w:rsid w:val="00781A86"/>
    <w:rsid w:val="00783298"/>
    <w:rsid w:val="00783544"/>
    <w:rsid w:val="007839BA"/>
    <w:rsid w:val="00783E60"/>
    <w:rsid w:val="0078458F"/>
    <w:rsid w:val="0078473D"/>
    <w:rsid w:val="0078479B"/>
    <w:rsid w:val="00784A6B"/>
    <w:rsid w:val="00784C88"/>
    <w:rsid w:val="0078542C"/>
    <w:rsid w:val="007858D7"/>
    <w:rsid w:val="00785C0B"/>
    <w:rsid w:val="00786464"/>
    <w:rsid w:val="00786CBB"/>
    <w:rsid w:val="00786D0B"/>
    <w:rsid w:val="00786E3F"/>
    <w:rsid w:val="00786FB7"/>
    <w:rsid w:val="0078700B"/>
    <w:rsid w:val="00787D35"/>
    <w:rsid w:val="00787EEB"/>
    <w:rsid w:val="0079020C"/>
    <w:rsid w:val="0079037B"/>
    <w:rsid w:val="00790758"/>
    <w:rsid w:val="007910E2"/>
    <w:rsid w:val="007915D9"/>
    <w:rsid w:val="00792234"/>
    <w:rsid w:val="00792E85"/>
    <w:rsid w:val="0079313C"/>
    <w:rsid w:val="00794198"/>
    <w:rsid w:val="00794361"/>
    <w:rsid w:val="0079525A"/>
    <w:rsid w:val="00795437"/>
    <w:rsid w:val="0079593A"/>
    <w:rsid w:val="00795D6A"/>
    <w:rsid w:val="0079617E"/>
    <w:rsid w:val="007964D0"/>
    <w:rsid w:val="007967F7"/>
    <w:rsid w:val="00796894"/>
    <w:rsid w:val="00796901"/>
    <w:rsid w:val="00796FB4"/>
    <w:rsid w:val="007971A6"/>
    <w:rsid w:val="0079741C"/>
    <w:rsid w:val="0079778F"/>
    <w:rsid w:val="00797B20"/>
    <w:rsid w:val="00797F7C"/>
    <w:rsid w:val="00797FC4"/>
    <w:rsid w:val="007A000C"/>
    <w:rsid w:val="007A0488"/>
    <w:rsid w:val="007A07FE"/>
    <w:rsid w:val="007A0864"/>
    <w:rsid w:val="007A087E"/>
    <w:rsid w:val="007A0A94"/>
    <w:rsid w:val="007A11B5"/>
    <w:rsid w:val="007A1672"/>
    <w:rsid w:val="007A1690"/>
    <w:rsid w:val="007A18FB"/>
    <w:rsid w:val="007A223D"/>
    <w:rsid w:val="007A2259"/>
    <w:rsid w:val="007A2FB3"/>
    <w:rsid w:val="007A33A3"/>
    <w:rsid w:val="007A34F6"/>
    <w:rsid w:val="007A3B7E"/>
    <w:rsid w:val="007A540A"/>
    <w:rsid w:val="007A551F"/>
    <w:rsid w:val="007A556E"/>
    <w:rsid w:val="007A599E"/>
    <w:rsid w:val="007A59F5"/>
    <w:rsid w:val="007A5C3E"/>
    <w:rsid w:val="007A5E61"/>
    <w:rsid w:val="007A620C"/>
    <w:rsid w:val="007A73A2"/>
    <w:rsid w:val="007A73B8"/>
    <w:rsid w:val="007A756B"/>
    <w:rsid w:val="007A789B"/>
    <w:rsid w:val="007B0AA2"/>
    <w:rsid w:val="007B0ADC"/>
    <w:rsid w:val="007B0DB7"/>
    <w:rsid w:val="007B19B5"/>
    <w:rsid w:val="007B1AD2"/>
    <w:rsid w:val="007B206A"/>
    <w:rsid w:val="007B25D3"/>
    <w:rsid w:val="007B2A90"/>
    <w:rsid w:val="007B2C4B"/>
    <w:rsid w:val="007B3742"/>
    <w:rsid w:val="007B375D"/>
    <w:rsid w:val="007B4085"/>
    <w:rsid w:val="007B42D2"/>
    <w:rsid w:val="007B479E"/>
    <w:rsid w:val="007B4A3F"/>
    <w:rsid w:val="007B517E"/>
    <w:rsid w:val="007B52EA"/>
    <w:rsid w:val="007B6A13"/>
    <w:rsid w:val="007B6B77"/>
    <w:rsid w:val="007B719E"/>
    <w:rsid w:val="007B766B"/>
    <w:rsid w:val="007B7B1F"/>
    <w:rsid w:val="007B7D27"/>
    <w:rsid w:val="007B7FFD"/>
    <w:rsid w:val="007C01C8"/>
    <w:rsid w:val="007C11EB"/>
    <w:rsid w:val="007C1615"/>
    <w:rsid w:val="007C26FB"/>
    <w:rsid w:val="007C2E9A"/>
    <w:rsid w:val="007C308A"/>
    <w:rsid w:val="007C31DE"/>
    <w:rsid w:val="007C39BC"/>
    <w:rsid w:val="007C3E2B"/>
    <w:rsid w:val="007C4536"/>
    <w:rsid w:val="007C4B6B"/>
    <w:rsid w:val="007C4B9D"/>
    <w:rsid w:val="007C4B9E"/>
    <w:rsid w:val="007C4CF7"/>
    <w:rsid w:val="007C4E76"/>
    <w:rsid w:val="007C4F4B"/>
    <w:rsid w:val="007C513E"/>
    <w:rsid w:val="007C573D"/>
    <w:rsid w:val="007C58B5"/>
    <w:rsid w:val="007C5B62"/>
    <w:rsid w:val="007C5DB6"/>
    <w:rsid w:val="007C60EE"/>
    <w:rsid w:val="007C6A1E"/>
    <w:rsid w:val="007C710C"/>
    <w:rsid w:val="007C7ECF"/>
    <w:rsid w:val="007D1801"/>
    <w:rsid w:val="007D2974"/>
    <w:rsid w:val="007D3266"/>
    <w:rsid w:val="007D33E3"/>
    <w:rsid w:val="007D359A"/>
    <w:rsid w:val="007D3A46"/>
    <w:rsid w:val="007D3B34"/>
    <w:rsid w:val="007D420E"/>
    <w:rsid w:val="007D473A"/>
    <w:rsid w:val="007D4C4D"/>
    <w:rsid w:val="007D4D29"/>
    <w:rsid w:val="007D4F89"/>
    <w:rsid w:val="007D5024"/>
    <w:rsid w:val="007D5329"/>
    <w:rsid w:val="007D5375"/>
    <w:rsid w:val="007D5B66"/>
    <w:rsid w:val="007D6717"/>
    <w:rsid w:val="007D6B71"/>
    <w:rsid w:val="007D6D77"/>
    <w:rsid w:val="007D6ED8"/>
    <w:rsid w:val="007D7F84"/>
    <w:rsid w:val="007D7FD9"/>
    <w:rsid w:val="007E0128"/>
    <w:rsid w:val="007E1436"/>
    <w:rsid w:val="007E1635"/>
    <w:rsid w:val="007E167F"/>
    <w:rsid w:val="007E1DDA"/>
    <w:rsid w:val="007E1F71"/>
    <w:rsid w:val="007E1FEF"/>
    <w:rsid w:val="007E2030"/>
    <w:rsid w:val="007E22B8"/>
    <w:rsid w:val="007E26AC"/>
    <w:rsid w:val="007E2994"/>
    <w:rsid w:val="007E2C9E"/>
    <w:rsid w:val="007E2CB9"/>
    <w:rsid w:val="007E2EF2"/>
    <w:rsid w:val="007E32E2"/>
    <w:rsid w:val="007E3454"/>
    <w:rsid w:val="007E3746"/>
    <w:rsid w:val="007E3A2B"/>
    <w:rsid w:val="007E3B12"/>
    <w:rsid w:val="007E3DE5"/>
    <w:rsid w:val="007E3EDF"/>
    <w:rsid w:val="007E4057"/>
    <w:rsid w:val="007E4615"/>
    <w:rsid w:val="007E4DD9"/>
    <w:rsid w:val="007E57EB"/>
    <w:rsid w:val="007E590F"/>
    <w:rsid w:val="007E5AA8"/>
    <w:rsid w:val="007E5BC5"/>
    <w:rsid w:val="007E6D26"/>
    <w:rsid w:val="007E7423"/>
    <w:rsid w:val="007E798F"/>
    <w:rsid w:val="007E7BE7"/>
    <w:rsid w:val="007E7F8F"/>
    <w:rsid w:val="007F03EF"/>
    <w:rsid w:val="007F0A53"/>
    <w:rsid w:val="007F0C3C"/>
    <w:rsid w:val="007F0EB7"/>
    <w:rsid w:val="007F14C7"/>
    <w:rsid w:val="007F1601"/>
    <w:rsid w:val="007F1D18"/>
    <w:rsid w:val="007F3062"/>
    <w:rsid w:val="007F334B"/>
    <w:rsid w:val="007F357B"/>
    <w:rsid w:val="007F3AF3"/>
    <w:rsid w:val="007F3B9F"/>
    <w:rsid w:val="007F472C"/>
    <w:rsid w:val="007F51BF"/>
    <w:rsid w:val="007F538C"/>
    <w:rsid w:val="007F5841"/>
    <w:rsid w:val="007F5D9F"/>
    <w:rsid w:val="007F6713"/>
    <w:rsid w:val="007F6998"/>
    <w:rsid w:val="007F754D"/>
    <w:rsid w:val="007F7C6C"/>
    <w:rsid w:val="007F7F91"/>
    <w:rsid w:val="008000A4"/>
    <w:rsid w:val="0080046A"/>
    <w:rsid w:val="008006EA"/>
    <w:rsid w:val="008008E5"/>
    <w:rsid w:val="008009FD"/>
    <w:rsid w:val="00800D6C"/>
    <w:rsid w:val="00801330"/>
    <w:rsid w:val="00801744"/>
    <w:rsid w:val="00801DF3"/>
    <w:rsid w:val="00802416"/>
    <w:rsid w:val="008029E3"/>
    <w:rsid w:val="00802A03"/>
    <w:rsid w:val="00802AFB"/>
    <w:rsid w:val="00802F4F"/>
    <w:rsid w:val="00803563"/>
    <w:rsid w:val="0080371E"/>
    <w:rsid w:val="00803A8F"/>
    <w:rsid w:val="00803B69"/>
    <w:rsid w:val="00804AC7"/>
    <w:rsid w:val="00805FC2"/>
    <w:rsid w:val="00806028"/>
    <w:rsid w:val="0080671F"/>
    <w:rsid w:val="00806A32"/>
    <w:rsid w:val="00806BD5"/>
    <w:rsid w:val="00806F41"/>
    <w:rsid w:val="008070EA"/>
    <w:rsid w:val="00807BEA"/>
    <w:rsid w:val="008100C5"/>
    <w:rsid w:val="0081141D"/>
    <w:rsid w:val="008114D6"/>
    <w:rsid w:val="008118AF"/>
    <w:rsid w:val="00812282"/>
    <w:rsid w:val="00812568"/>
    <w:rsid w:val="0081273A"/>
    <w:rsid w:val="00812A88"/>
    <w:rsid w:val="00813B1C"/>
    <w:rsid w:val="00813C8A"/>
    <w:rsid w:val="00813FCA"/>
    <w:rsid w:val="0081440C"/>
    <w:rsid w:val="0081453E"/>
    <w:rsid w:val="0081479D"/>
    <w:rsid w:val="00814C1B"/>
    <w:rsid w:val="00815546"/>
    <w:rsid w:val="00815BED"/>
    <w:rsid w:val="00815C1F"/>
    <w:rsid w:val="00815D18"/>
    <w:rsid w:val="00815E63"/>
    <w:rsid w:val="008162C4"/>
    <w:rsid w:val="008170AC"/>
    <w:rsid w:val="00817D31"/>
    <w:rsid w:val="008204C9"/>
    <w:rsid w:val="00820937"/>
    <w:rsid w:val="00820B4A"/>
    <w:rsid w:val="0082103C"/>
    <w:rsid w:val="00821185"/>
    <w:rsid w:val="00821591"/>
    <w:rsid w:val="0082182E"/>
    <w:rsid w:val="00821C7B"/>
    <w:rsid w:val="00822148"/>
    <w:rsid w:val="008223CD"/>
    <w:rsid w:val="00822946"/>
    <w:rsid w:val="00822CC6"/>
    <w:rsid w:val="00822F08"/>
    <w:rsid w:val="00823437"/>
    <w:rsid w:val="008239F2"/>
    <w:rsid w:val="00823E64"/>
    <w:rsid w:val="0082450E"/>
    <w:rsid w:val="00824DE0"/>
    <w:rsid w:val="00825317"/>
    <w:rsid w:val="00826B9F"/>
    <w:rsid w:val="00826BC4"/>
    <w:rsid w:val="00826FE7"/>
    <w:rsid w:val="00827B65"/>
    <w:rsid w:val="00827F67"/>
    <w:rsid w:val="0083047B"/>
    <w:rsid w:val="008306AA"/>
    <w:rsid w:val="00830B19"/>
    <w:rsid w:val="00830B25"/>
    <w:rsid w:val="00830E7B"/>
    <w:rsid w:val="00831962"/>
    <w:rsid w:val="00831D67"/>
    <w:rsid w:val="00833165"/>
    <w:rsid w:val="0083347F"/>
    <w:rsid w:val="00833CC0"/>
    <w:rsid w:val="00833F51"/>
    <w:rsid w:val="00833FFF"/>
    <w:rsid w:val="00835C89"/>
    <w:rsid w:val="00836B40"/>
    <w:rsid w:val="008379B4"/>
    <w:rsid w:val="00837BBE"/>
    <w:rsid w:val="00837C40"/>
    <w:rsid w:val="00837DAB"/>
    <w:rsid w:val="00837ED1"/>
    <w:rsid w:val="00837EDA"/>
    <w:rsid w:val="0084004B"/>
    <w:rsid w:val="0084019B"/>
    <w:rsid w:val="0084031A"/>
    <w:rsid w:val="00841191"/>
    <w:rsid w:val="008415ED"/>
    <w:rsid w:val="00842537"/>
    <w:rsid w:val="00842800"/>
    <w:rsid w:val="008428BA"/>
    <w:rsid w:val="00842D0C"/>
    <w:rsid w:val="00842E5D"/>
    <w:rsid w:val="00842F49"/>
    <w:rsid w:val="00842FF0"/>
    <w:rsid w:val="0084354F"/>
    <w:rsid w:val="008438F7"/>
    <w:rsid w:val="00843C5C"/>
    <w:rsid w:val="00844260"/>
    <w:rsid w:val="0084428B"/>
    <w:rsid w:val="008444D5"/>
    <w:rsid w:val="0084474F"/>
    <w:rsid w:val="008448C2"/>
    <w:rsid w:val="00844A11"/>
    <w:rsid w:val="008458E1"/>
    <w:rsid w:val="00845D00"/>
    <w:rsid w:val="00845E0E"/>
    <w:rsid w:val="00845F49"/>
    <w:rsid w:val="00845F63"/>
    <w:rsid w:val="008461FD"/>
    <w:rsid w:val="00846845"/>
    <w:rsid w:val="008468DB"/>
    <w:rsid w:val="008469A9"/>
    <w:rsid w:val="00846DB3"/>
    <w:rsid w:val="00846F15"/>
    <w:rsid w:val="0084727B"/>
    <w:rsid w:val="0084748D"/>
    <w:rsid w:val="008475B7"/>
    <w:rsid w:val="00847B3A"/>
    <w:rsid w:val="00847ED6"/>
    <w:rsid w:val="008500EA"/>
    <w:rsid w:val="0085025A"/>
    <w:rsid w:val="008503BC"/>
    <w:rsid w:val="008509BE"/>
    <w:rsid w:val="00851159"/>
    <w:rsid w:val="00851AB7"/>
    <w:rsid w:val="00852020"/>
    <w:rsid w:val="00852098"/>
    <w:rsid w:val="00852D2C"/>
    <w:rsid w:val="00852D9D"/>
    <w:rsid w:val="00853591"/>
    <w:rsid w:val="00853C61"/>
    <w:rsid w:val="008544E8"/>
    <w:rsid w:val="0085474D"/>
    <w:rsid w:val="00854D77"/>
    <w:rsid w:val="008552B0"/>
    <w:rsid w:val="008555F7"/>
    <w:rsid w:val="00855871"/>
    <w:rsid w:val="00857161"/>
    <w:rsid w:val="008577CB"/>
    <w:rsid w:val="00857CE4"/>
    <w:rsid w:val="00857E20"/>
    <w:rsid w:val="00857E3C"/>
    <w:rsid w:val="00860BA0"/>
    <w:rsid w:val="0086100A"/>
    <w:rsid w:val="00861011"/>
    <w:rsid w:val="00861058"/>
    <w:rsid w:val="008620FC"/>
    <w:rsid w:val="008621D6"/>
    <w:rsid w:val="00862362"/>
    <w:rsid w:val="0086250F"/>
    <w:rsid w:val="0086397D"/>
    <w:rsid w:val="00863B82"/>
    <w:rsid w:val="00863B9A"/>
    <w:rsid w:val="0086427E"/>
    <w:rsid w:val="0086444C"/>
    <w:rsid w:val="00864F6C"/>
    <w:rsid w:val="00865202"/>
    <w:rsid w:val="008655A9"/>
    <w:rsid w:val="00865746"/>
    <w:rsid w:val="00865A2E"/>
    <w:rsid w:val="00866074"/>
    <w:rsid w:val="008673A4"/>
    <w:rsid w:val="00867AA0"/>
    <w:rsid w:val="00867C0F"/>
    <w:rsid w:val="00870148"/>
    <w:rsid w:val="00870364"/>
    <w:rsid w:val="00870407"/>
    <w:rsid w:val="0087054F"/>
    <w:rsid w:val="00872BD6"/>
    <w:rsid w:val="00872C7E"/>
    <w:rsid w:val="00872D5C"/>
    <w:rsid w:val="00873032"/>
    <w:rsid w:val="00873345"/>
    <w:rsid w:val="00873939"/>
    <w:rsid w:val="00873D2C"/>
    <w:rsid w:val="00873DD0"/>
    <w:rsid w:val="0087415F"/>
    <w:rsid w:val="008743D2"/>
    <w:rsid w:val="008747A0"/>
    <w:rsid w:val="00874830"/>
    <w:rsid w:val="00874A40"/>
    <w:rsid w:val="00874A92"/>
    <w:rsid w:val="00874E10"/>
    <w:rsid w:val="008755C4"/>
    <w:rsid w:val="00875F61"/>
    <w:rsid w:val="008761A6"/>
    <w:rsid w:val="008765B0"/>
    <w:rsid w:val="008768C5"/>
    <w:rsid w:val="00876B05"/>
    <w:rsid w:val="008774E9"/>
    <w:rsid w:val="00877B52"/>
    <w:rsid w:val="00877CB5"/>
    <w:rsid w:val="00877FAA"/>
    <w:rsid w:val="00877FEF"/>
    <w:rsid w:val="0088026C"/>
    <w:rsid w:val="00880533"/>
    <w:rsid w:val="00880625"/>
    <w:rsid w:val="008807FF"/>
    <w:rsid w:val="00880910"/>
    <w:rsid w:val="0088093D"/>
    <w:rsid w:val="00880A09"/>
    <w:rsid w:val="00880A7B"/>
    <w:rsid w:val="00880A9A"/>
    <w:rsid w:val="00880B7C"/>
    <w:rsid w:val="00880E9C"/>
    <w:rsid w:val="008810EE"/>
    <w:rsid w:val="00881A61"/>
    <w:rsid w:val="008824EE"/>
    <w:rsid w:val="0088279D"/>
    <w:rsid w:val="00882B32"/>
    <w:rsid w:val="00882D16"/>
    <w:rsid w:val="00883542"/>
    <w:rsid w:val="008836BE"/>
    <w:rsid w:val="008839B2"/>
    <w:rsid w:val="00883A63"/>
    <w:rsid w:val="00883D81"/>
    <w:rsid w:val="00883FD1"/>
    <w:rsid w:val="00884248"/>
    <w:rsid w:val="008842FC"/>
    <w:rsid w:val="00884B76"/>
    <w:rsid w:val="00884D3F"/>
    <w:rsid w:val="008852DE"/>
    <w:rsid w:val="00885B09"/>
    <w:rsid w:val="00885E09"/>
    <w:rsid w:val="00885E43"/>
    <w:rsid w:val="0088610D"/>
    <w:rsid w:val="00886220"/>
    <w:rsid w:val="0088648E"/>
    <w:rsid w:val="008867B2"/>
    <w:rsid w:val="00886C0B"/>
    <w:rsid w:val="00886EEE"/>
    <w:rsid w:val="00887C20"/>
    <w:rsid w:val="00890004"/>
    <w:rsid w:val="00890CD0"/>
    <w:rsid w:val="00890E0B"/>
    <w:rsid w:val="008912B2"/>
    <w:rsid w:val="00891609"/>
    <w:rsid w:val="008919A1"/>
    <w:rsid w:val="00891D31"/>
    <w:rsid w:val="00892413"/>
    <w:rsid w:val="008924B9"/>
    <w:rsid w:val="008927EA"/>
    <w:rsid w:val="00892824"/>
    <w:rsid w:val="0089288F"/>
    <w:rsid w:val="00892F13"/>
    <w:rsid w:val="00893033"/>
    <w:rsid w:val="00893335"/>
    <w:rsid w:val="00893A79"/>
    <w:rsid w:val="00893BC0"/>
    <w:rsid w:val="00893CA0"/>
    <w:rsid w:val="00894070"/>
    <w:rsid w:val="00894415"/>
    <w:rsid w:val="0089528F"/>
    <w:rsid w:val="008952AA"/>
    <w:rsid w:val="00895660"/>
    <w:rsid w:val="00895D8B"/>
    <w:rsid w:val="008964E4"/>
    <w:rsid w:val="00896B34"/>
    <w:rsid w:val="008971BB"/>
    <w:rsid w:val="00897495"/>
    <w:rsid w:val="00897722"/>
    <w:rsid w:val="008979D6"/>
    <w:rsid w:val="00897A91"/>
    <w:rsid w:val="00897FF7"/>
    <w:rsid w:val="008A0274"/>
    <w:rsid w:val="008A031B"/>
    <w:rsid w:val="008A0D54"/>
    <w:rsid w:val="008A134E"/>
    <w:rsid w:val="008A14BD"/>
    <w:rsid w:val="008A1BBE"/>
    <w:rsid w:val="008A1DE3"/>
    <w:rsid w:val="008A1F7B"/>
    <w:rsid w:val="008A2186"/>
    <w:rsid w:val="008A357C"/>
    <w:rsid w:val="008A3B80"/>
    <w:rsid w:val="008A3E61"/>
    <w:rsid w:val="008A4068"/>
    <w:rsid w:val="008A42A3"/>
    <w:rsid w:val="008A4791"/>
    <w:rsid w:val="008A47E5"/>
    <w:rsid w:val="008A48C6"/>
    <w:rsid w:val="008A4C53"/>
    <w:rsid w:val="008A4F6A"/>
    <w:rsid w:val="008A57AE"/>
    <w:rsid w:val="008A5AFF"/>
    <w:rsid w:val="008A610F"/>
    <w:rsid w:val="008A64FD"/>
    <w:rsid w:val="008A68A5"/>
    <w:rsid w:val="008A6E9A"/>
    <w:rsid w:val="008A7239"/>
    <w:rsid w:val="008A774A"/>
    <w:rsid w:val="008A7B1F"/>
    <w:rsid w:val="008B02B4"/>
    <w:rsid w:val="008B0BBF"/>
    <w:rsid w:val="008B0D84"/>
    <w:rsid w:val="008B0E70"/>
    <w:rsid w:val="008B1C25"/>
    <w:rsid w:val="008B2045"/>
    <w:rsid w:val="008B2172"/>
    <w:rsid w:val="008B21B8"/>
    <w:rsid w:val="008B237D"/>
    <w:rsid w:val="008B2746"/>
    <w:rsid w:val="008B2820"/>
    <w:rsid w:val="008B2CE7"/>
    <w:rsid w:val="008B37D4"/>
    <w:rsid w:val="008B47A3"/>
    <w:rsid w:val="008B4A24"/>
    <w:rsid w:val="008B576C"/>
    <w:rsid w:val="008B6079"/>
    <w:rsid w:val="008B63FA"/>
    <w:rsid w:val="008B65E6"/>
    <w:rsid w:val="008B6B03"/>
    <w:rsid w:val="008B7314"/>
    <w:rsid w:val="008B7518"/>
    <w:rsid w:val="008B7A0D"/>
    <w:rsid w:val="008B7D50"/>
    <w:rsid w:val="008C05AE"/>
    <w:rsid w:val="008C0A86"/>
    <w:rsid w:val="008C0D0E"/>
    <w:rsid w:val="008C0DB3"/>
    <w:rsid w:val="008C1334"/>
    <w:rsid w:val="008C1489"/>
    <w:rsid w:val="008C2023"/>
    <w:rsid w:val="008C2E78"/>
    <w:rsid w:val="008C2EC5"/>
    <w:rsid w:val="008C2F3E"/>
    <w:rsid w:val="008C303A"/>
    <w:rsid w:val="008C32C1"/>
    <w:rsid w:val="008C339E"/>
    <w:rsid w:val="008C40A5"/>
    <w:rsid w:val="008C4186"/>
    <w:rsid w:val="008C48BF"/>
    <w:rsid w:val="008C517B"/>
    <w:rsid w:val="008C58D4"/>
    <w:rsid w:val="008C5A5C"/>
    <w:rsid w:val="008C6050"/>
    <w:rsid w:val="008C634D"/>
    <w:rsid w:val="008C6B99"/>
    <w:rsid w:val="008C6BFF"/>
    <w:rsid w:val="008C6D20"/>
    <w:rsid w:val="008C71B2"/>
    <w:rsid w:val="008C77D6"/>
    <w:rsid w:val="008C7BC4"/>
    <w:rsid w:val="008C7CC7"/>
    <w:rsid w:val="008D10F1"/>
    <w:rsid w:val="008D12DD"/>
    <w:rsid w:val="008D1580"/>
    <w:rsid w:val="008D19E8"/>
    <w:rsid w:val="008D1C84"/>
    <w:rsid w:val="008D1CDC"/>
    <w:rsid w:val="008D2074"/>
    <w:rsid w:val="008D2148"/>
    <w:rsid w:val="008D22C0"/>
    <w:rsid w:val="008D295A"/>
    <w:rsid w:val="008D2AAE"/>
    <w:rsid w:val="008D329A"/>
    <w:rsid w:val="008D3494"/>
    <w:rsid w:val="008D3ABA"/>
    <w:rsid w:val="008D40BC"/>
    <w:rsid w:val="008D41FA"/>
    <w:rsid w:val="008D49BB"/>
    <w:rsid w:val="008D4C08"/>
    <w:rsid w:val="008D4D24"/>
    <w:rsid w:val="008D57D7"/>
    <w:rsid w:val="008D582B"/>
    <w:rsid w:val="008D5864"/>
    <w:rsid w:val="008D5A8F"/>
    <w:rsid w:val="008D5AA3"/>
    <w:rsid w:val="008D5CEA"/>
    <w:rsid w:val="008D6306"/>
    <w:rsid w:val="008D67BA"/>
    <w:rsid w:val="008D68A9"/>
    <w:rsid w:val="008D6EF2"/>
    <w:rsid w:val="008D6F34"/>
    <w:rsid w:val="008D76BB"/>
    <w:rsid w:val="008D7717"/>
    <w:rsid w:val="008E0015"/>
    <w:rsid w:val="008E0807"/>
    <w:rsid w:val="008E20A8"/>
    <w:rsid w:val="008E26AA"/>
    <w:rsid w:val="008E3014"/>
    <w:rsid w:val="008E307E"/>
    <w:rsid w:val="008E37BD"/>
    <w:rsid w:val="008E3B81"/>
    <w:rsid w:val="008E3BCC"/>
    <w:rsid w:val="008E4312"/>
    <w:rsid w:val="008E4464"/>
    <w:rsid w:val="008E4585"/>
    <w:rsid w:val="008E54D3"/>
    <w:rsid w:val="008E5867"/>
    <w:rsid w:val="008E593B"/>
    <w:rsid w:val="008E5EFF"/>
    <w:rsid w:val="008E66D0"/>
    <w:rsid w:val="008E682C"/>
    <w:rsid w:val="008E68B1"/>
    <w:rsid w:val="008E6EFF"/>
    <w:rsid w:val="008E7161"/>
    <w:rsid w:val="008E741C"/>
    <w:rsid w:val="008E7649"/>
    <w:rsid w:val="008E765E"/>
    <w:rsid w:val="008E7E8A"/>
    <w:rsid w:val="008F083D"/>
    <w:rsid w:val="008F0B8A"/>
    <w:rsid w:val="008F0EB1"/>
    <w:rsid w:val="008F0ED4"/>
    <w:rsid w:val="008F143C"/>
    <w:rsid w:val="008F1799"/>
    <w:rsid w:val="008F17DE"/>
    <w:rsid w:val="008F1D11"/>
    <w:rsid w:val="008F1DF0"/>
    <w:rsid w:val="008F235B"/>
    <w:rsid w:val="008F26FE"/>
    <w:rsid w:val="008F2B9D"/>
    <w:rsid w:val="008F3D8C"/>
    <w:rsid w:val="008F3DC2"/>
    <w:rsid w:val="008F40A1"/>
    <w:rsid w:val="008F4437"/>
    <w:rsid w:val="008F44B9"/>
    <w:rsid w:val="008F49CE"/>
    <w:rsid w:val="008F4BD3"/>
    <w:rsid w:val="008F5273"/>
    <w:rsid w:val="008F531C"/>
    <w:rsid w:val="008F53E3"/>
    <w:rsid w:val="008F57D1"/>
    <w:rsid w:val="008F6105"/>
    <w:rsid w:val="008F631A"/>
    <w:rsid w:val="008F674D"/>
    <w:rsid w:val="008F67FC"/>
    <w:rsid w:val="008F6A97"/>
    <w:rsid w:val="008F6CD4"/>
    <w:rsid w:val="008F73CE"/>
    <w:rsid w:val="008F74D6"/>
    <w:rsid w:val="008F77AF"/>
    <w:rsid w:val="008F7BDB"/>
    <w:rsid w:val="008F7E1A"/>
    <w:rsid w:val="008F7E76"/>
    <w:rsid w:val="00900D70"/>
    <w:rsid w:val="00900E5D"/>
    <w:rsid w:val="00900FAD"/>
    <w:rsid w:val="00901C6B"/>
    <w:rsid w:val="00901F1B"/>
    <w:rsid w:val="00902470"/>
    <w:rsid w:val="009024B6"/>
    <w:rsid w:val="0090259E"/>
    <w:rsid w:val="00903F75"/>
    <w:rsid w:val="00904099"/>
    <w:rsid w:val="009043FB"/>
    <w:rsid w:val="009044A0"/>
    <w:rsid w:val="0090457A"/>
    <w:rsid w:val="00904943"/>
    <w:rsid w:val="00904E29"/>
    <w:rsid w:val="009051DD"/>
    <w:rsid w:val="00905834"/>
    <w:rsid w:val="00905B58"/>
    <w:rsid w:val="0090600F"/>
    <w:rsid w:val="00906691"/>
    <w:rsid w:val="00906A50"/>
    <w:rsid w:val="00906E9C"/>
    <w:rsid w:val="0090718E"/>
    <w:rsid w:val="00907B55"/>
    <w:rsid w:val="00907D34"/>
    <w:rsid w:val="00907FEF"/>
    <w:rsid w:val="0091002C"/>
    <w:rsid w:val="009100EF"/>
    <w:rsid w:val="009105C8"/>
    <w:rsid w:val="00910627"/>
    <w:rsid w:val="00910933"/>
    <w:rsid w:val="00911227"/>
    <w:rsid w:val="009112ED"/>
    <w:rsid w:val="009113AA"/>
    <w:rsid w:val="00911835"/>
    <w:rsid w:val="00911979"/>
    <w:rsid w:val="009119C9"/>
    <w:rsid w:val="00912969"/>
    <w:rsid w:val="00912A9C"/>
    <w:rsid w:val="00912E7E"/>
    <w:rsid w:val="009136F2"/>
    <w:rsid w:val="00913758"/>
    <w:rsid w:val="00914159"/>
    <w:rsid w:val="0091443D"/>
    <w:rsid w:val="009153E2"/>
    <w:rsid w:val="00915E5B"/>
    <w:rsid w:val="009165CB"/>
    <w:rsid w:val="009174AB"/>
    <w:rsid w:val="0092052B"/>
    <w:rsid w:val="00921781"/>
    <w:rsid w:val="009217D6"/>
    <w:rsid w:val="009222EF"/>
    <w:rsid w:val="00922464"/>
    <w:rsid w:val="00923122"/>
    <w:rsid w:val="0092327B"/>
    <w:rsid w:val="00923322"/>
    <w:rsid w:val="0092354A"/>
    <w:rsid w:val="009236A8"/>
    <w:rsid w:val="009240D9"/>
    <w:rsid w:val="00924583"/>
    <w:rsid w:val="009248D5"/>
    <w:rsid w:val="009249B4"/>
    <w:rsid w:val="0092545B"/>
    <w:rsid w:val="00925D04"/>
    <w:rsid w:val="00926854"/>
    <w:rsid w:val="00926CDE"/>
    <w:rsid w:val="00926DED"/>
    <w:rsid w:val="0092767E"/>
    <w:rsid w:val="009276FF"/>
    <w:rsid w:val="0092777B"/>
    <w:rsid w:val="00927919"/>
    <w:rsid w:val="00927AF9"/>
    <w:rsid w:val="00927F86"/>
    <w:rsid w:val="00927FAF"/>
    <w:rsid w:val="009301FC"/>
    <w:rsid w:val="009302A9"/>
    <w:rsid w:val="00930681"/>
    <w:rsid w:val="00930820"/>
    <w:rsid w:val="009308F1"/>
    <w:rsid w:val="00930E16"/>
    <w:rsid w:val="00931329"/>
    <w:rsid w:val="00932287"/>
    <w:rsid w:val="0093328E"/>
    <w:rsid w:val="009338F8"/>
    <w:rsid w:val="00933A6F"/>
    <w:rsid w:val="00933C80"/>
    <w:rsid w:val="00933FD7"/>
    <w:rsid w:val="0093447F"/>
    <w:rsid w:val="00934AF1"/>
    <w:rsid w:val="00934B90"/>
    <w:rsid w:val="00934F50"/>
    <w:rsid w:val="00935938"/>
    <w:rsid w:val="00935A4B"/>
    <w:rsid w:val="00936638"/>
    <w:rsid w:val="009368E1"/>
    <w:rsid w:val="00936901"/>
    <w:rsid w:val="00936F37"/>
    <w:rsid w:val="009378B1"/>
    <w:rsid w:val="00937B72"/>
    <w:rsid w:val="00940023"/>
    <w:rsid w:val="009403E4"/>
    <w:rsid w:val="00941E62"/>
    <w:rsid w:val="00941F8D"/>
    <w:rsid w:val="009420E2"/>
    <w:rsid w:val="00942275"/>
    <w:rsid w:val="0094234E"/>
    <w:rsid w:val="00942FA0"/>
    <w:rsid w:val="009435A1"/>
    <w:rsid w:val="00943899"/>
    <w:rsid w:val="00943942"/>
    <w:rsid w:val="009442D1"/>
    <w:rsid w:val="00944A42"/>
    <w:rsid w:val="00944CF1"/>
    <w:rsid w:val="0094522D"/>
    <w:rsid w:val="0094568F"/>
    <w:rsid w:val="00945A24"/>
    <w:rsid w:val="00945B1F"/>
    <w:rsid w:val="00945C9B"/>
    <w:rsid w:val="00945E5D"/>
    <w:rsid w:val="00945FFB"/>
    <w:rsid w:val="009462FD"/>
    <w:rsid w:val="0094655F"/>
    <w:rsid w:val="009466E2"/>
    <w:rsid w:val="00947A62"/>
    <w:rsid w:val="00950C51"/>
    <w:rsid w:val="00951647"/>
    <w:rsid w:val="00952466"/>
    <w:rsid w:val="00952F95"/>
    <w:rsid w:val="00953230"/>
    <w:rsid w:val="009539EB"/>
    <w:rsid w:val="00953D48"/>
    <w:rsid w:val="009540FB"/>
    <w:rsid w:val="00954693"/>
    <w:rsid w:val="00954BFF"/>
    <w:rsid w:val="00954EB7"/>
    <w:rsid w:val="00955330"/>
    <w:rsid w:val="00955EEB"/>
    <w:rsid w:val="0095626B"/>
    <w:rsid w:val="0095659D"/>
    <w:rsid w:val="009570A2"/>
    <w:rsid w:val="00957E5D"/>
    <w:rsid w:val="00960252"/>
    <w:rsid w:val="00960856"/>
    <w:rsid w:val="00960DBA"/>
    <w:rsid w:val="0096196E"/>
    <w:rsid w:val="009623B6"/>
    <w:rsid w:val="00962A11"/>
    <w:rsid w:val="00962E81"/>
    <w:rsid w:val="00963581"/>
    <w:rsid w:val="009644C5"/>
    <w:rsid w:val="009647A8"/>
    <w:rsid w:val="0096498F"/>
    <w:rsid w:val="00964B2F"/>
    <w:rsid w:val="0096505D"/>
    <w:rsid w:val="00965288"/>
    <w:rsid w:val="00965710"/>
    <w:rsid w:val="00965822"/>
    <w:rsid w:val="0096595D"/>
    <w:rsid w:val="00965988"/>
    <w:rsid w:val="009661E6"/>
    <w:rsid w:val="00967046"/>
    <w:rsid w:val="009675F8"/>
    <w:rsid w:val="00970257"/>
    <w:rsid w:val="00970342"/>
    <w:rsid w:val="009705FB"/>
    <w:rsid w:val="00970CCE"/>
    <w:rsid w:val="00970EFC"/>
    <w:rsid w:val="00971E92"/>
    <w:rsid w:val="009722BE"/>
    <w:rsid w:val="0097364E"/>
    <w:rsid w:val="009738D5"/>
    <w:rsid w:val="00973CC7"/>
    <w:rsid w:val="00974185"/>
    <w:rsid w:val="009741AA"/>
    <w:rsid w:val="0097466D"/>
    <w:rsid w:val="009747C0"/>
    <w:rsid w:val="00974B59"/>
    <w:rsid w:val="00974B5C"/>
    <w:rsid w:val="00975700"/>
    <w:rsid w:val="009758E5"/>
    <w:rsid w:val="009759B6"/>
    <w:rsid w:val="00975C5D"/>
    <w:rsid w:val="00975EA2"/>
    <w:rsid w:val="009764C6"/>
    <w:rsid w:val="00976855"/>
    <w:rsid w:val="00976F2A"/>
    <w:rsid w:val="00977ED0"/>
    <w:rsid w:val="00980BB3"/>
    <w:rsid w:val="009816D8"/>
    <w:rsid w:val="0098179E"/>
    <w:rsid w:val="00981FDF"/>
    <w:rsid w:val="00982672"/>
    <w:rsid w:val="009826D7"/>
    <w:rsid w:val="0098271F"/>
    <w:rsid w:val="009829FA"/>
    <w:rsid w:val="00982F1E"/>
    <w:rsid w:val="00983BA0"/>
    <w:rsid w:val="00983CF0"/>
    <w:rsid w:val="009841CE"/>
    <w:rsid w:val="009844A2"/>
    <w:rsid w:val="00984CD4"/>
    <w:rsid w:val="00985228"/>
    <w:rsid w:val="0098543A"/>
    <w:rsid w:val="0098597D"/>
    <w:rsid w:val="00985EF1"/>
    <w:rsid w:val="0098618B"/>
    <w:rsid w:val="00986924"/>
    <w:rsid w:val="00987287"/>
    <w:rsid w:val="00987580"/>
    <w:rsid w:val="00987955"/>
    <w:rsid w:val="009879E9"/>
    <w:rsid w:val="00987A71"/>
    <w:rsid w:val="00987D60"/>
    <w:rsid w:val="00987FAB"/>
    <w:rsid w:val="00990979"/>
    <w:rsid w:val="00990E77"/>
    <w:rsid w:val="009911B4"/>
    <w:rsid w:val="00991371"/>
    <w:rsid w:val="00991723"/>
    <w:rsid w:val="0099176E"/>
    <w:rsid w:val="00991879"/>
    <w:rsid w:val="009921D4"/>
    <w:rsid w:val="00992211"/>
    <w:rsid w:val="009923A1"/>
    <w:rsid w:val="00992426"/>
    <w:rsid w:val="009927C4"/>
    <w:rsid w:val="00992C4E"/>
    <w:rsid w:val="00993B83"/>
    <w:rsid w:val="009947BF"/>
    <w:rsid w:val="00994A60"/>
    <w:rsid w:val="0099508B"/>
    <w:rsid w:val="009951EC"/>
    <w:rsid w:val="00995851"/>
    <w:rsid w:val="00995E3A"/>
    <w:rsid w:val="00996556"/>
    <w:rsid w:val="0099670D"/>
    <w:rsid w:val="00996DE2"/>
    <w:rsid w:val="009970F2"/>
    <w:rsid w:val="00997547"/>
    <w:rsid w:val="00997D3A"/>
    <w:rsid w:val="009A01BB"/>
    <w:rsid w:val="009A026B"/>
    <w:rsid w:val="009A041F"/>
    <w:rsid w:val="009A0B6E"/>
    <w:rsid w:val="009A0DF8"/>
    <w:rsid w:val="009A1360"/>
    <w:rsid w:val="009A1944"/>
    <w:rsid w:val="009A1945"/>
    <w:rsid w:val="009A1E7D"/>
    <w:rsid w:val="009A22B1"/>
    <w:rsid w:val="009A238A"/>
    <w:rsid w:val="009A244F"/>
    <w:rsid w:val="009A292F"/>
    <w:rsid w:val="009A2A6B"/>
    <w:rsid w:val="009A2E28"/>
    <w:rsid w:val="009A3E37"/>
    <w:rsid w:val="009A43AD"/>
    <w:rsid w:val="009A451B"/>
    <w:rsid w:val="009A4819"/>
    <w:rsid w:val="009A482F"/>
    <w:rsid w:val="009A58F1"/>
    <w:rsid w:val="009A609B"/>
    <w:rsid w:val="009A6657"/>
    <w:rsid w:val="009A6F73"/>
    <w:rsid w:val="009A7211"/>
    <w:rsid w:val="009A7354"/>
    <w:rsid w:val="009A7460"/>
    <w:rsid w:val="009A7989"/>
    <w:rsid w:val="009A798D"/>
    <w:rsid w:val="009A7BA0"/>
    <w:rsid w:val="009A7CE2"/>
    <w:rsid w:val="009A7CF4"/>
    <w:rsid w:val="009B00C8"/>
    <w:rsid w:val="009B0176"/>
    <w:rsid w:val="009B062B"/>
    <w:rsid w:val="009B0726"/>
    <w:rsid w:val="009B16D1"/>
    <w:rsid w:val="009B1765"/>
    <w:rsid w:val="009B295F"/>
    <w:rsid w:val="009B3093"/>
    <w:rsid w:val="009B374B"/>
    <w:rsid w:val="009B3A8D"/>
    <w:rsid w:val="009B4A5C"/>
    <w:rsid w:val="009B58DE"/>
    <w:rsid w:val="009B5D50"/>
    <w:rsid w:val="009B61EF"/>
    <w:rsid w:val="009B668A"/>
    <w:rsid w:val="009B6F09"/>
    <w:rsid w:val="009B6F16"/>
    <w:rsid w:val="009B7C8E"/>
    <w:rsid w:val="009C018D"/>
    <w:rsid w:val="009C0407"/>
    <w:rsid w:val="009C049F"/>
    <w:rsid w:val="009C04CB"/>
    <w:rsid w:val="009C04FB"/>
    <w:rsid w:val="009C0B00"/>
    <w:rsid w:val="009C12AC"/>
    <w:rsid w:val="009C1A9D"/>
    <w:rsid w:val="009C1B7F"/>
    <w:rsid w:val="009C1E61"/>
    <w:rsid w:val="009C2C1D"/>
    <w:rsid w:val="009C4604"/>
    <w:rsid w:val="009C48E7"/>
    <w:rsid w:val="009C4ECB"/>
    <w:rsid w:val="009C5718"/>
    <w:rsid w:val="009C584D"/>
    <w:rsid w:val="009C603E"/>
    <w:rsid w:val="009C609B"/>
    <w:rsid w:val="009C60FD"/>
    <w:rsid w:val="009C6D5B"/>
    <w:rsid w:val="009C6D91"/>
    <w:rsid w:val="009C70FD"/>
    <w:rsid w:val="009C754B"/>
    <w:rsid w:val="009C790A"/>
    <w:rsid w:val="009C7B68"/>
    <w:rsid w:val="009C7C47"/>
    <w:rsid w:val="009D023A"/>
    <w:rsid w:val="009D07EE"/>
    <w:rsid w:val="009D0ACD"/>
    <w:rsid w:val="009D0DA1"/>
    <w:rsid w:val="009D10DB"/>
    <w:rsid w:val="009D1233"/>
    <w:rsid w:val="009D15A8"/>
    <w:rsid w:val="009D171C"/>
    <w:rsid w:val="009D1BE9"/>
    <w:rsid w:val="009D1EE1"/>
    <w:rsid w:val="009D2417"/>
    <w:rsid w:val="009D248C"/>
    <w:rsid w:val="009D2DFA"/>
    <w:rsid w:val="009D2ECB"/>
    <w:rsid w:val="009D3696"/>
    <w:rsid w:val="009D4977"/>
    <w:rsid w:val="009D4DC8"/>
    <w:rsid w:val="009D575D"/>
    <w:rsid w:val="009D61AF"/>
    <w:rsid w:val="009D6845"/>
    <w:rsid w:val="009D6ED3"/>
    <w:rsid w:val="009D7294"/>
    <w:rsid w:val="009D7371"/>
    <w:rsid w:val="009E07FC"/>
    <w:rsid w:val="009E0BC3"/>
    <w:rsid w:val="009E0C51"/>
    <w:rsid w:val="009E0DA8"/>
    <w:rsid w:val="009E12DF"/>
    <w:rsid w:val="009E20F5"/>
    <w:rsid w:val="009E24DE"/>
    <w:rsid w:val="009E26B5"/>
    <w:rsid w:val="009E2AEE"/>
    <w:rsid w:val="009E38C3"/>
    <w:rsid w:val="009E391B"/>
    <w:rsid w:val="009E3A57"/>
    <w:rsid w:val="009E42EB"/>
    <w:rsid w:val="009E4794"/>
    <w:rsid w:val="009E48E4"/>
    <w:rsid w:val="009E4D81"/>
    <w:rsid w:val="009E66A6"/>
    <w:rsid w:val="009E6F02"/>
    <w:rsid w:val="009E785E"/>
    <w:rsid w:val="009E7D7F"/>
    <w:rsid w:val="009F0625"/>
    <w:rsid w:val="009F083F"/>
    <w:rsid w:val="009F0B2C"/>
    <w:rsid w:val="009F0BE7"/>
    <w:rsid w:val="009F114A"/>
    <w:rsid w:val="009F1157"/>
    <w:rsid w:val="009F1D02"/>
    <w:rsid w:val="009F2329"/>
    <w:rsid w:val="009F2A5B"/>
    <w:rsid w:val="009F2CD5"/>
    <w:rsid w:val="009F2E8F"/>
    <w:rsid w:val="009F3085"/>
    <w:rsid w:val="009F3486"/>
    <w:rsid w:val="009F353D"/>
    <w:rsid w:val="009F3F28"/>
    <w:rsid w:val="009F432B"/>
    <w:rsid w:val="009F43EC"/>
    <w:rsid w:val="009F5294"/>
    <w:rsid w:val="009F5627"/>
    <w:rsid w:val="009F5AEB"/>
    <w:rsid w:val="009F5B36"/>
    <w:rsid w:val="009F5D55"/>
    <w:rsid w:val="009F6371"/>
    <w:rsid w:val="009F6581"/>
    <w:rsid w:val="009F6741"/>
    <w:rsid w:val="009F6BB3"/>
    <w:rsid w:val="009F6F52"/>
    <w:rsid w:val="00A00574"/>
    <w:rsid w:val="00A00B46"/>
    <w:rsid w:val="00A01AF2"/>
    <w:rsid w:val="00A01F6C"/>
    <w:rsid w:val="00A025F1"/>
    <w:rsid w:val="00A0312B"/>
    <w:rsid w:val="00A03462"/>
    <w:rsid w:val="00A0364D"/>
    <w:rsid w:val="00A03E72"/>
    <w:rsid w:val="00A044DB"/>
    <w:rsid w:val="00A0472E"/>
    <w:rsid w:val="00A04775"/>
    <w:rsid w:val="00A04E33"/>
    <w:rsid w:val="00A0579C"/>
    <w:rsid w:val="00A05DA2"/>
    <w:rsid w:val="00A061FF"/>
    <w:rsid w:val="00A069C9"/>
    <w:rsid w:val="00A06CC5"/>
    <w:rsid w:val="00A06F46"/>
    <w:rsid w:val="00A07411"/>
    <w:rsid w:val="00A078F0"/>
    <w:rsid w:val="00A079FC"/>
    <w:rsid w:val="00A07D77"/>
    <w:rsid w:val="00A10020"/>
    <w:rsid w:val="00A1069B"/>
    <w:rsid w:val="00A106D8"/>
    <w:rsid w:val="00A10A9A"/>
    <w:rsid w:val="00A10AE5"/>
    <w:rsid w:val="00A10B68"/>
    <w:rsid w:val="00A10C26"/>
    <w:rsid w:val="00A10D0C"/>
    <w:rsid w:val="00A11537"/>
    <w:rsid w:val="00A12845"/>
    <w:rsid w:val="00A13007"/>
    <w:rsid w:val="00A13069"/>
    <w:rsid w:val="00A133AA"/>
    <w:rsid w:val="00A134C6"/>
    <w:rsid w:val="00A135FC"/>
    <w:rsid w:val="00A13A27"/>
    <w:rsid w:val="00A14039"/>
    <w:rsid w:val="00A1414C"/>
    <w:rsid w:val="00A14DA7"/>
    <w:rsid w:val="00A1535A"/>
    <w:rsid w:val="00A15A47"/>
    <w:rsid w:val="00A16051"/>
    <w:rsid w:val="00A1605D"/>
    <w:rsid w:val="00A16BB7"/>
    <w:rsid w:val="00A17285"/>
    <w:rsid w:val="00A1784C"/>
    <w:rsid w:val="00A17C3B"/>
    <w:rsid w:val="00A17CA6"/>
    <w:rsid w:val="00A20040"/>
    <w:rsid w:val="00A20865"/>
    <w:rsid w:val="00A20977"/>
    <w:rsid w:val="00A20A02"/>
    <w:rsid w:val="00A20A25"/>
    <w:rsid w:val="00A20E7B"/>
    <w:rsid w:val="00A20EB0"/>
    <w:rsid w:val="00A20F28"/>
    <w:rsid w:val="00A21213"/>
    <w:rsid w:val="00A21A84"/>
    <w:rsid w:val="00A223DA"/>
    <w:rsid w:val="00A229D6"/>
    <w:rsid w:val="00A23E86"/>
    <w:rsid w:val="00A247AC"/>
    <w:rsid w:val="00A24829"/>
    <w:rsid w:val="00A248AB"/>
    <w:rsid w:val="00A2499D"/>
    <w:rsid w:val="00A24E79"/>
    <w:rsid w:val="00A25174"/>
    <w:rsid w:val="00A25A59"/>
    <w:rsid w:val="00A25B76"/>
    <w:rsid w:val="00A25CC0"/>
    <w:rsid w:val="00A26183"/>
    <w:rsid w:val="00A262A1"/>
    <w:rsid w:val="00A269F2"/>
    <w:rsid w:val="00A275BA"/>
    <w:rsid w:val="00A27953"/>
    <w:rsid w:val="00A30986"/>
    <w:rsid w:val="00A30DEC"/>
    <w:rsid w:val="00A31B8B"/>
    <w:rsid w:val="00A31DA1"/>
    <w:rsid w:val="00A320D9"/>
    <w:rsid w:val="00A326A7"/>
    <w:rsid w:val="00A331DC"/>
    <w:rsid w:val="00A3396C"/>
    <w:rsid w:val="00A33D95"/>
    <w:rsid w:val="00A340F0"/>
    <w:rsid w:val="00A340F7"/>
    <w:rsid w:val="00A3487A"/>
    <w:rsid w:val="00A3489C"/>
    <w:rsid w:val="00A34B46"/>
    <w:rsid w:val="00A34D8F"/>
    <w:rsid w:val="00A34E0B"/>
    <w:rsid w:val="00A34E32"/>
    <w:rsid w:val="00A354C7"/>
    <w:rsid w:val="00A35A67"/>
    <w:rsid w:val="00A35F58"/>
    <w:rsid w:val="00A35FAD"/>
    <w:rsid w:val="00A36C07"/>
    <w:rsid w:val="00A37F57"/>
    <w:rsid w:val="00A40B8D"/>
    <w:rsid w:val="00A40F35"/>
    <w:rsid w:val="00A41537"/>
    <w:rsid w:val="00A41FB3"/>
    <w:rsid w:val="00A422EE"/>
    <w:rsid w:val="00A42629"/>
    <w:rsid w:val="00A4280F"/>
    <w:rsid w:val="00A42829"/>
    <w:rsid w:val="00A42E11"/>
    <w:rsid w:val="00A42FC9"/>
    <w:rsid w:val="00A436DF"/>
    <w:rsid w:val="00A43897"/>
    <w:rsid w:val="00A43CA7"/>
    <w:rsid w:val="00A442E1"/>
    <w:rsid w:val="00A444A5"/>
    <w:rsid w:val="00A444B0"/>
    <w:rsid w:val="00A44BAE"/>
    <w:rsid w:val="00A44E93"/>
    <w:rsid w:val="00A4568D"/>
    <w:rsid w:val="00A45696"/>
    <w:rsid w:val="00A4578F"/>
    <w:rsid w:val="00A45BE5"/>
    <w:rsid w:val="00A46155"/>
    <w:rsid w:val="00A46AAB"/>
    <w:rsid w:val="00A46D31"/>
    <w:rsid w:val="00A46FCB"/>
    <w:rsid w:val="00A47322"/>
    <w:rsid w:val="00A473A5"/>
    <w:rsid w:val="00A475B8"/>
    <w:rsid w:val="00A4774E"/>
    <w:rsid w:val="00A47ED3"/>
    <w:rsid w:val="00A50127"/>
    <w:rsid w:val="00A50421"/>
    <w:rsid w:val="00A509D2"/>
    <w:rsid w:val="00A50A33"/>
    <w:rsid w:val="00A51121"/>
    <w:rsid w:val="00A5152F"/>
    <w:rsid w:val="00A51A18"/>
    <w:rsid w:val="00A52080"/>
    <w:rsid w:val="00A5233F"/>
    <w:rsid w:val="00A5253D"/>
    <w:rsid w:val="00A52736"/>
    <w:rsid w:val="00A52B36"/>
    <w:rsid w:val="00A5411E"/>
    <w:rsid w:val="00A54AF4"/>
    <w:rsid w:val="00A55165"/>
    <w:rsid w:val="00A5525B"/>
    <w:rsid w:val="00A5561C"/>
    <w:rsid w:val="00A557BD"/>
    <w:rsid w:val="00A560C4"/>
    <w:rsid w:val="00A562A6"/>
    <w:rsid w:val="00A569AC"/>
    <w:rsid w:val="00A56F63"/>
    <w:rsid w:val="00A56F9D"/>
    <w:rsid w:val="00A57111"/>
    <w:rsid w:val="00A57791"/>
    <w:rsid w:val="00A57B4B"/>
    <w:rsid w:val="00A57C21"/>
    <w:rsid w:val="00A603D8"/>
    <w:rsid w:val="00A608C7"/>
    <w:rsid w:val="00A60EDE"/>
    <w:rsid w:val="00A610A9"/>
    <w:rsid w:val="00A6148E"/>
    <w:rsid w:val="00A614FC"/>
    <w:rsid w:val="00A616C5"/>
    <w:rsid w:val="00A61B18"/>
    <w:rsid w:val="00A62167"/>
    <w:rsid w:val="00A624AC"/>
    <w:rsid w:val="00A6278F"/>
    <w:rsid w:val="00A62992"/>
    <w:rsid w:val="00A62BB5"/>
    <w:rsid w:val="00A62F13"/>
    <w:rsid w:val="00A63D04"/>
    <w:rsid w:val="00A649D2"/>
    <w:rsid w:val="00A649F7"/>
    <w:rsid w:val="00A64B14"/>
    <w:rsid w:val="00A64B68"/>
    <w:rsid w:val="00A64C1C"/>
    <w:rsid w:val="00A65570"/>
    <w:rsid w:val="00A65DBF"/>
    <w:rsid w:val="00A6745C"/>
    <w:rsid w:val="00A6790E"/>
    <w:rsid w:val="00A67C42"/>
    <w:rsid w:val="00A67C69"/>
    <w:rsid w:val="00A700E2"/>
    <w:rsid w:val="00A70453"/>
    <w:rsid w:val="00A70A41"/>
    <w:rsid w:val="00A70B5A"/>
    <w:rsid w:val="00A7161B"/>
    <w:rsid w:val="00A71BA7"/>
    <w:rsid w:val="00A723A2"/>
    <w:rsid w:val="00A72E22"/>
    <w:rsid w:val="00A72F6B"/>
    <w:rsid w:val="00A72F87"/>
    <w:rsid w:val="00A7319F"/>
    <w:rsid w:val="00A73911"/>
    <w:rsid w:val="00A73A0E"/>
    <w:rsid w:val="00A73AA4"/>
    <w:rsid w:val="00A74696"/>
    <w:rsid w:val="00A752C5"/>
    <w:rsid w:val="00A75CFD"/>
    <w:rsid w:val="00A75EFB"/>
    <w:rsid w:val="00A763D4"/>
    <w:rsid w:val="00A76474"/>
    <w:rsid w:val="00A76584"/>
    <w:rsid w:val="00A76768"/>
    <w:rsid w:val="00A76CDC"/>
    <w:rsid w:val="00A76EF3"/>
    <w:rsid w:val="00A774EA"/>
    <w:rsid w:val="00A77504"/>
    <w:rsid w:val="00A775C7"/>
    <w:rsid w:val="00A77A36"/>
    <w:rsid w:val="00A77E53"/>
    <w:rsid w:val="00A803CD"/>
    <w:rsid w:val="00A80971"/>
    <w:rsid w:val="00A80A06"/>
    <w:rsid w:val="00A80CE5"/>
    <w:rsid w:val="00A82069"/>
    <w:rsid w:val="00A82183"/>
    <w:rsid w:val="00A82661"/>
    <w:rsid w:val="00A8267C"/>
    <w:rsid w:val="00A826FD"/>
    <w:rsid w:val="00A8289F"/>
    <w:rsid w:val="00A83469"/>
    <w:rsid w:val="00A8364F"/>
    <w:rsid w:val="00A83797"/>
    <w:rsid w:val="00A83DC8"/>
    <w:rsid w:val="00A83EA7"/>
    <w:rsid w:val="00A8437C"/>
    <w:rsid w:val="00A843B2"/>
    <w:rsid w:val="00A844DC"/>
    <w:rsid w:val="00A84636"/>
    <w:rsid w:val="00A84960"/>
    <w:rsid w:val="00A849A4"/>
    <w:rsid w:val="00A84C16"/>
    <w:rsid w:val="00A8535C"/>
    <w:rsid w:val="00A858A6"/>
    <w:rsid w:val="00A85A19"/>
    <w:rsid w:val="00A8611A"/>
    <w:rsid w:val="00A862F4"/>
    <w:rsid w:val="00A8630D"/>
    <w:rsid w:val="00A86527"/>
    <w:rsid w:val="00A86706"/>
    <w:rsid w:val="00A86C4D"/>
    <w:rsid w:val="00A87BAC"/>
    <w:rsid w:val="00A87CFB"/>
    <w:rsid w:val="00A87E1A"/>
    <w:rsid w:val="00A87F07"/>
    <w:rsid w:val="00A87FCE"/>
    <w:rsid w:val="00A903D0"/>
    <w:rsid w:val="00A907C9"/>
    <w:rsid w:val="00A9236E"/>
    <w:rsid w:val="00A94401"/>
    <w:rsid w:val="00A944BB"/>
    <w:rsid w:val="00A948F7"/>
    <w:rsid w:val="00A949CD"/>
    <w:rsid w:val="00A94B11"/>
    <w:rsid w:val="00A94C01"/>
    <w:rsid w:val="00A94C39"/>
    <w:rsid w:val="00A9515E"/>
    <w:rsid w:val="00A95451"/>
    <w:rsid w:val="00A9589E"/>
    <w:rsid w:val="00A95A9B"/>
    <w:rsid w:val="00A966C8"/>
    <w:rsid w:val="00A96770"/>
    <w:rsid w:val="00A96C2A"/>
    <w:rsid w:val="00A96F88"/>
    <w:rsid w:val="00A97025"/>
    <w:rsid w:val="00A9711D"/>
    <w:rsid w:val="00A9778C"/>
    <w:rsid w:val="00A97FFB"/>
    <w:rsid w:val="00AA0296"/>
    <w:rsid w:val="00AA0501"/>
    <w:rsid w:val="00AA145E"/>
    <w:rsid w:val="00AA2CC4"/>
    <w:rsid w:val="00AA354D"/>
    <w:rsid w:val="00AA35D4"/>
    <w:rsid w:val="00AA35F2"/>
    <w:rsid w:val="00AA3920"/>
    <w:rsid w:val="00AA40AD"/>
    <w:rsid w:val="00AA452A"/>
    <w:rsid w:val="00AA470C"/>
    <w:rsid w:val="00AA476A"/>
    <w:rsid w:val="00AA4D63"/>
    <w:rsid w:val="00AA5142"/>
    <w:rsid w:val="00AA5293"/>
    <w:rsid w:val="00AA56DB"/>
    <w:rsid w:val="00AA5BD4"/>
    <w:rsid w:val="00AA5F6C"/>
    <w:rsid w:val="00AA6015"/>
    <w:rsid w:val="00AA635B"/>
    <w:rsid w:val="00AA64C3"/>
    <w:rsid w:val="00AB04DF"/>
    <w:rsid w:val="00AB06FE"/>
    <w:rsid w:val="00AB0E56"/>
    <w:rsid w:val="00AB15E5"/>
    <w:rsid w:val="00AB16FB"/>
    <w:rsid w:val="00AB17E5"/>
    <w:rsid w:val="00AB27CB"/>
    <w:rsid w:val="00AB2A96"/>
    <w:rsid w:val="00AB2B7F"/>
    <w:rsid w:val="00AB320B"/>
    <w:rsid w:val="00AB391A"/>
    <w:rsid w:val="00AB3F46"/>
    <w:rsid w:val="00AB3F5D"/>
    <w:rsid w:val="00AB40ED"/>
    <w:rsid w:val="00AB489E"/>
    <w:rsid w:val="00AB4A96"/>
    <w:rsid w:val="00AB4C4D"/>
    <w:rsid w:val="00AB4FF2"/>
    <w:rsid w:val="00AB5655"/>
    <w:rsid w:val="00AB57BF"/>
    <w:rsid w:val="00AB61CA"/>
    <w:rsid w:val="00AB6269"/>
    <w:rsid w:val="00AB6C2D"/>
    <w:rsid w:val="00AB71EA"/>
    <w:rsid w:val="00AB7A29"/>
    <w:rsid w:val="00AB7E18"/>
    <w:rsid w:val="00AC083B"/>
    <w:rsid w:val="00AC0BA1"/>
    <w:rsid w:val="00AC112B"/>
    <w:rsid w:val="00AC1323"/>
    <w:rsid w:val="00AC1F4F"/>
    <w:rsid w:val="00AC20AC"/>
    <w:rsid w:val="00AC2434"/>
    <w:rsid w:val="00AC29F1"/>
    <w:rsid w:val="00AC2D91"/>
    <w:rsid w:val="00AC2E78"/>
    <w:rsid w:val="00AC2F94"/>
    <w:rsid w:val="00AC33EC"/>
    <w:rsid w:val="00AC3B0B"/>
    <w:rsid w:val="00AC49DF"/>
    <w:rsid w:val="00AC5985"/>
    <w:rsid w:val="00AC6225"/>
    <w:rsid w:val="00AC6264"/>
    <w:rsid w:val="00AC62EF"/>
    <w:rsid w:val="00AC680D"/>
    <w:rsid w:val="00AC7120"/>
    <w:rsid w:val="00AC7630"/>
    <w:rsid w:val="00AC7D3E"/>
    <w:rsid w:val="00AD058A"/>
    <w:rsid w:val="00AD0FFC"/>
    <w:rsid w:val="00AD104A"/>
    <w:rsid w:val="00AD143B"/>
    <w:rsid w:val="00AD1A82"/>
    <w:rsid w:val="00AD22DD"/>
    <w:rsid w:val="00AD311D"/>
    <w:rsid w:val="00AD44EE"/>
    <w:rsid w:val="00AD483F"/>
    <w:rsid w:val="00AD487A"/>
    <w:rsid w:val="00AD4EBA"/>
    <w:rsid w:val="00AD5197"/>
    <w:rsid w:val="00AD58C3"/>
    <w:rsid w:val="00AD5965"/>
    <w:rsid w:val="00AD5CDA"/>
    <w:rsid w:val="00AD5E5D"/>
    <w:rsid w:val="00AD6467"/>
    <w:rsid w:val="00AD65BA"/>
    <w:rsid w:val="00AD7137"/>
    <w:rsid w:val="00AD79FE"/>
    <w:rsid w:val="00AD7C46"/>
    <w:rsid w:val="00AD7E20"/>
    <w:rsid w:val="00AD7EFE"/>
    <w:rsid w:val="00AD7FBC"/>
    <w:rsid w:val="00AD7FBF"/>
    <w:rsid w:val="00AE06AA"/>
    <w:rsid w:val="00AE0C06"/>
    <w:rsid w:val="00AE0D8A"/>
    <w:rsid w:val="00AE130F"/>
    <w:rsid w:val="00AE1343"/>
    <w:rsid w:val="00AE18C1"/>
    <w:rsid w:val="00AE1A5F"/>
    <w:rsid w:val="00AE1BCC"/>
    <w:rsid w:val="00AE2320"/>
    <w:rsid w:val="00AE285F"/>
    <w:rsid w:val="00AE2D34"/>
    <w:rsid w:val="00AE2DE7"/>
    <w:rsid w:val="00AE3292"/>
    <w:rsid w:val="00AE3441"/>
    <w:rsid w:val="00AE36FF"/>
    <w:rsid w:val="00AE38C1"/>
    <w:rsid w:val="00AE3C2E"/>
    <w:rsid w:val="00AE3EE3"/>
    <w:rsid w:val="00AE4F64"/>
    <w:rsid w:val="00AE516E"/>
    <w:rsid w:val="00AE5367"/>
    <w:rsid w:val="00AE54D5"/>
    <w:rsid w:val="00AE5670"/>
    <w:rsid w:val="00AE5FBC"/>
    <w:rsid w:val="00AE6F36"/>
    <w:rsid w:val="00AE7093"/>
    <w:rsid w:val="00AF02C6"/>
    <w:rsid w:val="00AF0489"/>
    <w:rsid w:val="00AF12D0"/>
    <w:rsid w:val="00AF1413"/>
    <w:rsid w:val="00AF1BBE"/>
    <w:rsid w:val="00AF1D07"/>
    <w:rsid w:val="00AF1DEE"/>
    <w:rsid w:val="00AF211D"/>
    <w:rsid w:val="00AF2216"/>
    <w:rsid w:val="00AF2244"/>
    <w:rsid w:val="00AF2F06"/>
    <w:rsid w:val="00AF39F5"/>
    <w:rsid w:val="00AF3BEF"/>
    <w:rsid w:val="00AF4255"/>
    <w:rsid w:val="00AF4F1F"/>
    <w:rsid w:val="00AF5407"/>
    <w:rsid w:val="00AF5473"/>
    <w:rsid w:val="00AF54A7"/>
    <w:rsid w:val="00AF5C1D"/>
    <w:rsid w:val="00AF64C2"/>
    <w:rsid w:val="00AF6684"/>
    <w:rsid w:val="00AF6B3D"/>
    <w:rsid w:val="00AF6B5F"/>
    <w:rsid w:val="00AF6C96"/>
    <w:rsid w:val="00AF7284"/>
    <w:rsid w:val="00AF7416"/>
    <w:rsid w:val="00AF7900"/>
    <w:rsid w:val="00AF7939"/>
    <w:rsid w:val="00AF7D4D"/>
    <w:rsid w:val="00B00013"/>
    <w:rsid w:val="00B0032B"/>
    <w:rsid w:val="00B007FF"/>
    <w:rsid w:val="00B00E08"/>
    <w:rsid w:val="00B01BB7"/>
    <w:rsid w:val="00B0226B"/>
    <w:rsid w:val="00B02CF0"/>
    <w:rsid w:val="00B02EB5"/>
    <w:rsid w:val="00B032EF"/>
    <w:rsid w:val="00B037A3"/>
    <w:rsid w:val="00B03968"/>
    <w:rsid w:val="00B03CEF"/>
    <w:rsid w:val="00B042BE"/>
    <w:rsid w:val="00B04450"/>
    <w:rsid w:val="00B04E95"/>
    <w:rsid w:val="00B05294"/>
    <w:rsid w:val="00B05732"/>
    <w:rsid w:val="00B05ADD"/>
    <w:rsid w:val="00B05B33"/>
    <w:rsid w:val="00B1024F"/>
    <w:rsid w:val="00B10448"/>
    <w:rsid w:val="00B1079A"/>
    <w:rsid w:val="00B10DAD"/>
    <w:rsid w:val="00B10E3A"/>
    <w:rsid w:val="00B112BD"/>
    <w:rsid w:val="00B115E5"/>
    <w:rsid w:val="00B11654"/>
    <w:rsid w:val="00B11784"/>
    <w:rsid w:val="00B11D31"/>
    <w:rsid w:val="00B11E3A"/>
    <w:rsid w:val="00B12328"/>
    <w:rsid w:val="00B12C1F"/>
    <w:rsid w:val="00B12E83"/>
    <w:rsid w:val="00B12F1F"/>
    <w:rsid w:val="00B13137"/>
    <w:rsid w:val="00B13440"/>
    <w:rsid w:val="00B13687"/>
    <w:rsid w:val="00B13942"/>
    <w:rsid w:val="00B140A7"/>
    <w:rsid w:val="00B1417E"/>
    <w:rsid w:val="00B14758"/>
    <w:rsid w:val="00B162EB"/>
    <w:rsid w:val="00B16A57"/>
    <w:rsid w:val="00B16B90"/>
    <w:rsid w:val="00B16ED8"/>
    <w:rsid w:val="00B171A2"/>
    <w:rsid w:val="00B1766E"/>
    <w:rsid w:val="00B179BF"/>
    <w:rsid w:val="00B20283"/>
    <w:rsid w:val="00B20314"/>
    <w:rsid w:val="00B20392"/>
    <w:rsid w:val="00B20638"/>
    <w:rsid w:val="00B209FC"/>
    <w:rsid w:val="00B20A79"/>
    <w:rsid w:val="00B20BE6"/>
    <w:rsid w:val="00B20CD2"/>
    <w:rsid w:val="00B21C43"/>
    <w:rsid w:val="00B21E21"/>
    <w:rsid w:val="00B21F01"/>
    <w:rsid w:val="00B2215C"/>
    <w:rsid w:val="00B22395"/>
    <w:rsid w:val="00B22537"/>
    <w:rsid w:val="00B225D1"/>
    <w:rsid w:val="00B22E5F"/>
    <w:rsid w:val="00B22ED8"/>
    <w:rsid w:val="00B23338"/>
    <w:rsid w:val="00B23BC1"/>
    <w:rsid w:val="00B23C01"/>
    <w:rsid w:val="00B24342"/>
    <w:rsid w:val="00B24388"/>
    <w:rsid w:val="00B24D9D"/>
    <w:rsid w:val="00B258FE"/>
    <w:rsid w:val="00B260DF"/>
    <w:rsid w:val="00B26C1B"/>
    <w:rsid w:val="00B26FAA"/>
    <w:rsid w:val="00B27B64"/>
    <w:rsid w:val="00B30AEB"/>
    <w:rsid w:val="00B3245B"/>
    <w:rsid w:val="00B32627"/>
    <w:rsid w:val="00B32B44"/>
    <w:rsid w:val="00B331ED"/>
    <w:rsid w:val="00B339F1"/>
    <w:rsid w:val="00B33A2C"/>
    <w:rsid w:val="00B33FE2"/>
    <w:rsid w:val="00B3407F"/>
    <w:rsid w:val="00B34299"/>
    <w:rsid w:val="00B356B5"/>
    <w:rsid w:val="00B36B63"/>
    <w:rsid w:val="00B37427"/>
    <w:rsid w:val="00B4088E"/>
    <w:rsid w:val="00B40E16"/>
    <w:rsid w:val="00B411F1"/>
    <w:rsid w:val="00B414FF"/>
    <w:rsid w:val="00B41756"/>
    <w:rsid w:val="00B41DD1"/>
    <w:rsid w:val="00B41F1E"/>
    <w:rsid w:val="00B41F55"/>
    <w:rsid w:val="00B42250"/>
    <w:rsid w:val="00B423CD"/>
    <w:rsid w:val="00B42523"/>
    <w:rsid w:val="00B42AEF"/>
    <w:rsid w:val="00B42D72"/>
    <w:rsid w:val="00B43ACD"/>
    <w:rsid w:val="00B43ED4"/>
    <w:rsid w:val="00B43EFA"/>
    <w:rsid w:val="00B4473B"/>
    <w:rsid w:val="00B44796"/>
    <w:rsid w:val="00B447C2"/>
    <w:rsid w:val="00B44D41"/>
    <w:rsid w:val="00B45199"/>
    <w:rsid w:val="00B45961"/>
    <w:rsid w:val="00B45B8B"/>
    <w:rsid w:val="00B460F2"/>
    <w:rsid w:val="00B46131"/>
    <w:rsid w:val="00B46389"/>
    <w:rsid w:val="00B46B1B"/>
    <w:rsid w:val="00B46E6C"/>
    <w:rsid w:val="00B477BF"/>
    <w:rsid w:val="00B47F69"/>
    <w:rsid w:val="00B47FFA"/>
    <w:rsid w:val="00B50322"/>
    <w:rsid w:val="00B5072C"/>
    <w:rsid w:val="00B509E9"/>
    <w:rsid w:val="00B50FC4"/>
    <w:rsid w:val="00B519C7"/>
    <w:rsid w:val="00B5280F"/>
    <w:rsid w:val="00B530DB"/>
    <w:rsid w:val="00B5311F"/>
    <w:rsid w:val="00B53395"/>
    <w:rsid w:val="00B5347F"/>
    <w:rsid w:val="00B5376E"/>
    <w:rsid w:val="00B53788"/>
    <w:rsid w:val="00B539D2"/>
    <w:rsid w:val="00B544F2"/>
    <w:rsid w:val="00B54702"/>
    <w:rsid w:val="00B54A94"/>
    <w:rsid w:val="00B54C28"/>
    <w:rsid w:val="00B5565A"/>
    <w:rsid w:val="00B55999"/>
    <w:rsid w:val="00B567DC"/>
    <w:rsid w:val="00B56ACC"/>
    <w:rsid w:val="00B56C70"/>
    <w:rsid w:val="00B56DB3"/>
    <w:rsid w:val="00B57544"/>
    <w:rsid w:val="00B5761B"/>
    <w:rsid w:val="00B577FC"/>
    <w:rsid w:val="00B579F2"/>
    <w:rsid w:val="00B57D14"/>
    <w:rsid w:val="00B57E7F"/>
    <w:rsid w:val="00B60955"/>
    <w:rsid w:val="00B60F2A"/>
    <w:rsid w:val="00B60F3E"/>
    <w:rsid w:val="00B611D3"/>
    <w:rsid w:val="00B61995"/>
    <w:rsid w:val="00B61F6E"/>
    <w:rsid w:val="00B61FC7"/>
    <w:rsid w:val="00B624A7"/>
    <w:rsid w:val="00B624E2"/>
    <w:rsid w:val="00B62604"/>
    <w:rsid w:val="00B62745"/>
    <w:rsid w:val="00B62DA8"/>
    <w:rsid w:val="00B63311"/>
    <w:rsid w:val="00B6394E"/>
    <w:rsid w:val="00B63B0F"/>
    <w:rsid w:val="00B63D86"/>
    <w:rsid w:val="00B64893"/>
    <w:rsid w:val="00B64FBC"/>
    <w:rsid w:val="00B6545E"/>
    <w:rsid w:val="00B65656"/>
    <w:rsid w:val="00B658D4"/>
    <w:rsid w:val="00B659D5"/>
    <w:rsid w:val="00B65CB7"/>
    <w:rsid w:val="00B65CC5"/>
    <w:rsid w:val="00B6725F"/>
    <w:rsid w:val="00B6781B"/>
    <w:rsid w:val="00B678B0"/>
    <w:rsid w:val="00B67C61"/>
    <w:rsid w:val="00B67FF9"/>
    <w:rsid w:val="00B70D63"/>
    <w:rsid w:val="00B71267"/>
    <w:rsid w:val="00B717BB"/>
    <w:rsid w:val="00B71BEB"/>
    <w:rsid w:val="00B71DC5"/>
    <w:rsid w:val="00B73153"/>
    <w:rsid w:val="00B73532"/>
    <w:rsid w:val="00B7379B"/>
    <w:rsid w:val="00B73DD5"/>
    <w:rsid w:val="00B745D8"/>
    <w:rsid w:val="00B7467E"/>
    <w:rsid w:val="00B74755"/>
    <w:rsid w:val="00B747A1"/>
    <w:rsid w:val="00B748CF"/>
    <w:rsid w:val="00B7583D"/>
    <w:rsid w:val="00B76C59"/>
    <w:rsid w:val="00B7741C"/>
    <w:rsid w:val="00B77539"/>
    <w:rsid w:val="00B77E54"/>
    <w:rsid w:val="00B77FD5"/>
    <w:rsid w:val="00B80860"/>
    <w:rsid w:val="00B80B10"/>
    <w:rsid w:val="00B814CD"/>
    <w:rsid w:val="00B81CEF"/>
    <w:rsid w:val="00B81D41"/>
    <w:rsid w:val="00B81E39"/>
    <w:rsid w:val="00B820AC"/>
    <w:rsid w:val="00B822A7"/>
    <w:rsid w:val="00B822A9"/>
    <w:rsid w:val="00B83660"/>
    <w:rsid w:val="00B837EE"/>
    <w:rsid w:val="00B83F3C"/>
    <w:rsid w:val="00B84060"/>
    <w:rsid w:val="00B84160"/>
    <w:rsid w:val="00B844BC"/>
    <w:rsid w:val="00B84777"/>
    <w:rsid w:val="00B84D9A"/>
    <w:rsid w:val="00B852E8"/>
    <w:rsid w:val="00B85345"/>
    <w:rsid w:val="00B861D2"/>
    <w:rsid w:val="00B8679E"/>
    <w:rsid w:val="00B86D23"/>
    <w:rsid w:val="00B86E5C"/>
    <w:rsid w:val="00B873C7"/>
    <w:rsid w:val="00B878DC"/>
    <w:rsid w:val="00B904EC"/>
    <w:rsid w:val="00B90BFD"/>
    <w:rsid w:val="00B91860"/>
    <w:rsid w:val="00B91CFB"/>
    <w:rsid w:val="00B91D64"/>
    <w:rsid w:val="00B91D75"/>
    <w:rsid w:val="00B9215F"/>
    <w:rsid w:val="00B92458"/>
    <w:rsid w:val="00B92B50"/>
    <w:rsid w:val="00B934A5"/>
    <w:rsid w:val="00B940A9"/>
    <w:rsid w:val="00B9470F"/>
    <w:rsid w:val="00B947BD"/>
    <w:rsid w:val="00B955A7"/>
    <w:rsid w:val="00B956F8"/>
    <w:rsid w:val="00B95F35"/>
    <w:rsid w:val="00B9658C"/>
    <w:rsid w:val="00B9682A"/>
    <w:rsid w:val="00B97665"/>
    <w:rsid w:val="00B9767D"/>
    <w:rsid w:val="00B97771"/>
    <w:rsid w:val="00B97D2F"/>
    <w:rsid w:val="00B97F79"/>
    <w:rsid w:val="00B97FCA"/>
    <w:rsid w:val="00BA0302"/>
    <w:rsid w:val="00BA0624"/>
    <w:rsid w:val="00BA083F"/>
    <w:rsid w:val="00BA0A95"/>
    <w:rsid w:val="00BA1043"/>
    <w:rsid w:val="00BA1796"/>
    <w:rsid w:val="00BA2619"/>
    <w:rsid w:val="00BA2BC5"/>
    <w:rsid w:val="00BA2E3A"/>
    <w:rsid w:val="00BA2FC6"/>
    <w:rsid w:val="00BA32B5"/>
    <w:rsid w:val="00BA3588"/>
    <w:rsid w:val="00BA3CC1"/>
    <w:rsid w:val="00BA3DCC"/>
    <w:rsid w:val="00BA3F26"/>
    <w:rsid w:val="00BA418B"/>
    <w:rsid w:val="00BA444B"/>
    <w:rsid w:val="00BA462E"/>
    <w:rsid w:val="00BA490C"/>
    <w:rsid w:val="00BA4AF6"/>
    <w:rsid w:val="00BA4CB7"/>
    <w:rsid w:val="00BA553C"/>
    <w:rsid w:val="00BA5899"/>
    <w:rsid w:val="00BA5A1C"/>
    <w:rsid w:val="00BA5AE8"/>
    <w:rsid w:val="00BA5E7E"/>
    <w:rsid w:val="00BA62BA"/>
    <w:rsid w:val="00BA6A10"/>
    <w:rsid w:val="00BA7939"/>
    <w:rsid w:val="00BB0049"/>
    <w:rsid w:val="00BB048E"/>
    <w:rsid w:val="00BB0E19"/>
    <w:rsid w:val="00BB0E6F"/>
    <w:rsid w:val="00BB11F5"/>
    <w:rsid w:val="00BB1312"/>
    <w:rsid w:val="00BB168A"/>
    <w:rsid w:val="00BB1755"/>
    <w:rsid w:val="00BB19A7"/>
    <w:rsid w:val="00BB19EC"/>
    <w:rsid w:val="00BB2241"/>
    <w:rsid w:val="00BB2864"/>
    <w:rsid w:val="00BB28CA"/>
    <w:rsid w:val="00BB2DE8"/>
    <w:rsid w:val="00BB330E"/>
    <w:rsid w:val="00BB388C"/>
    <w:rsid w:val="00BB404B"/>
    <w:rsid w:val="00BB4457"/>
    <w:rsid w:val="00BB50F6"/>
    <w:rsid w:val="00BB55EB"/>
    <w:rsid w:val="00BB561F"/>
    <w:rsid w:val="00BB5DD4"/>
    <w:rsid w:val="00BB6098"/>
    <w:rsid w:val="00BB6099"/>
    <w:rsid w:val="00BB6AAE"/>
    <w:rsid w:val="00BB6B7C"/>
    <w:rsid w:val="00BB6EDE"/>
    <w:rsid w:val="00BB70E5"/>
    <w:rsid w:val="00BB7107"/>
    <w:rsid w:val="00BB7302"/>
    <w:rsid w:val="00BB730C"/>
    <w:rsid w:val="00BB75BA"/>
    <w:rsid w:val="00BB7AE3"/>
    <w:rsid w:val="00BB7B6D"/>
    <w:rsid w:val="00BC0369"/>
    <w:rsid w:val="00BC04E2"/>
    <w:rsid w:val="00BC0605"/>
    <w:rsid w:val="00BC07C6"/>
    <w:rsid w:val="00BC0A6A"/>
    <w:rsid w:val="00BC0A8D"/>
    <w:rsid w:val="00BC0B67"/>
    <w:rsid w:val="00BC0D35"/>
    <w:rsid w:val="00BC0DA3"/>
    <w:rsid w:val="00BC0DE6"/>
    <w:rsid w:val="00BC17C0"/>
    <w:rsid w:val="00BC2A89"/>
    <w:rsid w:val="00BC3114"/>
    <w:rsid w:val="00BC354A"/>
    <w:rsid w:val="00BC3AC3"/>
    <w:rsid w:val="00BC3BD8"/>
    <w:rsid w:val="00BC3C01"/>
    <w:rsid w:val="00BC3FCC"/>
    <w:rsid w:val="00BC4BB1"/>
    <w:rsid w:val="00BC524D"/>
    <w:rsid w:val="00BC6256"/>
    <w:rsid w:val="00BC66BF"/>
    <w:rsid w:val="00BC692F"/>
    <w:rsid w:val="00BD0074"/>
    <w:rsid w:val="00BD05D0"/>
    <w:rsid w:val="00BD083A"/>
    <w:rsid w:val="00BD0CA7"/>
    <w:rsid w:val="00BD0D50"/>
    <w:rsid w:val="00BD101F"/>
    <w:rsid w:val="00BD12A5"/>
    <w:rsid w:val="00BD16DF"/>
    <w:rsid w:val="00BD17BD"/>
    <w:rsid w:val="00BD1B62"/>
    <w:rsid w:val="00BD1CA6"/>
    <w:rsid w:val="00BD26AC"/>
    <w:rsid w:val="00BD276F"/>
    <w:rsid w:val="00BD27A8"/>
    <w:rsid w:val="00BD2917"/>
    <w:rsid w:val="00BD3188"/>
    <w:rsid w:val="00BD36CA"/>
    <w:rsid w:val="00BD3A35"/>
    <w:rsid w:val="00BD3ACD"/>
    <w:rsid w:val="00BD3E1F"/>
    <w:rsid w:val="00BD3FF3"/>
    <w:rsid w:val="00BD46CC"/>
    <w:rsid w:val="00BD4765"/>
    <w:rsid w:val="00BD490E"/>
    <w:rsid w:val="00BD4919"/>
    <w:rsid w:val="00BD5EBF"/>
    <w:rsid w:val="00BD6670"/>
    <w:rsid w:val="00BD6778"/>
    <w:rsid w:val="00BD68AA"/>
    <w:rsid w:val="00BD72D1"/>
    <w:rsid w:val="00BD79A6"/>
    <w:rsid w:val="00BE0072"/>
    <w:rsid w:val="00BE0737"/>
    <w:rsid w:val="00BE0870"/>
    <w:rsid w:val="00BE1023"/>
    <w:rsid w:val="00BE1828"/>
    <w:rsid w:val="00BE2AB9"/>
    <w:rsid w:val="00BE2ED1"/>
    <w:rsid w:val="00BE307A"/>
    <w:rsid w:val="00BE315B"/>
    <w:rsid w:val="00BE34FB"/>
    <w:rsid w:val="00BE3938"/>
    <w:rsid w:val="00BE3E77"/>
    <w:rsid w:val="00BE438E"/>
    <w:rsid w:val="00BE46F1"/>
    <w:rsid w:val="00BE477D"/>
    <w:rsid w:val="00BE4B64"/>
    <w:rsid w:val="00BE4E02"/>
    <w:rsid w:val="00BE5489"/>
    <w:rsid w:val="00BE5690"/>
    <w:rsid w:val="00BE5A94"/>
    <w:rsid w:val="00BE61E2"/>
    <w:rsid w:val="00BE67F2"/>
    <w:rsid w:val="00BE782E"/>
    <w:rsid w:val="00BE7C35"/>
    <w:rsid w:val="00BF0A45"/>
    <w:rsid w:val="00BF1213"/>
    <w:rsid w:val="00BF130C"/>
    <w:rsid w:val="00BF131F"/>
    <w:rsid w:val="00BF1467"/>
    <w:rsid w:val="00BF1A60"/>
    <w:rsid w:val="00BF261D"/>
    <w:rsid w:val="00BF2AE9"/>
    <w:rsid w:val="00BF2E09"/>
    <w:rsid w:val="00BF32F8"/>
    <w:rsid w:val="00BF3449"/>
    <w:rsid w:val="00BF3BDE"/>
    <w:rsid w:val="00BF3E50"/>
    <w:rsid w:val="00BF4813"/>
    <w:rsid w:val="00BF5DB4"/>
    <w:rsid w:val="00BF60E0"/>
    <w:rsid w:val="00BF689E"/>
    <w:rsid w:val="00BF6905"/>
    <w:rsid w:val="00BF6926"/>
    <w:rsid w:val="00BF6A19"/>
    <w:rsid w:val="00BF6C28"/>
    <w:rsid w:val="00BF6C3A"/>
    <w:rsid w:val="00BF7AA4"/>
    <w:rsid w:val="00BF7D2C"/>
    <w:rsid w:val="00C00ED4"/>
    <w:rsid w:val="00C01543"/>
    <w:rsid w:val="00C01603"/>
    <w:rsid w:val="00C016D3"/>
    <w:rsid w:val="00C01756"/>
    <w:rsid w:val="00C01F7E"/>
    <w:rsid w:val="00C0218E"/>
    <w:rsid w:val="00C028AB"/>
    <w:rsid w:val="00C02A7F"/>
    <w:rsid w:val="00C02D74"/>
    <w:rsid w:val="00C0351A"/>
    <w:rsid w:val="00C038AF"/>
    <w:rsid w:val="00C048B8"/>
    <w:rsid w:val="00C052AA"/>
    <w:rsid w:val="00C053F4"/>
    <w:rsid w:val="00C057F0"/>
    <w:rsid w:val="00C06672"/>
    <w:rsid w:val="00C06FA9"/>
    <w:rsid w:val="00C07529"/>
    <w:rsid w:val="00C079FC"/>
    <w:rsid w:val="00C07B14"/>
    <w:rsid w:val="00C07C45"/>
    <w:rsid w:val="00C104D4"/>
    <w:rsid w:val="00C1080B"/>
    <w:rsid w:val="00C108B1"/>
    <w:rsid w:val="00C10BA6"/>
    <w:rsid w:val="00C10BB2"/>
    <w:rsid w:val="00C1135C"/>
    <w:rsid w:val="00C11771"/>
    <w:rsid w:val="00C11874"/>
    <w:rsid w:val="00C11B30"/>
    <w:rsid w:val="00C12482"/>
    <w:rsid w:val="00C124D3"/>
    <w:rsid w:val="00C126D9"/>
    <w:rsid w:val="00C12DE9"/>
    <w:rsid w:val="00C13CAE"/>
    <w:rsid w:val="00C14241"/>
    <w:rsid w:val="00C144F5"/>
    <w:rsid w:val="00C14B4F"/>
    <w:rsid w:val="00C1506F"/>
    <w:rsid w:val="00C152C5"/>
    <w:rsid w:val="00C15509"/>
    <w:rsid w:val="00C15FA8"/>
    <w:rsid w:val="00C16DDB"/>
    <w:rsid w:val="00C16DF8"/>
    <w:rsid w:val="00C1751D"/>
    <w:rsid w:val="00C17693"/>
    <w:rsid w:val="00C17718"/>
    <w:rsid w:val="00C17804"/>
    <w:rsid w:val="00C17A22"/>
    <w:rsid w:val="00C17C4C"/>
    <w:rsid w:val="00C17D65"/>
    <w:rsid w:val="00C17E92"/>
    <w:rsid w:val="00C17FD3"/>
    <w:rsid w:val="00C20086"/>
    <w:rsid w:val="00C2051B"/>
    <w:rsid w:val="00C20729"/>
    <w:rsid w:val="00C209CC"/>
    <w:rsid w:val="00C21032"/>
    <w:rsid w:val="00C21183"/>
    <w:rsid w:val="00C211ED"/>
    <w:rsid w:val="00C214DC"/>
    <w:rsid w:val="00C21BF0"/>
    <w:rsid w:val="00C21D6A"/>
    <w:rsid w:val="00C21F85"/>
    <w:rsid w:val="00C22B98"/>
    <w:rsid w:val="00C2317B"/>
    <w:rsid w:val="00C23326"/>
    <w:rsid w:val="00C2366A"/>
    <w:rsid w:val="00C23988"/>
    <w:rsid w:val="00C23A9E"/>
    <w:rsid w:val="00C23CC9"/>
    <w:rsid w:val="00C23DCD"/>
    <w:rsid w:val="00C2403E"/>
    <w:rsid w:val="00C24065"/>
    <w:rsid w:val="00C2495B"/>
    <w:rsid w:val="00C24B1E"/>
    <w:rsid w:val="00C24DBC"/>
    <w:rsid w:val="00C25348"/>
    <w:rsid w:val="00C253CB"/>
    <w:rsid w:val="00C25B17"/>
    <w:rsid w:val="00C262D2"/>
    <w:rsid w:val="00C2667A"/>
    <w:rsid w:val="00C266EA"/>
    <w:rsid w:val="00C268FF"/>
    <w:rsid w:val="00C26940"/>
    <w:rsid w:val="00C26B25"/>
    <w:rsid w:val="00C278D1"/>
    <w:rsid w:val="00C27D47"/>
    <w:rsid w:val="00C301ED"/>
    <w:rsid w:val="00C3036A"/>
    <w:rsid w:val="00C306D4"/>
    <w:rsid w:val="00C309D9"/>
    <w:rsid w:val="00C31481"/>
    <w:rsid w:val="00C314E6"/>
    <w:rsid w:val="00C3170B"/>
    <w:rsid w:val="00C3199E"/>
    <w:rsid w:val="00C31B4C"/>
    <w:rsid w:val="00C321AB"/>
    <w:rsid w:val="00C327F5"/>
    <w:rsid w:val="00C33209"/>
    <w:rsid w:val="00C3360E"/>
    <w:rsid w:val="00C34287"/>
    <w:rsid w:val="00C34B19"/>
    <w:rsid w:val="00C34BF9"/>
    <w:rsid w:val="00C34CE8"/>
    <w:rsid w:val="00C350CD"/>
    <w:rsid w:val="00C352EF"/>
    <w:rsid w:val="00C36E32"/>
    <w:rsid w:val="00C3782B"/>
    <w:rsid w:val="00C4056A"/>
    <w:rsid w:val="00C40AC0"/>
    <w:rsid w:val="00C40E05"/>
    <w:rsid w:val="00C40FC9"/>
    <w:rsid w:val="00C41A5C"/>
    <w:rsid w:val="00C41F56"/>
    <w:rsid w:val="00C42354"/>
    <w:rsid w:val="00C42362"/>
    <w:rsid w:val="00C428EC"/>
    <w:rsid w:val="00C43140"/>
    <w:rsid w:val="00C4390D"/>
    <w:rsid w:val="00C44976"/>
    <w:rsid w:val="00C44BD2"/>
    <w:rsid w:val="00C45415"/>
    <w:rsid w:val="00C454F4"/>
    <w:rsid w:val="00C4559C"/>
    <w:rsid w:val="00C45601"/>
    <w:rsid w:val="00C465A5"/>
    <w:rsid w:val="00C46770"/>
    <w:rsid w:val="00C46A8C"/>
    <w:rsid w:val="00C47222"/>
    <w:rsid w:val="00C477D2"/>
    <w:rsid w:val="00C478BE"/>
    <w:rsid w:val="00C47911"/>
    <w:rsid w:val="00C47C57"/>
    <w:rsid w:val="00C501B5"/>
    <w:rsid w:val="00C504E7"/>
    <w:rsid w:val="00C50B07"/>
    <w:rsid w:val="00C50B7A"/>
    <w:rsid w:val="00C50CD1"/>
    <w:rsid w:val="00C5116C"/>
    <w:rsid w:val="00C51194"/>
    <w:rsid w:val="00C514D7"/>
    <w:rsid w:val="00C518BE"/>
    <w:rsid w:val="00C51D54"/>
    <w:rsid w:val="00C51EF5"/>
    <w:rsid w:val="00C51FE0"/>
    <w:rsid w:val="00C53D5F"/>
    <w:rsid w:val="00C53D7C"/>
    <w:rsid w:val="00C540E5"/>
    <w:rsid w:val="00C547C4"/>
    <w:rsid w:val="00C54C06"/>
    <w:rsid w:val="00C54FB6"/>
    <w:rsid w:val="00C55081"/>
    <w:rsid w:val="00C55C5D"/>
    <w:rsid w:val="00C55E5E"/>
    <w:rsid w:val="00C565B4"/>
    <w:rsid w:val="00C56E2E"/>
    <w:rsid w:val="00C570D5"/>
    <w:rsid w:val="00C57632"/>
    <w:rsid w:val="00C57A47"/>
    <w:rsid w:val="00C57F7A"/>
    <w:rsid w:val="00C6060B"/>
    <w:rsid w:val="00C61546"/>
    <w:rsid w:val="00C61836"/>
    <w:rsid w:val="00C61B7F"/>
    <w:rsid w:val="00C61DFE"/>
    <w:rsid w:val="00C61F21"/>
    <w:rsid w:val="00C61FCE"/>
    <w:rsid w:val="00C62462"/>
    <w:rsid w:val="00C6246F"/>
    <w:rsid w:val="00C6281A"/>
    <w:rsid w:val="00C62C4F"/>
    <w:rsid w:val="00C62F60"/>
    <w:rsid w:val="00C638EE"/>
    <w:rsid w:val="00C63DFE"/>
    <w:rsid w:val="00C64A00"/>
    <w:rsid w:val="00C64B72"/>
    <w:rsid w:val="00C64CBF"/>
    <w:rsid w:val="00C655F2"/>
    <w:rsid w:val="00C65E3F"/>
    <w:rsid w:val="00C6682E"/>
    <w:rsid w:val="00C66BB8"/>
    <w:rsid w:val="00C66DAD"/>
    <w:rsid w:val="00C672D2"/>
    <w:rsid w:val="00C6749F"/>
    <w:rsid w:val="00C71F26"/>
    <w:rsid w:val="00C720B5"/>
    <w:rsid w:val="00C721CB"/>
    <w:rsid w:val="00C72AB5"/>
    <w:rsid w:val="00C72AE9"/>
    <w:rsid w:val="00C73A0A"/>
    <w:rsid w:val="00C73C89"/>
    <w:rsid w:val="00C73F66"/>
    <w:rsid w:val="00C74177"/>
    <w:rsid w:val="00C7490C"/>
    <w:rsid w:val="00C750D7"/>
    <w:rsid w:val="00C75120"/>
    <w:rsid w:val="00C753DD"/>
    <w:rsid w:val="00C7589B"/>
    <w:rsid w:val="00C7593E"/>
    <w:rsid w:val="00C75D82"/>
    <w:rsid w:val="00C75E12"/>
    <w:rsid w:val="00C76168"/>
    <w:rsid w:val="00C761F2"/>
    <w:rsid w:val="00C7639A"/>
    <w:rsid w:val="00C76BA7"/>
    <w:rsid w:val="00C76FD7"/>
    <w:rsid w:val="00C77E97"/>
    <w:rsid w:val="00C80553"/>
    <w:rsid w:val="00C80CF1"/>
    <w:rsid w:val="00C8167B"/>
    <w:rsid w:val="00C8259F"/>
    <w:rsid w:val="00C8279B"/>
    <w:rsid w:val="00C82981"/>
    <w:rsid w:val="00C8306E"/>
    <w:rsid w:val="00C83117"/>
    <w:rsid w:val="00C837BF"/>
    <w:rsid w:val="00C8390A"/>
    <w:rsid w:val="00C83C19"/>
    <w:rsid w:val="00C845AC"/>
    <w:rsid w:val="00C846F4"/>
    <w:rsid w:val="00C8476A"/>
    <w:rsid w:val="00C85336"/>
    <w:rsid w:val="00C853C3"/>
    <w:rsid w:val="00C859C1"/>
    <w:rsid w:val="00C859E2"/>
    <w:rsid w:val="00C85DC5"/>
    <w:rsid w:val="00C8619F"/>
    <w:rsid w:val="00C8623B"/>
    <w:rsid w:val="00C862DE"/>
    <w:rsid w:val="00C865A0"/>
    <w:rsid w:val="00C872FE"/>
    <w:rsid w:val="00C87994"/>
    <w:rsid w:val="00C87B48"/>
    <w:rsid w:val="00C87C27"/>
    <w:rsid w:val="00C904CA"/>
    <w:rsid w:val="00C90575"/>
    <w:rsid w:val="00C90A5C"/>
    <w:rsid w:val="00C90FCC"/>
    <w:rsid w:val="00C9140C"/>
    <w:rsid w:val="00C921E1"/>
    <w:rsid w:val="00C9240D"/>
    <w:rsid w:val="00C925E6"/>
    <w:rsid w:val="00C9266A"/>
    <w:rsid w:val="00C93807"/>
    <w:rsid w:val="00C93C0B"/>
    <w:rsid w:val="00C93E3A"/>
    <w:rsid w:val="00C941D1"/>
    <w:rsid w:val="00C945E1"/>
    <w:rsid w:val="00C94983"/>
    <w:rsid w:val="00C94C75"/>
    <w:rsid w:val="00C94FB0"/>
    <w:rsid w:val="00C9512D"/>
    <w:rsid w:val="00C95296"/>
    <w:rsid w:val="00C952D2"/>
    <w:rsid w:val="00C95B7B"/>
    <w:rsid w:val="00C967C5"/>
    <w:rsid w:val="00C968EC"/>
    <w:rsid w:val="00C971F5"/>
    <w:rsid w:val="00C979A5"/>
    <w:rsid w:val="00C97EB2"/>
    <w:rsid w:val="00CA0BFF"/>
    <w:rsid w:val="00CA1129"/>
    <w:rsid w:val="00CA3085"/>
    <w:rsid w:val="00CA33EC"/>
    <w:rsid w:val="00CA3489"/>
    <w:rsid w:val="00CA39C1"/>
    <w:rsid w:val="00CA3ABC"/>
    <w:rsid w:val="00CA3F2B"/>
    <w:rsid w:val="00CA59D1"/>
    <w:rsid w:val="00CA5AC4"/>
    <w:rsid w:val="00CA64BB"/>
    <w:rsid w:val="00CA653F"/>
    <w:rsid w:val="00CA6D6B"/>
    <w:rsid w:val="00CA737C"/>
    <w:rsid w:val="00CA77B9"/>
    <w:rsid w:val="00CA7A40"/>
    <w:rsid w:val="00CA7AED"/>
    <w:rsid w:val="00CB024C"/>
    <w:rsid w:val="00CB03B8"/>
    <w:rsid w:val="00CB0703"/>
    <w:rsid w:val="00CB154C"/>
    <w:rsid w:val="00CB1B8D"/>
    <w:rsid w:val="00CB292A"/>
    <w:rsid w:val="00CB2C1B"/>
    <w:rsid w:val="00CB3882"/>
    <w:rsid w:val="00CB3B22"/>
    <w:rsid w:val="00CB5426"/>
    <w:rsid w:val="00CB546A"/>
    <w:rsid w:val="00CB60FE"/>
    <w:rsid w:val="00CB6219"/>
    <w:rsid w:val="00CB6585"/>
    <w:rsid w:val="00CB6B0E"/>
    <w:rsid w:val="00CB7E45"/>
    <w:rsid w:val="00CB7E84"/>
    <w:rsid w:val="00CB7EE6"/>
    <w:rsid w:val="00CC0356"/>
    <w:rsid w:val="00CC03DB"/>
    <w:rsid w:val="00CC055B"/>
    <w:rsid w:val="00CC0DC6"/>
    <w:rsid w:val="00CC17FB"/>
    <w:rsid w:val="00CC1B49"/>
    <w:rsid w:val="00CC1D16"/>
    <w:rsid w:val="00CC2AE6"/>
    <w:rsid w:val="00CC3287"/>
    <w:rsid w:val="00CC34C7"/>
    <w:rsid w:val="00CC379C"/>
    <w:rsid w:val="00CC37B3"/>
    <w:rsid w:val="00CC3EE4"/>
    <w:rsid w:val="00CC4139"/>
    <w:rsid w:val="00CC453E"/>
    <w:rsid w:val="00CC4F00"/>
    <w:rsid w:val="00CC5426"/>
    <w:rsid w:val="00CC5DCA"/>
    <w:rsid w:val="00CC60DE"/>
    <w:rsid w:val="00CC61F8"/>
    <w:rsid w:val="00CC701D"/>
    <w:rsid w:val="00CC716D"/>
    <w:rsid w:val="00CC78F2"/>
    <w:rsid w:val="00CC797C"/>
    <w:rsid w:val="00CC7AD6"/>
    <w:rsid w:val="00CC7C89"/>
    <w:rsid w:val="00CD118C"/>
    <w:rsid w:val="00CD11A0"/>
    <w:rsid w:val="00CD1360"/>
    <w:rsid w:val="00CD1B7D"/>
    <w:rsid w:val="00CD1E70"/>
    <w:rsid w:val="00CD2232"/>
    <w:rsid w:val="00CD22FC"/>
    <w:rsid w:val="00CD24D3"/>
    <w:rsid w:val="00CD29E7"/>
    <w:rsid w:val="00CD2EED"/>
    <w:rsid w:val="00CD36AF"/>
    <w:rsid w:val="00CD3CFD"/>
    <w:rsid w:val="00CD46C3"/>
    <w:rsid w:val="00CD4A97"/>
    <w:rsid w:val="00CD4B08"/>
    <w:rsid w:val="00CD55F3"/>
    <w:rsid w:val="00CD5B25"/>
    <w:rsid w:val="00CD6003"/>
    <w:rsid w:val="00CD61DD"/>
    <w:rsid w:val="00CD64B2"/>
    <w:rsid w:val="00CD6541"/>
    <w:rsid w:val="00CD656A"/>
    <w:rsid w:val="00CD6689"/>
    <w:rsid w:val="00CD7317"/>
    <w:rsid w:val="00CD7578"/>
    <w:rsid w:val="00CD773F"/>
    <w:rsid w:val="00CD7BC3"/>
    <w:rsid w:val="00CE02C5"/>
    <w:rsid w:val="00CE04C3"/>
    <w:rsid w:val="00CE089D"/>
    <w:rsid w:val="00CE09D7"/>
    <w:rsid w:val="00CE0A51"/>
    <w:rsid w:val="00CE0F09"/>
    <w:rsid w:val="00CE0F8A"/>
    <w:rsid w:val="00CE1A69"/>
    <w:rsid w:val="00CE1A92"/>
    <w:rsid w:val="00CE241D"/>
    <w:rsid w:val="00CE3733"/>
    <w:rsid w:val="00CE37BF"/>
    <w:rsid w:val="00CE397B"/>
    <w:rsid w:val="00CE3CCB"/>
    <w:rsid w:val="00CE450F"/>
    <w:rsid w:val="00CE4713"/>
    <w:rsid w:val="00CE4D5D"/>
    <w:rsid w:val="00CE59AC"/>
    <w:rsid w:val="00CE5ED3"/>
    <w:rsid w:val="00CE61D7"/>
    <w:rsid w:val="00CE677F"/>
    <w:rsid w:val="00CE682D"/>
    <w:rsid w:val="00CE68CF"/>
    <w:rsid w:val="00CE6E0A"/>
    <w:rsid w:val="00CE6F50"/>
    <w:rsid w:val="00CE7198"/>
    <w:rsid w:val="00CE7D4E"/>
    <w:rsid w:val="00CF0022"/>
    <w:rsid w:val="00CF095E"/>
    <w:rsid w:val="00CF10EA"/>
    <w:rsid w:val="00CF1206"/>
    <w:rsid w:val="00CF1CE4"/>
    <w:rsid w:val="00CF1FFF"/>
    <w:rsid w:val="00CF22FE"/>
    <w:rsid w:val="00CF23CE"/>
    <w:rsid w:val="00CF29C4"/>
    <w:rsid w:val="00CF2BB5"/>
    <w:rsid w:val="00CF3240"/>
    <w:rsid w:val="00CF3704"/>
    <w:rsid w:val="00CF376C"/>
    <w:rsid w:val="00CF3CEE"/>
    <w:rsid w:val="00CF4ADE"/>
    <w:rsid w:val="00CF5A5F"/>
    <w:rsid w:val="00CF6414"/>
    <w:rsid w:val="00CF65FC"/>
    <w:rsid w:val="00CF67BA"/>
    <w:rsid w:val="00CF692A"/>
    <w:rsid w:val="00CF6D03"/>
    <w:rsid w:val="00CF6E32"/>
    <w:rsid w:val="00CF70D9"/>
    <w:rsid w:val="00CF7200"/>
    <w:rsid w:val="00CF7346"/>
    <w:rsid w:val="00CF7896"/>
    <w:rsid w:val="00CF7D4C"/>
    <w:rsid w:val="00CF7EBE"/>
    <w:rsid w:val="00D001A4"/>
    <w:rsid w:val="00D003A7"/>
    <w:rsid w:val="00D005FF"/>
    <w:rsid w:val="00D00702"/>
    <w:rsid w:val="00D00968"/>
    <w:rsid w:val="00D011AD"/>
    <w:rsid w:val="00D01BED"/>
    <w:rsid w:val="00D01CE4"/>
    <w:rsid w:val="00D01D48"/>
    <w:rsid w:val="00D01FE8"/>
    <w:rsid w:val="00D027B5"/>
    <w:rsid w:val="00D02C61"/>
    <w:rsid w:val="00D02CE1"/>
    <w:rsid w:val="00D030F5"/>
    <w:rsid w:val="00D032AD"/>
    <w:rsid w:val="00D032C2"/>
    <w:rsid w:val="00D03497"/>
    <w:rsid w:val="00D04125"/>
    <w:rsid w:val="00D05019"/>
    <w:rsid w:val="00D051B0"/>
    <w:rsid w:val="00D0569E"/>
    <w:rsid w:val="00D05733"/>
    <w:rsid w:val="00D05827"/>
    <w:rsid w:val="00D05B9C"/>
    <w:rsid w:val="00D0608F"/>
    <w:rsid w:val="00D06161"/>
    <w:rsid w:val="00D06178"/>
    <w:rsid w:val="00D062C5"/>
    <w:rsid w:val="00D063A5"/>
    <w:rsid w:val="00D064AE"/>
    <w:rsid w:val="00D06545"/>
    <w:rsid w:val="00D065D5"/>
    <w:rsid w:val="00D0744F"/>
    <w:rsid w:val="00D07559"/>
    <w:rsid w:val="00D07ACD"/>
    <w:rsid w:val="00D1162C"/>
    <w:rsid w:val="00D11864"/>
    <w:rsid w:val="00D119FF"/>
    <w:rsid w:val="00D1210D"/>
    <w:rsid w:val="00D1213E"/>
    <w:rsid w:val="00D12847"/>
    <w:rsid w:val="00D1290F"/>
    <w:rsid w:val="00D12A36"/>
    <w:rsid w:val="00D14BD1"/>
    <w:rsid w:val="00D14C9D"/>
    <w:rsid w:val="00D14D9E"/>
    <w:rsid w:val="00D14DF6"/>
    <w:rsid w:val="00D15012"/>
    <w:rsid w:val="00D15159"/>
    <w:rsid w:val="00D1575B"/>
    <w:rsid w:val="00D15D02"/>
    <w:rsid w:val="00D16D79"/>
    <w:rsid w:val="00D16DA1"/>
    <w:rsid w:val="00D1794C"/>
    <w:rsid w:val="00D179A5"/>
    <w:rsid w:val="00D17F8A"/>
    <w:rsid w:val="00D20BE6"/>
    <w:rsid w:val="00D2128F"/>
    <w:rsid w:val="00D212DA"/>
    <w:rsid w:val="00D219B7"/>
    <w:rsid w:val="00D21C76"/>
    <w:rsid w:val="00D22067"/>
    <w:rsid w:val="00D221FF"/>
    <w:rsid w:val="00D22A30"/>
    <w:rsid w:val="00D23785"/>
    <w:rsid w:val="00D247AB"/>
    <w:rsid w:val="00D24A26"/>
    <w:rsid w:val="00D25050"/>
    <w:rsid w:val="00D252D4"/>
    <w:rsid w:val="00D25CC0"/>
    <w:rsid w:val="00D25EFA"/>
    <w:rsid w:val="00D264C7"/>
    <w:rsid w:val="00D26982"/>
    <w:rsid w:val="00D26A45"/>
    <w:rsid w:val="00D26F1F"/>
    <w:rsid w:val="00D27370"/>
    <w:rsid w:val="00D274FD"/>
    <w:rsid w:val="00D27863"/>
    <w:rsid w:val="00D27AEF"/>
    <w:rsid w:val="00D27BEB"/>
    <w:rsid w:val="00D3024B"/>
    <w:rsid w:val="00D30396"/>
    <w:rsid w:val="00D30CED"/>
    <w:rsid w:val="00D30EF7"/>
    <w:rsid w:val="00D3169B"/>
    <w:rsid w:val="00D31A19"/>
    <w:rsid w:val="00D328C6"/>
    <w:rsid w:val="00D32A6E"/>
    <w:rsid w:val="00D32A87"/>
    <w:rsid w:val="00D32C19"/>
    <w:rsid w:val="00D32FAE"/>
    <w:rsid w:val="00D334DF"/>
    <w:rsid w:val="00D335C7"/>
    <w:rsid w:val="00D33815"/>
    <w:rsid w:val="00D33AD7"/>
    <w:rsid w:val="00D34664"/>
    <w:rsid w:val="00D34694"/>
    <w:rsid w:val="00D34CB2"/>
    <w:rsid w:val="00D34D3C"/>
    <w:rsid w:val="00D34F02"/>
    <w:rsid w:val="00D35AC6"/>
    <w:rsid w:val="00D368F2"/>
    <w:rsid w:val="00D36D6B"/>
    <w:rsid w:val="00D37059"/>
    <w:rsid w:val="00D374A1"/>
    <w:rsid w:val="00D377B3"/>
    <w:rsid w:val="00D400BF"/>
    <w:rsid w:val="00D41030"/>
    <w:rsid w:val="00D41B05"/>
    <w:rsid w:val="00D42141"/>
    <w:rsid w:val="00D430BB"/>
    <w:rsid w:val="00D43290"/>
    <w:rsid w:val="00D44B88"/>
    <w:rsid w:val="00D44FA0"/>
    <w:rsid w:val="00D4536F"/>
    <w:rsid w:val="00D45EF3"/>
    <w:rsid w:val="00D475A8"/>
    <w:rsid w:val="00D4760B"/>
    <w:rsid w:val="00D47613"/>
    <w:rsid w:val="00D4790C"/>
    <w:rsid w:val="00D503A2"/>
    <w:rsid w:val="00D50589"/>
    <w:rsid w:val="00D50695"/>
    <w:rsid w:val="00D50B26"/>
    <w:rsid w:val="00D5129F"/>
    <w:rsid w:val="00D51A56"/>
    <w:rsid w:val="00D51B5C"/>
    <w:rsid w:val="00D52EFB"/>
    <w:rsid w:val="00D5326B"/>
    <w:rsid w:val="00D532BE"/>
    <w:rsid w:val="00D5351A"/>
    <w:rsid w:val="00D53E2E"/>
    <w:rsid w:val="00D54EB5"/>
    <w:rsid w:val="00D5537F"/>
    <w:rsid w:val="00D55577"/>
    <w:rsid w:val="00D555BB"/>
    <w:rsid w:val="00D55641"/>
    <w:rsid w:val="00D55873"/>
    <w:rsid w:val="00D56224"/>
    <w:rsid w:val="00D562BA"/>
    <w:rsid w:val="00D57244"/>
    <w:rsid w:val="00D57C62"/>
    <w:rsid w:val="00D57CBF"/>
    <w:rsid w:val="00D60220"/>
    <w:rsid w:val="00D60370"/>
    <w:rsid w:val="00D60394"/>
    <w:rsid w:val="00D60B0E"/>
    <w:rsid w:val="00D60B43"/>
    <w:rsid w:val="00D619A1"/>
    <w:rsid w:val="00D61A10"/>
    <w:rsid w:val="00D61ED0"/>
    <w:rsid w:val="00D62293"/>
    <w:rsid w:val="00D624DE"/>
    <w:rsid w:val="00D62C6A"/>
    <w:rsid w:val="00D62E2B"/>
    <w:rsid w:val="00D63A60"/>
    <w:rsid w:val="00D63ADF"/>
    <w:rsid w:val="00D63F63"/>
    <w:rsid w:val="00D64DEC"/>
    <w:rsid w:val="00D65204"/>
    <w:rsid w:val="00D652A9"/>
    <w:rsid w:val="00D6534C"/>
    <w:rsid w:val="00D653F6"/>
    <w:rsid w:val="00D6544B"/>
    <w:rsid w:val="00D65748"/>
    <w:rsid w:val="00D65A76"/>
    <w:rsid w:val="00D65CEE"/>
    <w:rsid w:val="00D65D8E"/>
    <w:rsid w:val="00D66609"/>
    <w:rsid w:val="00D66C19"/>
    <w:rsid w:val="00D66DA7"/>
    <w:rsid w:val="00D66E45"/>
    <w:rsid w:val="00D6740F"/>
    <w:rsid w:val="00D6748F"/>
    <w:rsid w:val="00D676A7"/>
    <w:rsid w:val="00D67B67"/>
    <w:rsid w:val="00D67BB2"/>
    <w:rsid w:val="00D67CCF"/>
    <w:rsid w:val="00D67F79"/>
    <w:rsid w:val="00D706AB"/>
    <w:rsid w:val="00D70992"/>
    <w:rsid w:val="00D70DA0"/>
    <w:rsid w:val="00D70F89"/>
    <w:rsid w:val="00D710CB"/>
    <w:rsid w:val="00D71236"/>
    <w:rsid w:val="00D71571"/>
    <w:rsid w:val="00D7207A"/>
    <w:rsid w:val="00D72862"/>
    <w:rsid w:val="00D72E04"/>
    <w:rsid w:val="00D73106"/>
    <w:rsid w:val="00D73177"/>
    <w:rsid w:val="00D73504"/>
    <w:rsid w:val="00D73DF5"/>
    <w:rsid w:val="00D73E19"/>
    <w:rsid w:val="00D743C9"/>
    <w:rsid w:val="00D74E8A"/>
    <w:rsid w:val="00D74F77"/>
    <w:rsid w:val="00D75281"/>
    <w:rsid w:val="00D75BA6"/>
    <w:rsid w:val="00D75BA8"/>
    <w:rsid w:val="00D760D8"/>
    <w:rsid w:val="00D761A5"/>
    <w:rsid w:val="00D76305"/>
    <w:rsid w:val="00D763C4"/>
    <w:rsid w:val="00D767DF"/>
    <w:rsid w:val="00D76E44"/>
    <w:rsid w:val="00D76F3B"/>
    <w:rsid w:val="00D770AC"/>
    <w:rsid w:val="00D776EA"/>
    <w:rsid w:val="00D779A7"/>
    <w:rsid w:val="00D77A24"/>
    <w:rsid w:val="00D77ECC"/>
    <w:rsid w:val="00D8042C"/>
    <w:rsid w:val="00D808A1"/>
    <w:rsid w:val="00D809DE"/>
    <w:rsid w:val="00D80CF2"/>
    <w:rsid w:val="00D8133D"/>
    <w:rsid w:val="00D824FB"/>
    <w:rsid w:val="00D82978"/>
    <w:rsid w:val="00D829F7"/>
    <w:rsid w:val="00D8350C"/>
    <w:rsid w:val="00D83ED7"/>
    <w:rsid w:val="00D85778"/>
    <w:rsid w:val="00D85BCA"/>
    <w:rsid w:val="00D85C43"/>
    <w:rsid w:val="00D86121"/>
    <w:rsid w:val="00D864EF"/>
    <w:rsid w:val="00D86751"/>
    <w:rsid w:val="00D867D1"/>
    <w:rsid w:val="00D86D04"/>
    <w:rsid w:val="00D86F05"/>
    <w:rsid w:val="00D870C4"/>
    <w:rsid w:val="00D871C4"/>
    <w:rsid w:val="00D87725"/>
    <w:rsid w:val="00D879CF"/>
    <w:rsid w:val="00D90492"/>
    <w:rsid w:val="00D908C3"/>
    <w:rsid w:val="00D911A7"/>
    <w:rsid w:val="00D91B3F"/>
    <w:rsid w:val="00D91D1B"/>
    <w:rsid w:val="00D92056"/>
    <w:rsid w:val="00D920A8"/>
    <w:rsid w:val="00D92394"/>
    <w:rsid w:val="00D92C67"/>
    <w:rsid w:val="00D93561"/>
    <w:rsid w:val="00D93889"/>
    <w:rsid w:val="00D93912"/>
    <w:rsid w:val="00D95472"/>
    <w:rsid w:val="00D95DB3"/>
    <w:rsid w:val="00D961AA"/>
    <w:rsid w:val="00D963AF"/>
    <w:rsid w:val="00D969CE"/>
    <w:rsid w:val="00D96A0A"/>
    <w:rsid w:val="00D96B25"/>
    <w:rsid w:val="00D96CCB"/>
    <w:rsid w:val="00D96CF0"/>
    <w:rsid w:val="00D96E2E"/>
    <w:rsid w:val="00D96FE4"/>
    <w:rsid w:val="00D9719C"/>
    <w:rsid w:val="00D9729A"/>
    <w:rsid w:val="00D97372"/>
    <w:rsid w:val="00D97D26"/>
    <w:rsid w:val="00D97F80"/>
    <w:rsid w:val="00DA00EB"/>
    <w:rsid w:val="00DA05F3"/>
    <w:rsid w:val="00DA088B"/>
    <w:rsid w:val="00DA0B00"/>
    <w:rsid w:val="00DA0FAF"/>
    <w:rsid w:val="00DA1707"/>
    <w:rsid w:val="00DA200E"/>
    <w:rsid w:val="00DA3048"/>
    <w:rsid w:val="00DA32BA"/>
    <w:rsid w:val="00DA3598"/>
    <w:rsid w:val="00DA3611"/>
    <w:rsid w:val="00DA3A87"/>
    <w:rsid w:val="00DA3EC8"/>
    <w:rsid w:val="00DA45A5"/>
    <w:rsid w:val="00DA45C4"/>
    <w:rsid w:val="00DA4784"/>
    <w:rsid w:val="00DA4CC1"/>
    <w:rsid w:val="00DA5177"/>
    <w:rsid w:val="00DA523F"/>
    <w:rsid w:val="00DA545E"/>
    <w:rsid w:val="00DA5464"/>
    <w:rsid w:val="00DA553E"/>
    <w:rsid w:val="00DA55C4"/>
    <w:rsid w:val="00DA57AD"/>
    <w:rsid w:val="00DA583E"/>
    <w:rsid w:val="00DA6001"/>
    <w:rsid w:val="00DA6298"/>
    <w:rsid w:val="00DA6395"/>
    <w:rsid w:val="00DA65EC"/>
    <w:rsid w:val="00DA673B"/>
    <w:rsid w:val="00DA6857"/>
    <w:rsid w:val="00DA6D80"/>
    <w:rsid w:val="00DA6F02"/>
    <w:rsid w:val="00DA78FC"/>
    <w:rsid w:val="00DA7AB9"/>
    <w:rsid w:val="00DB014E"/>
    <w:rsid w:val="00DB027F"/>
    <w:rsid w:val="00DB06EF"/>
    <w:rsid w:val="00DB0724"/>
    <w:rsid w:val="00DB0762"/>
    <w:rsid w:val="00DB07E1"/>
    <w:rsid w:val="00DB0873"/>
    <w:rsid w:val="00DB0BEE"/>
    <w:rsid w:val="00DB1378"/>
    <w:rsid w:val="00DB192A"/>
    <w:rsid w:val="00DB1B75"/>
    <w:rsid w:val="00DB1EEF"/>
    <w:rsid w:val="00DB21C6"/>
    <w:rsid w:val="00DB2635"/>
    <w:rsid w:val="00DB263F"/>
    <w:rsid w:val="00DB279F"/>
    <w:rsid w:val="00DB3198"/>
    <w:rsid w:val="00DB332B"/>
    <w:rsid w:val="00DB36C2"/>
    <w:rsid w:val="00DB3F30"/>
    <w:rsid w:val="00DB4596"/>
    <w:rsid w:val="00DB48AC"/>
    <w:rsid w:val="00DB4A6F"/>
    <w:rsid w:val="00DB4ED8"/>
    <w:rsid w:val="00DB5521"/>
    <w:rsid w:val="00DB5668"/>
    <w:rsid w:val="00DB5F0E"/>
    <w:rsid w:val="00DB61B7"/>
    <w:rsid w:val="00DB64E8"/>
    <w:rsid w:val="00DB6828"/>
    <w:rsid w:val="00DB6939"/>
    <w:rsid w:val="00DB6A8C"/>
    <w:rsid w:val="00DB6E23"/>
    <w:rsid w:val="00DB710A"/>
    <w:rsid w:val="00DB75D9"/>
    <w:rsid w:val="00DB76D7"/>
    <w:rsid w:val="00DC05A4"/>
    <w:rsid w:val="00DC06F0"/>
    <w:rsid w:val="00DC130C"/>
    <w:rsid w:val="00DC1F96"/>
    <w:rsid w:val="00DC24B7"/>
    <w:rsid w:val="00DC2CD8"/>
    <w:rsid w:val="00DC2D3A"/>
    <w:rsid w:val="00DC2D5F"/>
    <w:rsid w:val="00DC2D91"/>
    <w:rsid w:val="00DC2EF9"/>
    <w:rsid w:val="00DC2F86"/>
    <w:rsid w:val="00DC337A"/>
    <w:rsid w:val="00DC33ED"/>
    <w:rsid w:val="00DC347E"/>
    <w:rsid w:val="00DC3563"/>
    <w:rsid w:val="00DC3AD6"/>
    <w:rsid w:val="00DC4181"/>
    <w:rsid w:val="00DC4369"/>
    <w:rsid w:val="00DC44CD"/>
    <w:rsid w:val="00DC47CA"/>
    <w:rsid w:val="00DC4975"/>
    <w:rsid w:val="00DC4CAB"/>
    <w:rsid w:val="00DC5577"/>
    <w:rsid w:val="00DC56E2"/>
    <w:rsid w:val="00DC5E13"/>
    <w:rsid w:val="00DC64C9"/>
    <w:rsid w:val="00DC72C3"/>
    <w:rsid w:val="00DC7978"/>
    <w:rsid w:val="00DD0163"/>
    <w:rsid w:val="00DD04B1"/>
    <w:rsid w:val="00DD07A1"/>
    <w:rsid w:val="00DD0F6A"/>
    <w:rsid w:val="00DD1027"/>
    <w:rsid w:val="00DD1B7B"/>
    <w:rsid w:val="00DD1BC2"/>
    <w:rsid w:val="00DD2480"/>
    <w:rsid w:val="00DD25A3"/>
    <w:rsid w:val="00DD2DAB"/>
    <w:rsid w:val="00DD3675"/>
    <w:rsid w:val="00DD3B5D"/>
    <w:rsid w:val="00DD3BD8"/>
    <w:rsid w:val="00DD3FF8"/>
    <w:rsid w:val="00DD49B4"/>
    <w:rsid w:val="00DD4E98"/>
    <w:rsid w:val="00DD4FBB"/>
    <w:rsid w:val="00DD53CF"/>
    <w:rsid w:val="00DD56A6"/>
    <w:rsid w:val="00DD5D57"/>
    <w:rsid w:val="00DD66CE"/>
    <w:rsid w:val="00DD7379"/>
    <w:rsid w:val="00DD797E"/>
    <w:rsid w:val="00DE0176"/>
    <w:rsid w:val="00DE0BB7"/>
    <w:rsid w:val="00DE19AD"/>
    <w:rsid w:val="00DE1DC3"/>
    <w:rsid w:val="00DE22DF"/>
    <w:rsid w:val="00DE2355"/>
    <w:rsid w:val="00DE23F7"/>
    <w:rsid w:val="00DE24D4"/>
    <w:rsid w:val="00DE2837"/>
    <w:rsid w:val="00DE28C6"/>
    <w:rsid w:val="00DE2D4A"/>
    <w:rsid w:val="00DE2D7C"/>
    <w:rsid w:val="00DE2E52"/>
    <w:rsid w:val="00DE308F"/>
    <w:rsid w:val="00DE31CA"/>
    <w:rsid w:val="00DE32A3"/>
    <w:rsid w:val="00DE33D2"/>
    <w:rsid w:val="00DE36A7"/>
    <w:rsid w:val="00DE38DC"/>
    <w:rsid w:val="00DE3981"/>
    <w:rsid w:val="00DE43D1"/>
    <w:rsid w:val="00DE49AE"/>
    <w:rsid w:val="00DE50D4"/>
    <w:rsid w:val="00DE5717"/>
    <w:rsid w:val="00DE582B"/>
    <w:rsid w:val="00DE5CD7"/>
    <w:rsid w:val="00DE5D4A"/>
    <w:rsid w:val="00DE5DF8"/>
    <w:rsid w:val="00DE613A"/>
    <w:rsid w:val="00DE6411"/>
    <w:rsid w:val="00DE65DF"/>
    <w:rsid w:val="00DE6BBE"/>
    <w:rsid w:val="00DE6D22"/>
    <w:rsid w:val="00DE702F"/>
    <w:rsid w:val="00DE7035"/>
    <w:rsid w:val="00DE74FB"/>
    <w:rsid w:val="00DE756A"/>
    <w:rsid w:val="00DE7A4E"/>
    <w:rsid w:val="00DE7B78"/>
    <w:rsid w:val="00DE7EDA"/>
    <w:rsid w:val="00DF04D1"/>
    <w:rsid w:val="00DF05B0"/>
    <w:rsid w:val="00DF09FD"/>
    <w:rsid w:val="00DF0C67"/>
    <w:rsid w:val="00DF110A"/>
    <w:rsid w:val="00DF13DA"/>
    <w:rsid w:val="00DF163A"/>
    <w:rsid w:val="00DF1689"/>
    <w:rsid w:val="00DF181A"/>
    <w:rsid w:val="00DF1E37"/>
    <w:rsid w:val="00DF2945"/>
    <w:rsid w:val="00DF3117"/>
    <w:rsid w:val="00DF33B2"/>
    <w:rsid w:val="00DF36A7"/>
    <w:rsid w:val="00DF3B02"/>
    <w:rsid w:val="00DF3C65"/>
    <w:rsid w:val="00DF3E59"/>
    <w:rsid w:val="00DF42F8"/>
    <w:rsid w:val="00DF4EE8"/>
    <w:rsid w:val="00DF516C"/>
    <w:rsid w:val="00DF5279"/>
    <w:rsid w:val="00DF56A7"/>
    <w:rsid w:val="00DF595C"/>
    <w:rsid w:val="00DF6126"/>
    <w:rsid w:val="00DF61A8"/>
    <w:rsid w:val="00DF6409"/>
    <w:rsid w:val="00DF64A4"/>
    <w:rsid w:val="00DF67E9"/>
    <w:rsid w:val="00DF6865"/>
    <w:rsid w:val="00DF72A2"/>
    <w:rsid w:val="00DF751E"/>
    <w:rsid w:val="00DF7F65"/>
    <w:rsid w:val="00E0003D"/>
    <w:rsid w:val="00E00111"/>
    <w:rsid w:val="00E00150"/>
    <w:rsid w:val="00E005AD"/>
    <w:rsid w:val="00E00940"/>
    <w:rsid w:val="00E00CDB"/>
    <w:rsid w:val="00E02C69"/>
    <w:rsid w:val="00E02D1D"/>
    <w:rsid w:val="00E02D8D"/>
    <w:rsid w:val="00E02E02"/>
    <w:rsid w:val="00E02E05"/>
    <w:rsid w:val="00E02FA7"/>
    <w:rsid w:val="00E032B4"/>
    <w:rsid w:val="00E033E6"/>
    <w:rsid w:val="00E0372C"/>
    <w:rsid w:val="00E0380C"/>
    <w:rsid w:val="00E038BB"/>
    <w:rsid w:val="00E03A75"/>
    <w:rsid w:val="00E03B1C"/>
    <w:rsid w:val="00E04896"/>
    <w:rsid w:val="00E0490C"/>
    <w:rsid w:val="00E04A40"/>
    <w:rsid w:val="00E050BB"/>
    <w:rsid w:val="00E06B27"/>
    <w:rsid w:val="00E071B1"/>
    <w:rsid w:val="00E079BD"/>
    <w:rsid w:val="00E07B41"/>
    <w:rsid w:val="00E07FE1"/>
    <w:rsid w:val="00E102D5"/>
    <w:rsid w:val="00E10C6E"/>
    <w:rsid w:val="00E111CD"/>
    <w:rsid w:val="00E125B0"/>
    <w:rsid w:val="00E12D23"/>
    <w:rsid w:val="00E13826"/>
    <w:rsid w:val="00E13A98"/>
    <w:rsid w:val="00E13C11"/>
    <w:rsid w:val="00E143CE"/>
    <w:rsid w:val="00E145B6"/>
    <w:rsid w:val="00E14BE5"/>
    <w:rsid w:val="00E14BF7"/>
    <w:rsid w:val="00E14FC9"/>
    <w:rsid w:val="00E15804"/>
    <w:rsid w:val="00E15A1C"/>
    <w:rsid w:val="00E15E53"/>
    <w:rsid w:val="00E16BCA"/>
    <w:rsid w:val="00E16C46"/>
    <w:rsid w:val="00E16CB8"/>
    <w:rsid w:val="00E16EC5"/>
    <w:rsid w:val="00E1709E"/>
    <w:rsid w:val="00E17460"/>
    <w:rsid w:val="00E17DDB"/>
    <w:rsid w:val="00E2060F"/>
    <w:rsid w:val="00E207B3"/>
    <w:rsid w:val="00E20DA8"/>
    <w:rsid w:val="00E20E87"/>
    <w:rsid w:val="00E21317"/>
    <w:rsid w:val="00E21894"/>
    <w:rsid w:val="00E22276"/>
    <w:rsid w:val="00E234BF"/>
    <w:rsid w:val="00E2383E"/>
    <w:rsid w:val="00E23A8E"/>
    <w:rsid w:val="00E23CE8"/>
    <w:rsid w:val="00E245C1"/>
    <w:rsid w:val="00E24D1B"/>
    <w:rsid w:val="00E2510E"/>
    <w:rsid w:val="00E25617"/>
    <w:rsid w:val="00E2562C"/>
    <w:rsid w:val="00E25C0F"/>
    <w:rsid w:val="00E26477"/>
    <w:rsid w:val="00E2664D"/>
    <w:rsid w:val="00E271A3"/>
    <w:rsid w:val="00E27806"/>
    <w:rsid w:val="00E30CCC"/>
    <w:rsid w:val="00E311DE"/>
    <w:rsid w:val="00E317AB"/>
    <w:rsid w:val="00E32732"/>
    <w:rsid w:val="00E328CD"/>
    <w:rsid w:val="00E33343"/>
    <w:rsid w:val="00E3357D"/>
    <w:rsid w:val="00E33F27"/>
    <w:rsid w:val="00E33FC6"/>
    <w:rsid w:val="00E341CC"/>
    <w:rsid w:val="00E3448A"/>
    <w:rsid w:val="00E34BB8"/>
    <w:rsid w:val="00E34FA1"/>
    <w:rsid w:val="00E3514C"/>
    <w:rsid w:val="00E35150"/>
    <w:rsid w:val="00E352D8"/>
    <w:rsid w:val="00E3578C"/>
    <w:rsid w:val="00E36446"/>
    <w:rsid w:val="00E36C15"/>
    <w:rsid w:val="00E37290"/>
    <w:rsid w:val="00E37427"/>
    <w:rsid w:val="00E379CA"/>
    <w:rsid w:val="00E37C51"/>
    <w:rsid w:val="00E4016A"/>
    <w:rsid w:val="00E40181"/>
    <w:rsid w:val="00E40395"/>
    <w:rsid w:val="00E41069"/>
    <w:rsid w:val="00E4143D"/>
    <w:rsid w:val="00E414D6"/>
    <w:rsid w:val="00E41F8D"/>
    <w:rsid w:val="00E420C2"/>
    <w:rsid w:val="00E42BDE"/>
    <w:rsid w:val="00E42D40"/>
    <w:rsid w:val="00E432F6"/>
    <w:rsid w:val="00E44767"/>
    <w:rsid w:val="00E44785"/>
    <w:rsid w:val="00E44902"/>
    <w:rsid w:val="00E4499B"/>
    <w:rsid w:val="00E44B30"/>
    <w:rsid w:val="00E44F5B"/>
    <w:rsid w:val="00E4508E"/>
    <w:rsid w:val="00E450FD"/>
    <w:rsid w:val="00E45331"/>
    <w:rsid w:val="00E45607"/>
    <w:rsid w:val="00E4592D"/>
    <w:rsid w:val="00E45BC5"/>
    <w:rsid w:val="00E46044"/>
    <w:rsid w:val="00E463D9"/>
    <w:rsid w:val="00E463E3"/>
    <w:rsid w:val="00E46538"/>
    <w:rsid w:val="00E46699"/>
    <w:rsid w:val="00E46767"/>
    <w:rsid w:val="00E46A75"/>
    <w:rsid w:val="00E471A2"/>
    <w:rsid w:val="00E47787"/>
    <w:rsid w:val="00E4780B"/>
    <w:rsid w:val="00E47AA7"/>
    <w:rsid w:val="00E47C8C"/>
    <w:rsid w:val="00E507EB"/>
    <w:rsid w:val="00E51316"/>
    <w:rsid w:val="00E513A4"/>
    <w:rsid w:val="00E5180F"/>
    <w:rsid w:val="00E522D1"/>
    <w:rsid w:val="00E52868"/>
    <w:rsid w:val="00E52A84"/>
    <w:rsid w:val="00E531CB"/>
    <w:rsid w:val="00E532CD"/>
    <w:rsid w:val="00E53558"/>
    <w:rsid w:val="00E53F88"/>
    <w:rsid w:val="00E53FDF"/>
    <w:rsid w:val="00E5455B"/>
    <w:rsid w:val="00E548A1"/>
    <w:rsid w:val="00E54E0B"/>
    <w:rsid w:val="00E552E7"/>
    <w:rsid w:val="00E552EA"/>
    <w:rsid w:val="00E553FB"/>
    <w:rsid w:val="00E5585D"/>
    <w:rsid w:val="00E558ED"/>
    <w:rsid w:val="00E55991"/>
    <w:rsid w:val="00E5611D"/>
    <w:rsid w:val="00E563C2"/>
    <w:rsid w:val="00E57387"/>
    <w:rsid w:val="00E578AE"/>
    <w:rsid w:val="00E60103"/>
    <w:rsid w:val="00E6079A"/>
    <w:rsid w:val="00E60CD0"/>
    <w:rsid w:val="00E60DB3"/>
    <w:rsid w:val="00E61110"/>
    <w:rsid w:val="00E61217"/>
    <w:rsid w:val="00E61BFA"/>
    <w:rsid w:val="00E622A3"/>
    <w:rsid w:val="00E62FC0"/>
    <w:rsid w:val="00E631F8"/>
    <w:rsid w:val="00E636D6"/>
    <w:rsid w:val="00E63D12"/>
    <w:rsid w:val="00E6448E"/>
    <w:rsid w:val="00E6496D"/>
    <w:rsid w:val="00E64C8C"/>
    <w:rsid w:val="00E64E80"/>
    <w:rsid w:val="00E650E4"/>
    <w:rsid w:val="00E65A40"/>
    <w:rsid w:val="00E669E3"/>
    <w:rsid w:val="00E675BA"/>
    <w:rsid w:val="00E676BC"/>
    <w:rsid w:val="00E67A62"/>
    <w:rsid w:val="00E67D71"/>
    <w:rsid w:val="00E7114E"/>
    <w:rsid w:val="00E71170"/>
    <w:rsid w:val="00E7163F"/>
    <w:rsid w:val="00E716BF"/>
    <w:rsid w:val="00E716C7"/>
    <w:rsid w:val="00E71A5C"/>
    <w:rsid w:val="00E72081"/>
    <w:rsid w:val="00E72112"/>
    <w:rsid w:val="00E723A4"/>
    <w:rsid w:val="00E72A31"/>
    <w:rsid w:val="00E72C91"/>
    <w:rsid w:val="00E73138"/>
    <w:rsid w:val="00E7333D"/>
    <w:rsid w:val="00E73574"/>
    <w:rsid w:val="00E7403C"/>
    <w:rsid w:val="00E7435A"/>
    <w:rsid w:val="00E756D8"/>
    <w:rsid w:val="00E75AE8"/>
    <w:rsid w:val="00E7673C"/>
    <w:rsid w:val="00E76A98"/>
    <w:rsid w:val="00E77A40"/>
    <w:rsid w:val="00E8076A"/>
    <w:rsid w:val="00E80D65"/>
    <w:rsid w:val="00E81094"/>
    <w:rsid w:val="00E8118E"/>
    <w:rsid w:val="00E815FB"/>
    <w:rsid w:val="00E817FE"/>
    <w:rsid w:val="00E82572"/>
    <w:rsid w:val="00E832A4"/>
    <w:rsid w:val="00E83567"/>
    <w:rsid w:val="00E839D7"/>
    <w:rsid w:val="00E83C49"/>
    <w:rsid w:val="00E83EF2"/>
    <w:rsid w:val="00E8405A"/>
    <w:rsid w:val="00E848A6"/>
    <w:rsid w:val="00E84BA5"/>
    <w:rsid w:val="00E84DBF"/>
    <w:rsid w:val="00E85432"/>
    <w:rsid w:val="00E86634"/>
    <w:rsid w:val="00E874D3"/>
    <w:rsid w:val="00E87EE4"/>
    <w:rsid w:val="00E9032B"/>
    <w:rsid w:val="00E90634"/>
    <w:rsid w:val="00E90692"/>
    <w:rsid w:val="00E909BE"/>
    <w:rsid w:val="00E90D0C"/>
    <w:rsid w:val="00E90DBE"/>
    <w:rsid w:val="00E90F39"/>
    <w:rsid w:val="00E91248"/>
    <w:rsid w:val="00E919B6"/>
    <w:rsid w:val="00E919C7"/>
    <w:rsid w:val="00E921AE"/>
    <w:rsid w:val="00E930DC"/>
    <w:rsid w:val="00E936E9"/>
    <w:rsid w:val="00E93C7F"/>
    <w:rsid w:val="00E9416F"/>
    <w:rsid w:val="00E949B4"/>
    <w:rsid w:val="00E94DA6"/>
    <w:rsid w:val="00E94DB1"/>
    <w:rsid w:val="00E94F5D"/>
    <w:rsid w:val="00E95454"/>
    <w:rsid w:val="00E95673"/>
    <w:rsid w:val="00E963EC"/>
    <w:rsid w:val="00E964B1"/>
    <w:rsid w:val="00E97310"/>
    <w:rsid w:val="00E97530"/>
    <w:rsid w:val="00EA022A"/>
    <w:rsid w:val="00EA0A20"/>
    <w:rsid w:val="00EA0AEA"/>
    <w:rsid w:val="00EA0F47"/>
    <w:rsid w:val="00EA0FB3"/>
    <w:rsid w:val="00EA20F8"/>
    <w:rsid w:val="00EA225B"/>
    <w:rsid w:val="00EA2ABB"/>
    <w:rsid w:val="00EA3533"/>
    <w:rsid w:val="00EA3678"/>
    <w:rsid w:val="00EA3AED"/>
    <w:rsid w:val="00EA3B78"/>
    <w:rsid w:val="00EA3BF4"/>
    <w:rsid w:val="00EA4010"/>
    <w:rsid w:val="00EA42B7"/>
    <w:rsid w:val="00EA43CB"/>
    <w:rsid w:val="00EA43D0"/>
    <w:rsid w:val="00EA444A"/>
    <w:rsid w:val="00EA4E28"/>
    <w:rsid w:val="00EA5539"/>
    <w:rsid w:val="00EA558D"/>
    <w:rsid w:val="00EA5687"/>
    <w:rsid w:val="00EA56CE"/>
    <w:rsid w:val="00EA5FD0"/>
    <w:rsid w:val="00EA615D"/>
    <w:rsid w:val="00EA61E3"/>
    <w:rsid w:val="00EA6F73"/>
    <w:rsid w:val="00EA7159"/>
    <w:rsid w:val="00EA7A29"/>
    <w:rsid w:val="00EB0253"/>
    <w:rsid w:val="00EB08AF"/>
    <w:rsid w:val="00EB0EC7"/>
    <w:rsid w:val="00EB1913"/>
    <w:rsid w:val="00EB19F0"/>
    <w:rsid w:val="00EB1E8A"/>
    <w:rsid w:val="00EB27CE"/>
    <w:rsid w:val="00EB3055"/>
    <w:rsid w:val="00EB3451"/>
    <w:rsid w:val="00EB3A01"/>
    <w:rsid w:val="00EB3BED"/>
    <w:rsid w:val="00EB46BE"/>
    <w:rsid w:val="00EB4E88"/>
    <w:rsid w:val="00EB546A"/>
    <w:rsid w:val="00EB5AAC"/>
    <w:rsid w:val="00EB5D22"/>
    <w:rsid w:val="00EB5F94"/>
    <w:rsid w:val="00EB6AE6"/>
    <w:rsid w:val="00EB6BF6"/>
    <w:rsid w:val="00EB7013"/>
    <w:rsid w:val="00EB7278"/>
    <w:rsid w:val="00EC021A"/>
    <w:rsid w:val="00EC10F7"/>
    <w:rsid w:val="00EC29FE"/>
    <w:rsid w:val="00EC2AD7"/>
    <w:rsid w:val="00EC2CCC"/>
    <w:rsid w:val="00EC2CDF"/>
    <w:rsid w:val="00EC2DA0"/>
    <w:rsid w:val="00EC2F4C"/>
    <w:rsid w:val="00EC2FCC"/>
    <w:rsid w:val="00EC3007"/>
    <w:rsid w:val="00EC31B7"/>
    <w:rsid w:val="00EC3BC0"/>
    <w:rsid w:val="00EC5075"/>
    <w:rsid w:val="00EC51FD"/>
    <w:rsid w:val="00EC55DE"/>
    <w:rsid w:val="00EC58B4"/>
    <w:rsid w:val="00EC599A"/>
    <w:rsid w:val="00EC5C22"/>
    <w:rsid w:val="00EC5E18"/>
    <w:rsid w:val="00EC5E8E"/>
    <w:rsid w:val="00EC5EB2"/>
    <w:rsid w:val="00EC60E3"/>
    <w:rsid w:val="00EC6614"/>
    <w:rsid w:val="00EC769F"/>
    <w:rsid w:val="00EC7985"/>
    <w:rsid w:val="00EC7AA7"/>
    <w:rsid w:val="00ED01C6"/>
    <w:rsid w:val="00ED09E9"/>
    <w:rsid w:val="00ED137E"/>
    <w:rsid w:val="00ED25CC"/>
    <w:rsid w:val="00ED262C"/>
    <w:rsid w:val="00ED26B7"/>
    <w:rsid w:val="00ED32DA"/>
    <w:rsid w:val="00ED3796"/>
    <w:rsid w:val="00ED3910"/>
    <w:rsid w:val="00ED396E"/>
    <w:rsid w:val="00ED39A3"/>
    <w:rsid w:val="00ED408C"/>
    <w:rsid w:val="00ED41EA"/>
    <w:rsid w:val="00ED5005"/>
    <w:rsid w:val="00ED544C"/>
    <w:rsid w:val="00ED57DE"/>
    <w:rsid w:val="00ED5870"/>
    <w:rsid w:val="00ED5D1D"/>
    <w:rsid w:val="00ED5E2C"/>
    <w:rsid w:val="00ED6008"/>
    <w:rsid w:val="00ED6622"/>
    <w:rsid w:val="00ED6CC5"/>
    <w:rsid w:val="00ED6E9B"/>
    <w:rsid w:val="00ED7251"/>
    <w:rsid w:val="00ED7317"/>
    <w:rsid w:val="00ED7A47"/>
    <w:rsid w:val="00EE04C3"/>
    <w:rsid w:val="00EE0A17"/>
    <w:rsid w:val="00EE0E02"/>
    <w:rsid w:val="00EE123D"/>
    <w:rsid w:val="00EE16A4"/>
    <w:rsid w:val="00EE1DEF"/>
    <w:rsid w:val="00EE2554"/>
    <w:rsid w:val="00EE2967"/>
    <w:rsid w:val="00EE2EF7"/>
    <w:rsid w:val="00EE3629"/>
    <w:rsid w:val="00EE43FF"/>
    <w:rsid w:val="00EE4F82"/>
    <w:rsid w:val="00EE52C3"/>
    <w:rsid w:val="00EE56CA"/>
    <w:rsid w:val="00EE6598"/>
    <w:rsid w:val="00EE6609"/>
    <w:rsid w:val="00EE67F5"/>
    <w:rsid w:val="00EE76E1"/>
    <w:rsid w:val="00EE7960"/>
    <w:rsid w:val="00EF0007"/>
    <w:rsid w:val="00EF0761"/>
    <w:rsid w:val="00EF0872"/>
    <w:rsid w:val="00EF0C36"/>
    <w:rsid w:val="00EF0EAF"/>
    <w:rsid w:val="00EF0FA3"/>
    <w:rsid w:val="00EF1947"/>
    <w:rsid w:val="00EF1CFD"/>
    <w:rsid w:val="00EF2A48"/>
    <w:rsid w:val="00EF2A89"/>
    <w:rsid w:val="00EF3635"/>
    <w:rsid w:val="00EF36C5"/>
    <w:rsid w:val="00EF38C3"/>
    <w:rsid w:val="00EF412E"/>
    <w:rsid w:val="00EF5BCF"/>
    <w:rsid w:val="00EF6023"/>
    <w:rsid w:val="00EF6234"/>
    <w:rsid w:val="00EF63F8"/>
    <w:rsid w:val="00EF6875"/>
    <w:rsid w:val="00EF6FB2"/>
    <w:rsid w:val="00EF6FF4"/>
    <w:rsid w:val="00EF7172"/>
    <w:rsid w:val="00EF77E4"/>
    <w:rsid w:val="00EF7B46"/>
    <w:rsid w:val="00EF7D19"/>
    <w:rsid w:val="00EF7E95"/>
    <w:rsid w:val="00EF7ED9"/>
    <w:rsid w:val="00F00328"/>
    <w:rsid w:val="00F01635"/>
    <w:rsid w:val="00F01C33"/>
    <w:rsid w:val="00F01DAB"/>
    <w:rsid w:val="00F01DC9"/>
    <w:rsid w:val="00F01EB2"/>
    <w:rsid w:val="00F02875"/>
    <w:rsid w:val="00F02BB7"/>
    <w:rsid w:val="00F02F23"/>
    <w:rsid w:val="00F03B00"/>
    <w:rsid w:val="00F03B79"/>
    <w:rsid w:val="00F03CFE"/>
    <w:rsid w:val="00F03D20"/>
    <w:rsid w:val="00F04153"/>
    <w:rsid w:val="00F04887"/>
    <w:rsid w:val="00F04AE3"/>
    <w:rsid w:val="00F04D19"/>
    <w:rsid w:val="00F052B5"/>
    <w:rsid w:val="00F05478"/>
    <w:rsid w:val="00F054FD"/>
    <w:rsid w:val="00F06AF7"/>
    <w:rsid w:val="00F06ECE"/>
    <w:rsid w:val="00F06FAA"/>
    <w:rsid w:val="00F105A7"/>
    <w:rsid w:val="00F10852"/>
    <w:rsid w:val="00F11079"/>
    <w:rsid w:val="00F11D39"/>
    <w:rsid w:val="00F11EA0"/>
    <w:rsid w:val="00F11F1B"/>
    <w:rsid w:val="00F11F71"/>
    <w:rsid w:val="00F12B29"/>
    <w:rsid w:val="00F13693"/>
    <w:rsid w:val="00F13698"/>
    <w:rsid w:val="00F13910"/>
    <w:rsid w:val="00F13ADD"/>
    <w:rsid w:val="00F140AB"/>
    <w:rsid w:val="00F14913"/>
    <w:rsid w:val="00F14DAA"/>
    <w:rsid w:val="00F150A4"/>
    <w:rsid w:val="00F15D68"/>
    <w:rsid w:val="00F1686D"/>
    <w:rsid w:val="00F16A41"/>
    <w:rsid w:val="00F16C50"/>
    <w:rsid w:val="00F17F8C"/>
    <w:rsid w:val="00F200F3"/>
    <w:rsid w:val="00F20161"/>
    <w:rsid w:val="00F202E7"/>
    <w:rsid w:val="00F2073E"/>
    <w:rsid w:val="00F20D33"/>
    <w:rsid w:val="00F20DC5"/>
    <w:rsid w:val="00F21208"/>
    <w:rsid w:val="00F212D9"/>
    <w:rsid w:val="00F21E77"/>
    <w:rsid w:val="00F2217A"/>
    <w:rsid w:val="00F221A1"/>
    <w:rsid w:val="00F22D4B"/>
    <w:rsid w:val="00F22DA6"/>
    <w:rsid w:val="00F22E42"/>
    <w:rsid w:val="00F23441"/>
    <w:rsid w:val="00F23DA1"/>
    <w:rsid w:val="00F246C6"/>
    <w:rsid w:val="00F24DBB"/>
    <w:rsid w:val="00F25761"/>
    <w:rsid w:val="00F27283"/>
    <w:rsid w:val="00F27500"/>
    <w:rsid w:val="00F27F07"/>
    <w:rsid w:val="00F30095"/>
    <w:rsid w:val="00F30174"/>
    <w:rsid w:val="00F3060A"/>
    <w:rsid w:val="00F306A9"/>
    <w:rsid w:val="00F30B1D"/>
    <w:rsid w:val="00F30E8D"/>
    <w:rsid w:val="00F30F4B"/>
    <w:rsid w:val="00F31009"/>
    <w:rsid w:val="00F31427"/>
    <w:rsid w:val="00F315F8"/>
    <w:rsid w:val="00F32010"/>
    <w:rsid w:val="00F32223"/>
    <w:rsid w:val="00F3258D"/>
    <w:rsid w:val="00F325E3"/>
    <w:rsid w:val="00F3262D"/>
    <w:rsid w:val="00F32743"/>
    <w:rsid w:val="00F32E27"/>
    <w:rsid w:val="00F33A96"/>
    <w:rsid w:val="00F33BF5"/>
    <w:rsid w:val="00F33D5A"/>
    <w:rsid w:val="00F34725"/>
    <w:rsid w:val="00F34930"/>
    <w:rsid w:val="00F3530D"/>
    <w:rsid w:val="00F35412"/>
    <w:rsid w:val="00F35701"/>
    <w:rsid w:val="00F35FE5"/>
    <w:rsid w:val="00F369A4"/>
    <w:rsid w:val="00F36A86"/>
    <w:rsid w:val="00F36B3C"/>
    <w:rsid w:val="00F37532"/>
    <w:rsid w:val="00F37826"/>
    <w:rsid w:val="00F37C77"/>
    <w:rsid w:val="00F37EDE"/>
    <w:rsid w:val="00F40280"/>
    <w:rsid w:val="00F41459"/>
    <w:rsid w:val="00F41D6B"/>
    <w:rsid w:val="00F41E98"/>
    <w:rsid w:val="00F42073"/>
    <w:rsid w:val="00F4299D"/>
    <w:rsid w:val="00F43418"/>
    <w:rsid w:val="00F43DFD"/>
    <w:rsid w:val="00F448E4"/>
    <w:rsid w:val="00F4499F"/>
    <w:rsid w:val="00F45A20"/>
    <w:rsid w:val="00F45A88"/>
    <w:rsid w:val="00F45EC0"/>
    <w:rsid w:val="00F468D2"/>
    <w:rsid w:val="00F469E8"/>
    <w:rsid w:val="00F46EBD"/>
    <w:rsid w:val="00F4764A"/>
    <w:rsid w:val="00F47967"/>
    <w:rsid w:val="00F50054"/>
    <w:rsid w:val="00F50ED5"/>
    <w:rsid w:val="00F50F58"/>
    <w:rsid w:val="00F51B75"/>
    <w:rsid w:val="00F51C29"/>
    <w:rsid w:val="00F51D44"/>
    <w:rsid w:val="00F51E4A"/>
    <w:rsid w:val="00F522AA"/>
    <w:rsid w:val="00F5248C"/>
    <w:rsid w:val="00F52988"/>
    <w:rsid w:val="00F529C3"/>
    <w:rsid w:val="00F5311D"/>
    <w:rsid w:val="00F53993"/>
    <w:rsid w:val="00F53E55"/>
    <w:rsid w:val="00F541D4"/>
    <w:rsid w:val="00F545A6"/>
    <w:rsid w:val="00F55E61"/>
    <w:rsid w:val="00F55F72"/>
    <w:rsid w:val="00F55FFD"/>
    <w:rsid w:val="00F56434"/>
    <w:rsid w:val="00F5655C"/>
    <w:rsid w:val="00F56731"/>
    <w:rsid w:val="00F5677B"/>
    <w:rsid w:val="00F56C22"/>
    <w:rsid w:val="00F56E84"/>
    <w:rsid w:val="00F56F14"/>
    <w:rsid w:val="00F572B2"/>
    <w:rsid w:val="00F57FEE"/>
    <w:rsid w:val="00F6034D"/>
    <w:rsid w:val="00F6078B"/>
    <w:rsid w:val="00F60A7F"/>
    <w:rsid w:val="00F60F66"/>
    <w:rsid w:val="00F6151F"/>
    <w:rsid w:val="00F61F1A"/>
    <w:rsid w:val="00F62047"/>
    <w:rsid w:val="00F62301"/>
    <w:rsid w:val="00F62543"/>
    <w:rsid w:val="00F62655"/>
    <w:rsid w:val="00F62C86"/>
    <w:rsid w:val="00F62CA2"/>
    <w:rsid w:val="00F62D4C"/>
    <w:rsid w:val="00F62DF4"/>
    <w:rsid w:val="00F63453"/>
    <w:rsid w:val="00F63C24"/>
    <w:rsid w:val="00F6429B"/>
    <w:rsid w:val="00F64385"/>
    <w:rsid w:val="00F64620"/>
    <w:rsid w:val="00F64890"/>
    <w:rsid w:val="00F64EBB"/>
    <w:rsid w:val="00F65AA4"/>
    <w:rsid w:val="00F65C51"/>
    <w:rsid w:val="00F66364"/>
    <w:rsid w:val="00F664E9"/>
    <w:rsid w:val="00F6667D"/>
    <w:rsid w:val="00F669FC"/>
    <w:rsid w:val="00F67074"/>
    <w:rsid w:val="00F679E4"/>
    <w:rsid w:val="00F67D5B"/>
    <w:rsid w:val="00F67E9A"/>
    <w:rsid w:val="00F7029C"/>
    <w:rsid w:val="00F708C5"/>
    <w:rsid w:val="00F70CA5"/>
    <w:rsid w:val="00F70DBB"/>
    <w:rsid w:val="00F7108F"/>
    <w:rsid w:val="00F71702"/>
    <w:rsid w:val="00F71B6C"/>
    <w:rsid w:val="00F71E86"/>
    <w:rsid w:val="00F724A0"/>
    <w:rsid w:val="00F72B9E"/>
    <w:rsid w:val="00F737AC"/>
    <w:rsid w:val="00F74378"/>
    <w:rsid w:val="00F74427"/>
    <w:rsid w:val="00F74CCD"/>
    <w:rsid w:val="00F74F86"/>
    <w:rsid w:val="00F75A76"/>
    <w:rsid w:val="00F75BFE"/>
    <w:rsid w:val="00F75F55"/>
    <w:rsid w:val="00F76041"/>
    <w:rsid w:val="00F764F6"/>
    <w:rsid w:val="00F7772B"/>
    <w:rsid w:val="00F8021B"/>
    <w:rsid w:val="00F80E2A"/>
    <w:rsid w:val="00F81102"/>
    <w:rsid w:val="00F81CC0"/>
    <w:rsid w:val="00F81D68"/>
    <w:rsid w:val="00F82802"/>
    <w:rsid w:val="00F83265"/>
    <w:rsid w:val="00F83EBD"/>
    <w:rsid w:val="00F8409B"/>
    <w:rsid w:val="00F84124"/>
    <w:rsid w:val="00F84367"/>
    <w:rsid w:val="00F8498C"/>
    <w:rsid w:val="00F84A39"/>
    <w:rsid w:val="00F84FD5"/>
    <w:rsid w:val="00F85082"/>
    <w:rsid w:val="00F857FB"/>
    <w:rsid w:val="00F8581D"/>
    <w:rsid w:val="00F85BEC"/>
    <w:rsid w:val="00F85CB3"/>
    <w:rsid w:val="00F862BD"/>
    <w:rsid w:val="00F86667"/>
    <w:rsid w:val="00F868C3"/>
    <w:rsid w:val="00F86DE0"/>
    <w:rsid w:val="00F86F14"/>
    <w:rsid w:val="00F91245"/>
    <w:rsid w:val="00F91E54"/>
    <w:rsid w:val="00F925EF"/>
    <w:rsid w:val="00F92874"/>
    <w:rsid w:val="00F92C54"/>
    <w:rsid w:val="00F92ECB"/>
    <w:rsid w:val="00F93618"/>
    <w:rsid w:val="00F93772"/>
    <w:rsid w:val="00F93823"/>
    <w:rsid w:val="00F939C4"/>
    <w:rsid w:val="00F94494"/>
    <w:rsid w:val="00F951CC"/>
    <w:rsid w:val="00F95835"/>
    <w:rsid w:val="00F960AD"/>
    <w:rsid w:val="00F9661C"/>
    <w:rsid w:val="00F96A9E"/>
    <w:rsid w:val="00F97214"/>
    <w:rsid w:val="00F9732B"/>
    <w:rsid w:val="00F97B85"/>
    <w:rsid w:val="00F97BC4"/>
    <w:rsid w:val="00F97E36"/>
    <w:rsid w:val="00FA0042"/>
    <w:rsid w:val="00FA00C7"/>
    <w:rsid w:val="00FA0231"/>
    <w:rsid w:val="00FA069E"/>
    <w:rsid w:val="00FA0A52"/>
    <w:rsid w:val="00FA1247"/>
    <w:rsid w:val="00FA126D"/>
    <w:rsid w:val="00FA12D0"/>
    <w:rsid w:val="00FA20FC"/>
    <w:rsid w:val="00FA2A94"/>
    <w:rsid w:val="00FA2D2A"/>
    <w:rsid w:val="00FA2FB8"/>
    <w:rsid w:val="00FA3701"/>
    <w:rsid w:val="00FA3B87"/>
    <w:rsid w:val="00FA44F4"/>
    <w:rsid w:val="00FA65BC"/>
    <w:rsid w:val="00FA67E3"/>
    <w:rsid w:val="00FA6813"/>
    <w:rsid w:val="00FA69CF"/>
    <w:rsid w:val="00FA6C91"/>
    <w:rsid w:val="00FA6CB5"/>
    <w:rsid w:val="00FA6D04"/>
    <w:rsid w:val="00FA6E47"/>
    <w:rsid w:val="00FA7AD0"/>
    <w:rsid w:val="00FB0317"/>
    <w:rsid w:val="00FB1982"/>
    <w:rsid w:val="00FB286F"/>
    <w:rsid w:val="00FB2C73"/>
    <w:rsid w:val="00FB2DD5"/>
    <w:rsid w:val="00FB3089"/>
    <w:rsid w:val="00FB374D"/>
    <w:rsid w:val="00FB410A"/>
    <w:rsid w:val="00FB415D"/>
    <w:rsid w:val="00FB4C93"/>
    <w:rsid w:val="00FB4D04"/>
    <w:rsid w:val="00FB4E50"/>
    <w:rsid w:val="00FB4E63"/>
    <w:rsid w:val="00FB562A"/>
    <w:rsid w:val="00FB564C"/>
    <w:rsid w:val="00FB5806"/>
    <w:rsid w:val="00FB5A05"/>
    <w:rsid w:val="00FB5CF6"/>
    <w:rsid w:val="00FB5F0D"/>
    <w:rsid w:val="00FB6DE3"/>
    <w:rsid w:val="00FB73D2"/>
    <w:rsid w:val="00FC03B3"/>
    <w:rsid w:val="00FC0977"/>
    <w:rsid w:val="00FC12C2"/>
    <w:rsid w:val="00FC1A22"/>
    <w:rsid w:val="00FC2882"/>
    <w:rsid w:val="00FC290E"/>
    <w:rsid w:val="00FC2BBE"/>
    <w:rsid w:val="00FC2C75"/>
    <w:rsid w:val="00FC2DC8"/>
    <w:rsid w:val="00FC2FFD"/>
    <w:rsid w:val="00FC316A"/>
    <w:rsid w:val="00FC32F5"/>
    <w:rsid w:val="00FC3379"/>
    <w:rsid w:val="00FC3509"/>
    <w:rsid w:val="00FC3886"/>
    <w:rsid w:val="00FC3C17"/>
    <w:rsid w:val="00FC40B7"/>
    <w:rsid w:val="00FC41B6"/>
    <w:rsid w:val="00FC43B1"/>
    <w:rsid w:val="00FC447E"/>
    <w:rsid w:val="00FC4DF5"/>
    <w:rsid w:val="00FC5188"/>
    <w:rsid w:val="00FC519E"/>
    <w:rsid w:val="00FC56B9"/>
    <w:rsid w:val="00FC5A0F"/>
    <w:rsid w:val="00FC5BCB"/>
    <w:rsid w:val="00FC5BF8"/>
    <w:rsid w:val="00FC67A8"/>
    <w:rsid w:val="00FC6CC9"/>
    <w:rsid w:val="00FC6F4E"/>
    <w:rsid w:val="00FD03D8"/>
    <w:rsid w:val="00FD0508"/>
    <w:rsid w:val="00FD07B7"/>
    <w:rsid w:val="00FD081A"/>
    <w:rsid w:val="00FD08F1"/>
    <w:rsid w:val="00FD0925"/>
    <w:rsid w:val="00FD0A24"/>
    <w:rsid w:val="00FD0AB2"/>
    <w:rsid w:val="00FD0BE5"/>
    <w:rsid w:val="00FD0D07"/>
    <w:rsid w:val="00FD1802"/>
    <w:rsid w:val="00FD1EA8"/>
    <w:rsid w:val="00FD233D"/>
    <w:rsid w:val="00FD2A5B"/>
    <w:rsid w:val="00FD2E99"/>
    <w:rsid w:val="00FD3675"/>
    <w:rsid w:val="00FD3945"/>
    <w:rsid w:val="00FD39A1"/>
    <w:rsid w:val="00FD3B7A"/>
    <w:rsid w:val="00FD4A98"/>
    <w:rsid w:val="00FD5912"/>
    <w:rsid w:val="00FD59D0"/>
    <w:rsid w:val="00FD59E8"/>
    <w:rsid w:val="00FD6A77"/>
    <w:rsid w:val="00FD6D29"/>
    <w:rsid w:val="00FD6FA9"/>
    <w:rsid w:val="00FD74C7"/>
    <w:rsid w:val="00FD763E"/>
    <w:rsid w:val="00FD796B"/>
    <w:rsid w:val="00FD7BD8"/>
    <w:rsid w:val="00FD7F25"/>
    <w:rsid w:val="00FE0192"/>
    <w:rsid w:val="00FE1554"/>
    <w:rsid w:val="00FE20E0"/>
    <w:rsid w:val="00FE2306"/>
    <w:rsid w:val="00FE2796"/>
    <w:rsid w:val="00FE31A4"/>
    <w:rsid w:val="00FE33D9"/>
    <w:rsid w:val="00FE3770"/>
    <w:rsid w:val="00FE4760"/>
    <w:rsid w:val="00FE51E0"/>
    <w:rsid w:val="00FE6C73"/>
    <w:rsid w:val="00FE7622"/>
    <w:rsid w:val="00FE7A13"/>
    <w:rsid w:val="00FF0140"/>
    <w:rsid w:val="00FF0856"/>
    <w:rsid w:val="00FF0EC1"/>
    <w:rsid w:val="00FF133F"/>
    <w:rsid w:val="00FF1AB3"/>
    <w:rsid w:val="00FF214A"/>
    <w:rsid w:val="00FF24EA"/>
    <w:rsid w:val="00FF26B8"/>
    <w:rsid w:val="00FF2EBF"/>
    <w:rsid w:val="00FF2ED8"/>
    <w:rsid w:val="00FF3065"/>
    <w:rsid w:val="00FF3129"/>
    <w:rsid w:val="00FF3620"/>
    <w:rsid w:val="00FF3BEF"/>
    <w:rsid w:val="00FF3D76"/>
    <w:rsid w:val="00FF3DE9"/>
    <w:rsid w:val="00FF3FBA"/>
    <w:rsid w:val="00FF4055"/>
    <w:rsid w:val="00FF456E"/>
    <w:rsid w:val="00FF495A"/>
    <w:rsid w:val="00FF49DD"/>
    <w:rsid w:val="00FF4B14"/>
    <w:rsid w:val="00FF4FE8"/>
    <w:rsid w:val="00FF62E8"/>
    <w:rsid w:val="00FF63FE"/>
    <w:rsid w:val="00FF7760"/>
    <w:rsid w:val="00FF784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7042"/>
    <o:shapelayout v:ext="edit">
      <o:idmap v:ext="edit" data="1"/>
      <o:rules v:ext="edit">
        <o:r id="V:Rule20" type="connector" idref="#_x0000_s1250"/>
        <o:r id="V:Rule21" type="connector" idref="#_x0000_s1248"/>
        <o:r id="V:Rule22" type="connector" idref="#_x0000_s1274"/>
        <o:r id="V:Rule23" type="connector" idref="#_x0000_s1275"/>
        <o:r id="V:Rule24" type="connector" idref="#_x0000_s1247"/>
        <o:r id="V:Rule25" type="connector" idref="#_x0000_s1292"/>
        <o:r id="V:Rule26" type="connector" idref="#_x0000_s1261"/>
        <o:r id="V:Rule27" type="connector" idref="#_x0000_s1249"/>
        <o:r id="V:Rule28" type="connector" idref="#_x0000_s1288"/>
        <o:r id="V:Rule29" type="connector" idref="#_x0000_s1291"/>
        <o:r id="V:Rule30" type="connector" idref="#_x0000_s1290"/>
        <o:r id="V:Rule31" type="connector" idref="#AutoShape 17"/>
        <o:r id="V:Rule32" type="connector" idref="#_x0000_s1293"/>
        <o:r id="V:Rule33" type="connector" idref="#_x0000_s1244"/>
        <o:r id="V:Rule34" type="connector" idref="#_x0000_s1284"/>
        <o:r id="V:Rule35" type="connector" idref="#_x0000_s1236"/>
        <o:r id="V:Rule36" type="connector" idref="#_x0000_s1282"/>
        <o:r id="V:Rule37" type="connector" idref="#_x0000_s1283"/>
        <o:r id="V:Rule38" type="connector" idref="#_x0000_s1254"/>
      </o:rules>
      <o:regrouptable v:ext="edit">
        <o:entry new="1" old="0"/>
        <o:entry new="2" old="0"/>
        <o:entry new="3"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IN" w:eastAsia="en-I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qFormat="1"/>
    <w:lsdException w:name="toc 1" w:uiPriority="39" w:qFormat="1"/>
    <w:lsdException w:name="toc 2" w:uiPriority="39" w:qFormat="1"/>
    <w:lsdException w:name="toc 3" w:uiPriority="39" w:qFormat="1"/>
    <w:lsdException w:name="annotation text" w:uiPriority="99"/>
    <w:lsdException w:name="footer" w:uiPriority="99"/>
    <w:lsdException w:name="caption" w:semiHidden="1" w:uiPriority="35" w:unhideWhenUsed="1" w:qFormat="1"/>
    <w:lsdException w:name="table of figures" w:uiPriority="99"/>
    <w:lsdException w:name="annotation reference" w:uiPriority="99"/>
    <w:lsdException w:name="Title" w:uiPriority="99" w:qFormat="1"/>
    <w:lsdException w:name="Subtitle" w:qFormat="1"/>
    <w:lsdException w:name="Hyperlink" w:uiPriority="99"/>
    <w:lsdException w:name="FollowedHyperlink" w:uiPriority="99"/>
    <w:lsdException w:name="Strong" w:uiPriority="22" w:qFormat="1"/>
    <w:lsdException w:name="Emphasis" w:qFormat="1"/>
    <w:lsdException w:name="Normal (Web)"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D2074"/>
    <w:rPr>
      <w:sz w:val="24"/>
      <w:szCs w:val="24"/>
      <w:lang w:val="en-GB" w:eastAsia="en-US"/>
    </w:rPr>
  </w:style>
  <w:style w:type="paragraph" w:styleId="Heading1">
    <w:name w:val="heading 1"/>
    <w:basedOn w:val="Normal"/>
    <w:next w:val="Normal"/>
    <w:link w:val="Heading1Char"/>
    <w:qFormat/>
    <w:rsid w:val="00C3360E"/>
    <w:pPr>
      <w:keepNext/>
      <w:numPr>
        <w:numId w:val="10"/>
      </w:numPr>
      <w:shd w:val="clear" w:color="993300" w:fill="auto"/>
      <w:tabs>
        <w:tab w:val="left" w:pos="144"/>
      </w:tabs>
      <w:spacing w:before="240" w:after="60"/>
      <w:outlineLvl w:val="0"/>
    </w:pPr>
    <w:rPr>
      <w:rFonts w:ascii="Estrangelo Edessa" w:hAnsi="Estrangelo Edessa" w:cs="Arial"/>
      <w:b/>
      <w:bCs/>
      <w:color w:val="000080"/>
      <w:kern w:val="32"/>
      <w:sz w:val="32"/>
      <w:szCs w:val="32"/>
      <w:lang w:val="en-IN"/>
    </w:rPr>
  </w:style>
  <w:style w:type="paragraph" w:styleId="Heading2">
    <w:name w:val="heading 2"/>
    <w:basedOn w:val="Normal"/>
    <w:next w:val="BodyText"/>
    <w:qFormat/>
    <w:rsid w:val="00C3360E"/>
    <w:pPr>
      <w:keepNext/>
      <w:spacing w:before="240" w:after="60"/>
      <w:outlineLvl w:val="1"/>
    </w:pPr>
    <w:rPr>
      <w:rFonts w:cs="Arial"/>
      <w:b/>
      <w:bCs/>
      <w:iCs/>
      <w:color w:val="000080"/>
      <w:sz w:val="28"/>
      <w:szCs w:val="28"/>
      <w:lang w:val="en-IN"/>
    </w:rPr>
  </w:style>
  <w:style w:type="paragraph" w:styleId="Heading3">
    <w:name w:val="heading 3"/>
    <w:basedOn w:val="Normal"/>
    <w:next w:val="Normal"/>
    <w:qFormat/>
    <w:rsid w:val="009F1157"/>
    <w:pPr>
      <w:keepNext/>
      <w:numPr>
        <w:ilvl w:val="2"/>
        <w:numId w:val="10"/>
      </w:numPr>
      <w:tabs>
        <w:tab w:val="left" w:pos="144"/>
      </w:tabs>
      <w:spacing w:before="240" w:after="60"/>
      <w:outlineLvl w:val="2"/>
    </w:pPr>
    <w:rPr>
      <w:rFonts w:asciiTheme="minorHAnsi" w:hAnsiTheme="minorHAnsi" w:cs="Arial"/>
      <w:b/>
      <w:bCs/>
      <w:color w:val="000080"/>
      <w:szCs w:val="26"/>
      <w:lang w:val="en-IN"/>
    </w:rPr>
  </w:style>
  <w:style w:type="paragraph" w:styleId="Heading4">
    <w:name w:val="heading 4"/>
    <w:basedOn w:val="Normal"/>
    <w:next w:val="Normal"/>
    <w:qFormat/>
    <w:rsid w:val="007D6B71"/>
    <w:pPr>
      <w:keepNext/>
      <w:spacing w:before="240" w:after="60"/>
      <w:outlineLvl w:val="3"/>
    </w:pPr>
    <w:rPr>
      <w:b/>
      <w:bCs/>
      <w:sz w:val="28"/>
      <w:szCs w:val="28"/>
    </w:rPr>
  </w:style>
  <w:style w:type="paragraph" w:styleId="Heading5">
    <w:name w:val="heading 5"/>
    <w:basedOn w:val="Normal"/>
    <w:next w:val="Normal"/>
    <w:qFormat/>
    <w:rsid w:val="007D6B71"/>
    <w:pPr>
      <w:spacing w:before="240" w:after="60"/>
      <w:outlineLvl w:val="4"/>
    </w:pPr>
    <w:rPr>
      <w:rFonts w:cs="Angsana New"/>
      <w:b/>
      <w:bCs/>
      <w:i/>
      <w:iCs/>
      <w:sz w:val="26"/>
      <w:szCs w:val="26"/>
    </w:rPr>
  </w:style>
  <w:style w:type="paragraph" w:styleId="Heading6">
    <w:name w:val="heading 6"/>
    <w:basedOn w:val="Normal"/>
    <w:next w:val="Normal"/>
    <w:qFormat/>
    <w:rsid w:val="007D6B71"/>
    <w:pPr>
      <w:spacing w:before="240" w:after="60"/>
      <w:outlineLvl w:val="5"/>
    </w:pPr>
    <w:rPr>
      <w:b/>
      <w:bCs/>
      <w:sz w:val="22"/>
      <w:szCs w:val="22"/>
    </w:rPr>
  </w:style>
  <w:style w:type="paragraph" w:styleId="Heading7">
    <w:name w:val="heading 7"/>
    <w:basedOn w:val="Normal"/>
    <w:next w:val="Normal"/>
    <w:qFormat/>
    <w:rsid w:val="007D6B71"/>
    <w:pPr>
      <w:spacing w:before="240" w:after="60"/>
      <w:outlineLvl w:val="6"/>
    </w:pPr>
  </w:style>
  <w:style w:type="paragraph" w:styleId="Heading9">
    <w:name w:val="heading 9"/>
    <w:basedOn w:val="Normal"/>
    <w:next w:val="Normal"/>
    <w:qFormat/>
    <w:rsid w:val="007D6B71"/>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3360E"/>
    <w:rPr>
      <w:rFonts w:ascii="Estrangelo Edessa" w:hAnsi="Estrangelo Edessa" w:cs="Arial"/>
      <w:b/>
      <w:bCs/>
      <w:color w:val="000080"/>
      <w:kern w:val="32"/>
      <w:sz w:val="32"/>
      <w:szCs w:val="32"/>
      <w:shd w:val="clear" w:color="993300" w:fill="auto"/>
      <w:lang w:eastAsia="en-US"/>
    </w:rPr>
  </w:style>
  <w:style w:type="paragraph" w:styleId="BodyText">
    <w:name w:val="Body Text"/>
    <w:basedOn w:val="Normal"/>
    <w:rsid w:val="006D41CB"/>
    <w:pPr>
      <w:spacing w:after="120"/>
    </w:pPr>
  </w:style>
  <w:style w:type="paragraph" w:customStyle="1" w:styleId="HeadingDfid3">
    <w:name w:val="Heading Dfid 3"/>
    <w:basedOn w:val="Normal"/>
    <w:autoRedefine/>
    <w:rsid w:val="00F62C86"/>
    <w:pPr>
      <w:spacing w:after="160"/>
    </w:pPr>
    <w:rPr>
      <w:b/>
      <w:bCs/>
      <w:iCs/>
      <w:color w:val="000000"/>
    </w:rPr>
  </w:style>
  <w:style w:type="paragraph" w:styleId="Header">
    <w:name w:val="header"/>
    <w:basedOn w:val="Normal"/>
    <w:rsid w:val="00B97F79"/>
    <w:pPr>
      <w:tabs>
        <w:tab w:val="center" w:pos="4320"/>
        <w:tab w:val="right" w:pos="8640"/>
      </w:tabs>
    </w:pPr>
  </w:style>
  <w:style w:type="paragraph" w:styleId="Footer">
    <w:name w:val="footer"/>
    <w:basedOn w:val="Normal"/>
    <w:link w:val="FooterChar"/>
    <w:uiPriority w:val="99"/>
    <w:rsid w:val="00B97F79"/>
    <w:pPr>
      <w:tabs>
        <w:tab w:val="center" w:pos="4320"/>
        <w:tab w:val="right" w:pos="8640"/>
      </w:tabs>
    </w:pPr>
  </w:style>
  <w:style w:type="character" w:customStyle="1" w:styleId="FooterChar">
    <w:name w:val="Footer Char"/>
    <w:basedOn w:val="DefaultParagraphFont"/>
    <w:link w:val="Footer"/>
    <w:uiPriority w:val="99"/>
    <w:rsid w:val="007D6B71"/>
  </w:style>
  <w:style w:type="paragraph" w:styleId="FootnoteText">
    <w:name w:val="footnote text"/>
    <w:basedOn w:val="Normal"/>
    <w:link w:val="FootnoteTextChar"/>
    <w:semiHidden/>
    <w:rsid w:val="00A06F46"/>
    <w:rPr>
      <w:sz w:val="20"/>
      <w:szCs w:val="20"/>
    </w:rPr>
  </w:style>
  <w:style w:type="character" w:customStyle="1" w:styleId="FootnoteTextChar">
    <w:name w:val="Footnote Text Char"/>
    <w:basedOn w:val="DefaultParagraphFont"/>
    <w:link w:val="FootnoteText"/>
    <w:semiHidden/>
    <w:rsid w:val="006073B3"/>
    <w:rPr>
      <w:lang w:val="en-GB"/>
    </w:rPr>
  </w:style>
  <w:style w:type="character" w:styleId="FootnoteReference">
    <w:name w:val="footnote reference"/>
    <w:basedOn w:val="DefaultParagraphFont"/>
    <w:semiHidden/>
    <w:rsid w:val="00A06F46"/>
    <w:rPr>
      <w:vertAlign w:val="superscript"/>
    </w:rPr>
  </w:style>
  <w:style w:type="character" w:styleId="Hyperlink">
    <w:name w:val="Hyperlink"/>
    <w:basedOn w:val="DefaultParagraphFont"/>
    <w:uiPriority w:val="99"/>
    <w:rsid w:val="00A06F46"/>
    <w:rPr>
      <w:rFonts w:ascii="Arial" w:hAnsi="Arial"/>
      <w:b/>
      <w:bCs/>
      <w:iCs/>
      <w:color w:val="0000FF"/>
      <w:u w:val="single"/>
      <w:lang w:val="en-US" w:eastAsia="en-US" w:bidi="ar-SA"/>
    </w:rPr>
  </w:style>
  <w:style w:type="paragraph" w:customStyle="1" w:styleId="Char">
    <w:name w:val="Char"/>
    <w:basedOn w:val="Normal"/>
    <w:autoRedefine/>
    <w:rsid w:val="00E420C2"/>
    <w:pPr>
      <w:spacing w:after="160"/>
      <w:ind w:left="540" w:hanging="540"/>
    </w:pPr>
    <w:rPr>
      <w:rFonts w:ascii="Arial" w:hAnsi="Arial"/>
      <w:b/>
      <w:bCs/>
      <w:sz w:val="26"/>
      <w:szCs w:val="26"/>
    </w:rPr>
  </w:style>
  <w:style w:type="character" w:styleId="PageNumber">
    <w:name w:val="page number"/>
    <w:basedOn w:val="DefaultParagraphFont"/>
    <w:rsid w:val="009B0176"/>
  </w:style>
  <w:style w:type="paragraph" w:styleId="NormalWeb">
    <w:name w:val="Normal (Web)"/>
    <w:basedOn w:val="Normal"/>
    <w:link w:val="NormalWebChar"/>
    <w:uiPriority w:val="99"/>
    <w:rsid w:val="000B2C66"/>
    <w:pPr>
      <w:spacing w:before="100" w:beforeAutospacing="1" w:after="100" w:afterAutospacing="1"/>
    </w:pPr>
    <w:rPr>
      <w:lang w:bidi="te-IN"/>
    </w:rPr>
  </w:style>
  <w:style w:type="character" w:customStyle="1" w:styleId="NormalWebChar">
    <w:name w:val="Normal (Web) Char"/>
    <w:basedOn w:val="DefaultParagraphFont"/>
    <w:link w:val="NormalWeb"/>
    <w:uiPriority w:val="99"/>
    <w:locked/>
    <w:rsid w:val="007D6B71"/>
    <w:rPr>
      <w:lang w:bidi="te-IN"/>
    </w:rPr>
  </w:style>
  <w:style w:type="table" w:styleId="TableGrid">
    <w:name w:val="Table Grid"/>
    <w:basedOn w:val="TableNormal"/>
    <w:uiPriority w:val="59"/>
    <w:rsid w:val="000B2C6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basedOn w:val="Normal"/>
    <w:next w:val="Normal"/>
    <w:autoRedefine/>
    <w:uiPriority w:val="39"/>
    <w:qFormat/>
    <w:rsid w:val="00E37290"/>
    <w:pPr>
      <w:tabs>
        <w:tab w:val="left" w:pos="440"/>
        <w:tab w:val="right" w:leader="dot" w:pos="9350"/>
      </w:tabs>
      <w:spacing w:before="120" w:after="120"/>
    </w:pPr>
    <w:rPr>
      <w:b/>
      <w:bCs/>
      <w:caps/>
      <w:sz w:val="20"/>
      <w:szCs w:val="20"/>
    </w:rPr>
  </w:style>
  <w:style w:type="paragraph" w:styleId="TOC2">
    <w:name w:val="toc 2"/>
    <w:basedOn w:val="Normal"/>
    <w:next w:val="Normal"/>
    <w:autoRedefine/>
    <w:uiPriority w:val="39"/>
    <w:qFormat/>
    <w:rsid w:val="00F3262D"/>
    <w:pPr>
      <w:tabs>
        <w:tab w:val="left" w:pos="720"/>
        <w:tab w:val="right" w:leader="dot" w:pos="9360"/>
      </w:tabs>
      <w:ind w:left="240"/>
    </w:pPr>
    <w:rPr>
      <w:smallCaps/>
      <w:sz w:val="20"/>
      <w:szCs w:val="20"/>
    </w:rPr>
  </w:style>
  <w:style w:type="paragraph" w:styleId="BodyText2">
    <w:name w:val="Body Text 2"/>
    <w:basedOn w:val="Normal"/>
    <w:rsid w:val="00E02E02"/>
    <w:pPr>
      <w:spacing w:after="120" w:line="480" w:lineRule="auto"/>
    </w:pPr>
  </w:style>
  <w:style w:type="paragraph" w:styleId="TOC3">
    <w:name w:val="toc 3"/>
    <w:basedOn w:val="Normal"/>
    <w:next w:val="Normal"/>
    <w:autoRedefine/>
    <w:uiPriority w:val="39"/>
    <w:semiHidden/>
    <w:qFormat/>
    <w:rsid w:val="00DA05F3"/>
    <w:pPr>
      <w:ind w:left="480"/>
    </w:pPr>
    <w:rPr>
      <w:i/>
      <w:iCs/>
      <w:sz w:val="20"/>
      <w:szCs w:val="20"/>
    </w:rPr>
  </w:style>
  <w:style w:type="paragraph" w:styleId="TOC4">
    <w:name w:val="toc 4"/>
    <w:basedOn w:val="Normal"/>
    <w:next w:val="Normal"/>
    <w:autoRedefine/>
    <w:semiHidden/>
    <w:rsid w:val="00DA05F3"/>
    <w:pPr>
      <w:ind w:left="720"/>
    </w:pPr>
    <w:rPr>
      <w:sz w:val="18"/>
      <w:szCs w:val="18"/>
    </w:rPr>
  </w:style>
  <w:style w:type="paragraph" w:styleId="TOC5">
    <w:name w:val="toc 5"/>
    <w:basedOn w:val="Normal"/>
    <w:next w:val="Normal"/>
    <w:autoRedefine/>
    <w:semiHidden/>
    <w:rsid w:val="00DA05F3"/>
    <w:pPr>
      <w:ind w:left="960"/>
    </w:pPr>
    <w:rPr>
      <w:sz w:val="18"/>
      <w:szCs w:val="18"/>
    </w:rPr>
  </w:style>
  <w:style w:type="paragraph" w:styleId="TOC6">
    <w:name w:val="toc 6"/>
    <w:basedOn w:val="Normal"/>
    <w:next w:val="Normal"/>
    <w:autoRedefine/>
    <w:semiHidden/>
    <w:rsid w:val="00DA05F3"/>
    <w:pPr>
      <w:ind w:left="1200"/>
    </w:pPr>
    <w:rPr>
      <w:sz w:val="18"/>
      <w:szCs w:val="18"/>
    </w:rPr>
  </w:style>
  <w:style w:type="paragraph" w:styleId="TOC7">
    <w:name w:val="toc 7"/>
    <w:basedOn w:val="Normal"/>
    <w:next w:val="Normal"/>
    <w:autoRedefine/>
    <w:semiHidden/>
    <w:rsid w:val="00DA05F3"/>
    <w:pPr>
      <w:ind w:left="1440"/>
    </w:pPr>
    <w:rPr>
      <w:sz w:val="18"/>
      <w:szCs w:val="18"/>
    </w:rPr>
  </w:style>
  <w:style w:type="paragraph" w:styleId="TOC8">
    <w:name w:val="toc 8"/>
    <w:basedOn w:val="Normal"/>
    <w:next w:val="Normal"/>
    <w:autoRedefine/>
    <w:semiHidden/>
    <w:rsid w:val="00DA05F3"/>
    <w:pPr>
      <w:ind w:left="1680"/>
    </w:pPr>
    <w:rPr>
      <w:sz w:val="18"/>
      <w:szCs w:val="18"/>
    </w:rPr>
  </w:style>
  <w:style w:type="paragraph" w:styleId="TOC9">
    <w:name w:val="toc 9"/>
    <w:basedOn w:val="Normal"/>
    <w:next w:val="Normal"/>
    <w:autoRedefine/>
    <w:semiHidden/>
    <w:rsid w:val="00DA05F3"/>
    <w:pPr>
      <w:ind w:left="1920"/>
    </w:pPr>
    <w:rPr>
      <w:sz w:val="18"/>
      <w:szCs w:val="18"/>
    </w:rPr>
  </w:style>
  <w:style w:type="paragraph" w:styleId="BalloonText">
    <w:name w:val="Balloon Text"/>
    <w:basedOn w:val="Normal"/>
    <w:semiHidden/>
    <w:rsid w:val="00BD0D50"/>
    <w:rPr>
      <w:rFonts w:ascii="Tahoma" w:hAnsi="Tahoma" w:cs="Tahoma"/>
      <w:sz w:val="16"/>
      <w:szCs w:val="16"/>
    </w:rPr>
  </w:style>
  <w:style w:type="paragraph" w:styleId="BodyTextIndent">
    <w:name w:val="Body Text Indent"/>
    <w:basedOn w:val="Normal"/>
    <w:rsid w:val="003F43FE"/>
    <w:pPr>
      <w:spacing w:after="120"/>
      <w:ind w:left="283"/>
    </w:pPr>
  </w:style>
  <w:style w:type="paragraph" w:customStyle="1" w:styleId="BodyText2mainparaCharCharChar">
    <w:name w:val="Body Text 2 main para Char Char Char"/>
    <w:basedOn w:val="BodyText2"/>
    <w:link w:val="BodyText2mainparaCharCharCharChar"/>
    <w:rsid w:val="002E16F8"/>
    <w:pPr>
      <w:spacing w:after="240" w:line="240" w:lineRule="auto"/>
      <w:jc w:val="both"/>
    </w:pPr>
  </w:style>
  <w:style w:type="character" w:customStyle="1" w:styleId="BodyText2mainparaCharCharCharChar">
    <w:name w:val="Body Text 2 main para Char Char Char Char"/>
    <w:basedOn w:val="DefaultParagraphFont"/>
    <w:link w:val="BodyText2mainparaCharCharChar"/>
    <w:rsid w:val="002E16F8"/>
  </w:style>
  <w:style w:type="paragraph" w:customStyle="1" w:styleId="n2">
    <w:name w:val="n2"/>
    <w:basedOn w:val="Normal"/>
    <w:rsid w:val="00BB6098"/>
    <w:pPr>
      <w:spacing w:before="60" w:after="120"/>
      <w:ind w:left="1003" w:hanging="283"/>
    </w:pPr>
    <w:rPr>
      <w:rFonts w:ascii="Arial" w:hAnsi="Arial" w:cs="Angsana New"/>
      <w:szCs w:val="20"/>
    </w:rPr>
  </w:style>
  <w:style w:type="paragraph" w:customStyle="1" w:styleId="normaltableau">
    <w:name w:val="normal_tableau"/>
    <w:basedOn w:val="Normal"/>
    <w:rsid w:val="007D6B71"/>
    <w:pPr>
      <w:spacing w:before="120" w:after="120"/>
      <w:jc w:val="both"/>
    </w:pPr>
    <w:rPr>
      <w:rFonts w:ascii="Optima" w:hAnsi="Optima" w:cs="Angsana New"/>
      <w:sz w:val="22"/>
      <w:szCs w:val="20"/>
      <w:lang w:eastAsia="en-GB"/>
    </w:rPr>
  </w:style>
  <w:style w:type="paragraph" w:styleId="CommentText">
    <w:name w:val="annotation text"/>
    <w:basedOn w:val="Normal"/>
    <w:link w:val="CommentTextChar"/>
    <w:uiPriority w:val="99"/>
    <w:semiHidden/>
    <w:rsid w:val="007D6B71"/>
    <w:rPr>
      <w:sz w:val="20"/>
      <w:szCs w:val="20"/>
    </w:rPr>
  </w:style>
  <w:style w:type="character" w:customStyle="1" w:styleId="CommentTextChar">
    <w:name w:val="Comment Text Char"/>
    <w:basedOn w:val="DefaultParagraphFont"/>
    <w:link w:val="CommentText"/>
    <w:uiPriority w:val="99"/>
    <w:semiHidden/>
    <w:rsid w:val="00AF211D"/>
    <w:rPr>
      <w:lang w:val="en-GB" w:eastAsia="en-US"/>
    </w:rPr>
  </w:style>
  <w:style w:type="paragraph" w:styleId="CommentSubject">
    <w:name w:val="annotation subject"/>
    <w:basedOn w:val="CommentText"/>
    <w:next w:val="CommentText"/>
    <w:semiHidden/>
    <w:rsid w:val="007D6B71"/>
    <w:rPr>
      <w:b/>
      <w:bCs/>
    </w:rPr>
  </w:style>
  <w:style w:type="character" w:customStyle="1" w:styleId="EmailStyle47">
    <w:name w:val="EmailStyle47"/>
    <w:basedOn w:val="DefaultParagraphFont"/>
    <w:semiHidden/>
    <w:rsid w:val="007D6B71"/>
    <w:rPr>
      <w:rFonts w:ascii="Arial" w:hAnsi="Arial" w:cs="Arial"/>
      <w:b w:val="0"/>
      <w:bCs w:val="0"/>
      <w:i w:val="0"/>
      <w:iCs w:val="0"/>
      <w:strike w:val="0"/>
      <w:color w:val="auto"/>
      <w:sz w:val="22"/>
      <w:szCs w:val="22"/>
      <w:u w:val="none"/>
    </w:rPr>
  </w:style>
  <w:style w:type="paragraph" w:styleId="ListBullet5">
    <w:name w:val="List Bullet 5"/>
    <w:basedOn w:val="Normal"/>
    <w:autoRedefine/>
    <w:rsid w:val="007D6B71"/>
    <w:pPr>
      <w:tabs>
        <w:tab w:val="num" w:pos="1492"/>
      </w:tabs>
      <w:spacing w:after="120"/>
      <w:ind w:left="1492" w:hanging="360"/>
      <w:jc w:val="both"/>
    </w:pPr>
    <w:rPr>
      <w:rFonts w:ascii="Arial" w:hAnsi="Arial"/>
      <w:sz w:val="22"/>
      <w:szCs w:val="20"/>
    </w:rPr>
  </w:style>
  <w:style w:type="paragraph" w:styleId="ListBullet">
    <w:name w:val="List Bullet"/>
    <w:basedOn w:val="Normal"/>
    <w:rsid w:val="007D6B71"/>
    <w:pPr>
      <w:tabs>
        <w:tab w:val="num" w:pos="416"/>
      </w:tabs>
      <w:ind w:left="416" w:hanging="416"/>
    </w:pPr>
    <w:rPr>
      <w:sz w:val="20"/>
      <w:szCs w:val="20"/>
    </w:rPr>
  </w:style>
  <w:style w:type="paragraph" w:styleId="BodyTextIndent3">
    <w:name w:val="Body Text Indent 3"/>
    <w:basedOn w:val="Normal"/>
    <w:rsid w:val="007D6B71"/>
    <w:pPr>
      <w:spacing w:after="120"/>
      <w:ind w:left="360"/>
    </w:pPr>
    <w:rPr>
      <w:sz w:val="16"/>
      <w:szCs w:val="16"/>
    </w:rPr>
  </w:style>
  <w:style w:type="paragraph" w:customStyle="1" w:styleId="BodyText2mainpara">
    <w:name w:val="Body Text 2 main para"/>
    <w:basedOn w:val="BodyText2"/>
    <w:rsid w:val="007D6B71"/>
    <w:pPr>
      <w:spacing w:after="240" w:line="240" w:lineRule="auto"/>
      <w:jc w:val="both"/>
    </w:pPr>
  </w:style>
  <w:style w:type="paragraph" w:styleId="BodyText3">
    <w:name w:val="Body Text 3"/>
    <w:basedOn w:val="Normal"/>
    <w:rsid w:val="007D6B71"/>
    <w:pPr>
      <w:spacing w:after="120"/>
    </w:pPr>
    <w:rPr>
      <w:rFonts w:cs="Angsana New"/>
      <w:sz w:val="16"/>
      <w:szCs w:val="16"/>
    </w:rPr>
  </w:style>
  <w:style w:type="paragraph" w:styleId="HTMLPreformatted">
    <w:name w:val="HTML Preformatted"/>
    <w:basedOn w:val="Normal"/>
    <w:rsid w:val="007D6B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PlainText">
    <w:name w:val="Plain Text"/>
    <w:basedOn w:val="Normal"/>
    <w:rsid w:val="007D6B71"/>
    <w:rPr>
      <w:rFonts w:ascii="Courier New" w:hAnsi="Courier New"/>
      <w:sz w:val="20"/>
    </w:rPr>
  </w:style>
  <w:style w:type="paragraph" w:customStyle="1" w:styleId="Achievement">
    <w:name w:val="Achievement"/>
    <w:basedOn w:val="BodyText"/>
    <w:rsid w:val="007D6B71"/>
    <w:pPr>
      <w:tabs>
        <w:tab w:val="num" w:pos="360"/>
      </w:tabs>
      <w:spacing w:after="60" w:line="240" w:lineRule="atLeast"/>
      <w:ind w:left="360" w:hanging="360"/>
      <w:jc w:val="both"/>
    </w:pPr>
    <w:rPr>
      <w:rFonts w:ascii="Garamond" w:hAnsi="Garamond"/>
      <w:sz w:val="22"/>
      <w:szCs w:val="20"/>
    </w:rPr>
  </w:style>
  <w:style w:type="paragraph" w:customStyle="1" w:styleId="Bullet1">
    <w:name w:val="Bullet 1"/>
    <w:basedOn w:val="Normal"/>
    <w:rsid w:val="007D6B71"/>
    <w:pPr>
      <w:tabs>
        <w:tab w:val="num" w:pos="360"/>
      </w:tabs>
      <w:ind w:left="360" w:hanging="360"/>
      <w:jc w:val="both"/>
    </w:pPr>
    <w:rPr>
      <w:rFonts w:ascii="Arial" w:hAnsi="Arial"/>
      <w:sz w:val="20"/>
      <w:szCs w:val="20"/>
    </w:rPr>
  </w:style>
  <w:style w:type="paragraph" w:customStyle="1" w:styleId="n1">
    <w:name w:val="n1"/>
    <w:basedOn w:val="Normal"/>
    <w:rsid w:val="007D6B71"/>
    <w:pPr>
      <w:spacing w:before="240" w:after="240"/>
    </w:pPr>
    <w:rPr>
      <w:rFonts w:ascii="Tahoma" w:hAnsi="Tahoma" w:cs="Angsana New"/>
      <w:b/>
      <w:color w:val="800000"/>
      <w:sz w:val="28"/>
      <w:szCs w:val="20"/>
    </w:rPr>
  </w:style>
  <w:style w:type="paragraph" w:styleId="List">
    <w:name w:val="List"/>
    <w:basedOn w:val="Normal"/>
    <w:rsid w:val="007D6B71"/>
    <w:pPr>
      <w:ind w:left="360" w:hanging="360"/>
    </w:pPr>
    <w:rPr>
      <w:rFonts w:cs="Angsana New"/>
      <w:sz w:val="20"/>
      <w:szCs w:val="20"/>
    </w:rPr>
  </w:style>
  <w:style w:type="paragraph" w:customStyle="1" w:styleId="EnterplanNormal">
    <w:name w:val="Enterplan Normal"/>
    <w:basedOn w:val="Normal"/>
    <w:link w:val="EnterplanNormalChar"/>
    <w:rsid w:val="007D6B71"/>
    <w:pPr>
      <w:spacing w:after="220"/>
    </w:pPr>
    <w:rPr>
      <w:rFonts w:ascii="Arial" w:hAnsi="Arial" w:cs="Angsana New"/>
      <w:sz w:val="20"/>
    </w:rPr>
  </w:style>
  <w:style w:type="character" w:customStyle="1" w:styleId="EnterplanNormalChar">
    <w:name w:val="Enterplan Normal Char"/>
    <w:basedOn w:val="DefaultParagraphFont"/>
    <w:link w:val="EnterplanNormal"/>
    <w:rsid w:val="007D6B71"/>
    <w:rPr>
      <w:rFonts w:ascii="Arial" w:hAnsi="Arial" w:cs="Angsana New"/>
      <w:lang w:val="en-GB"/>
    </w:rPr>
  </w:style>
  <w:style w:type="paragraph" w:customStyle="1" w:styleId="Enterplan10ptTitle">
    <w:name w:val="Enterplan 10pt Title"/>
    <w:basedOn w:val="EnterplanNormal"/>
    <w:next w:val="EnterplanNormal"/>
    <w:rsid w:val="007D6B71"/>
    <w:rPr>
      <w:b/>
    </w:rPr>
  </w:style>
  <w:style w:type="paragraph" w:styleId="BodyTextIndent2">
    <w:name w:val="Body Text Indent 2"/>
    <w:basedOn w:val="Normal"/>
    <w:rsid w:val="007D6B71"/>
    <w:pPr>
      <w:ind w:left="360"/>
      <w:jc w:val="both"/>
    </w:pPr>
    <w:rPr>
      <w:rFonts w:ascii="Arial" w:hAnsi="Arial"/>
      <w:sz w:val="20"/>
      <w:szCs w:val="20"/>
    </w:rPr>
  </w:style>
  <w:style w:type="paragraph" w:customStyle="1" w:styleId="Style2">
    <w:name w:val="Style2"/>
    <w:basedOn w:val="Normal"/>
    <w:rsid w:val="007D6B71"/>
    <w:pPr>
      <w:tabs>
        <w:tab w:val="num" w:pos="360"/>
      </w:tabs>
      <w:ind w:left="360" w:hanging="360"/>
      <w:jc w:val="center"/>
    </w:pPr>
    <w:rPr>
      <w:rFonts w:ascii="Annifont" w:hAnsi="Annifont"/>
      <w:b/>
      <w:color w:val="000080"/>
      <w:sz w:val="36"/>
      <w:szCs w:val="20"/>
    </w:rPr>
  </w:style>
  <w:style w:type="paragraph" w:customStyle="1" w:styleId="Style1">
    <w:name w:val="Style1"/>
    <w:basedOn w:val="Normal"/>
    <w:rsid w:val="007D6B71"/>
    <w:pPr>
      <w:tabs>
        <w:tab w:val="num" w:pos="416"/>
      </w:tabs>
      <w:ind w:left="416" w:hanging="416"/>
      <w:jc w:val="both"/>
    </w:pPr>
    <w:rPr>
      <w:b/>
      <w:color w:val="000080"/>
      <w:sz w:val="22"/>
      <w:szCs w:val="20"/>
    </w:rPr>
  </w:style>
  <w:style w:type="paragraph" w:customStyle="1" w:styleId="Noparagraphstyle">
    <w:name w:val="[No paragraph style]"/>
    <w:rsid w:val="007D6B71"/>
    <w:pPr>
      <w:autoSpaceDE w:val="0"/>
      <w:autoSpaceDN w:val="0"/>
      <w:adjustRightInd w:val="0"/>
      <w:spacing w:line="288" w:lineRule="auto"/>
      <w:textAlignment w:val="center"/>
    </w:pPr>
    <w:rPr>
      <w:color w:val="000000"/>
      <w:sz w:val="24"/>
      <w:szCs w:val="24"/>
      <w:lang w:val="en-US" w:eastAsia="en-US"/>
    </w:rPr>
  </w:style>
  <w:style w:type="paragraph" w:customStyle="1" w:styleId="numbr">
    <w:name w:val="numbr"/>
    <w:basedOn w:val="Normal"/>
    <w:rsid w:val="007D6B71"/>
    <w:pPr>
      <w:tabs>
        <w:tab w:val="num" w:pos="360"/>
      </w:tabs>
      <w:spacing w:after="120"/>
      <w:ind w:left="360" w:hanging="360"/>
      <w:jc w:val="both"/>
    </w:pPr>
    <w:rPr>
      <w:rFonts w:cs="Angsana New"/>
      <w:szCs w:val="20"/>
    </w:rPr>
  </w:style>
  <w:style w:type="paragraph" w:customStyle="1" w:styleId="NormalNumberedIndented">
    <w:name w:val="Normal Numbered Indented"/>
    <w:basedOn w:val="Normal"/>
    <w:rsid w:val="007D6B71"/>
    <w:pPr>
      <w:tabs>
        <w:tab w:val="num" w:pos="1701"/>
      </w:tabs>
      <w:spacing w:after="120"/>
      <w:ind w:left="1701" w:hanging="1701"/>
      <w:jc w:val="both"/>
    </w:pPr>
    <w:rPr>
      <w:sz w:val="22"/>
      <w:szCs w:val="20"/>
    </w:rPr>
  </w:style>
  <w:style w:type="paragraph" w:customStyle="1" w:styleId="normal2">
    <w:name w:val="normal2"/>
    <w:basedOn w:val="Normal"/>
    <w:rsid w:val="007D6B71"/>
    <w:pPr>
      <w:spacing w:after="120"/>
      <w:jc w:val="both"/>
    </w:pPr>
    <w:rPr>
      <w:szCs w:val="20"/>
    </w:rPr>
  </w:style>
  <w:style w:type="paragraph" w:customStyle="1" w:styleId="NormalRenumbered">
    <w:name w:val="Normal Renumbered"/>
    <w:basedOn w:val="Normal"/>
    <w:rsid w:val="007D6B71"/>
    <w:pPr>
      <w:tabs>
        <w:tab w:val="num" w:pos="360"/>
      </w:tabs>
      <w:spacing w:after="120"/>
      <w:ind w:left="360" w:hanging="360"/>
      <w:jc w:val="both"/>
    </w:pPr>
    <w:rPr>
      <w:sz w:val="22"/>
      <w:szCs w:val="20"/>
    </w:rPr>
  </w:style>
  <w:style w:type="paragraph" w:customStyle="1" w:styleId="BankNormal">
    <w:name w:val="BankNormal"/>
    <w:basedOn w:val="Normal"/>
    <w:rsid w:val="007D6B71"/>
    <w:pPr>
      <w:spacing w:after="240"/>
    </w:pPr>
    <w:rPr>
      <w:szCs w:val="20"/>
    </w:rPr>
  </w:style>
  <w:style w:type="paragraph" w:customStyle="1" w:styleId="Default">
    <w:name w:val="Default"/>
    <w:rsid w:val="007D6B71"/>
    <w:pPr>
      <w:autoSpaceDE w:val="0"/>
      <w:autoSpaceDN w:val="0"/>
      <w:adjustRightInd w:val="0"/>
    </w:pPr>
    <w:rPr>
      <w:rFonts w:ascii="Arial" w:hAnsi="Arial" w:cs="Arial"/>
      <w:color w:val="000000"/>
      <w:sz w:val="24"/>
      <w:szCs w:val="24"/>
    </w:rPr>
  </w:style>
  <w:style w:type="paragraph" w:customStyle="1" w:styleId="list1">
    <w:name w:val="list1"/>
    <w:basedOn w:val="Normal"/>
    <w:rsid w:val="007D6B71"/>
    <w:pPr>
      <w:jc w:val="both"/>
    </w:pPr>
    <w:rPr>
      <w:rFonts w:ascii="Arial" w:hAnsi="Arial" w:cs="Arial"/>
      <w:sz w:val="22"/>
      <w:szCs w:val="22"/>
      <w:lang w:val="en-IN" w:eastAsia="en-IN"/>
    </w:rPr>
  </w:style>
  <w:style w:type="paragraph" w:customStyle="1" w:styleId="Address1">
    <w:name w:val="Address 1"/>
    <w:basedOn w:val="Normal"/>
    <w:rsid w:val="007D6B71"/>
    <w:pPr>
      <w:spacing w:line="200" w:lineRule="atLeast"/>
    </w:pPr>
    <w:rPr>
      <w:sz w:val="16"/>
      <w:szCs w:val="20"/>
    </w:rPr>
  </w:style>
  <w:style w:type="paragraph" w:customStyle="1" w:styleId="Address2">
    <w:name w:val="Address 2"/>
    <w:basedOn w:val="Normal"/>
    <w:rsid w:val="007D6B71"/>
    <w:pPr>
      <w:spacing w:line="200" w:lineRule="atLeast"/>
    </w:pPr>
    <w:rPr>
      <w:sz w:val="16"/>
      <w:szCs w:val="20"/>
    </w:rPr>
  </w:style>
  <w:style w:type="paragraph" w:customStyle="1" w:styleId="CompanyName">
    <w:name w:val="Company Name"/>
    <w:basedOn w:val="Normal"/>
    <w:next w:val="Normal"/>
    <w:autoRedefine/>
    <w:rsid w:val="007D6B71"/>
    <w:pPr>
      <w:tabs>
        <w:tab w:val="right" w:pos="6288"/>
        <w:tab w:val="left" w:pos="6444"/>
        <w:tab w:val="left" w:pos="6834"/>
      </w:tabs>
      <w:spacing w:before="240" w:after="40" w:line="220" w:lineRule="atLeast"/>
      <w:ind w:left="36" w:right="126" w:hanging="24"/>
      <w:jc w:val="both"/>
    </w:pPr>
  </w:style>
  <w:style w:type="paragraph" w:customStyle="1" w:styleId="Name">
    <w:name w:val="Name"/>
    <w:basedOn w:val="Normal"/>
    <w:next w:val="Normal"/>
    <w:autoRedefine/>
    <w:rsid w:val="007D6B71"/>
    <w:pPr>
      <w:spacing w:before="360" w:after="440" w:line="240" w:lineRule="atLeast"/>
      <w:ind w:left="2160"/>
    </w:pPr>
    <w:rPr>
      <w:spacing w:val="-20"/>
      <w:sz w:val="48"/>
      <w:szCs w:val="20"/>
    </w:rPr>
  </w:style>
  <w:style w:type="paragraph" w:customStyle="1" w:styleId="Objective">
    <w:name w:val="Objective"/>
    <w:basedOn w:val="Normal"/>
    <w:next w:val="BodyText"/>
    <w:rsid w:val="007D6B71"/>
    <w:pPr>
      <w:spacing w:before="220" w:after="220" w:line="220" w:lineRule="atLeast"/>
    </w:pPr>
    <w:rPr>
      <w:sz w:val="20"/>
      <w:szCs w:val="20"/>
    </w:rPr>
  </w:style>
  <w:style w:type="paragraph" w:customStyle="1" w:styleId="SectionTitle">
    <w:name w:val="Section Title"/>
    <w:basedOn w:val="Normal"/>
    <w:next w:val="Normal"/>
    <w:autoRedefine/>
    <w:rsid w:val="00111947"/>
    <w:pPr>
      <w:pBdr>
        <w:top w:val="single" w:sz="6" w:space="2" w:color="FFFFFF"/>
        <w:left w:val="single" w:sz="6" w:space="2" w:color="FFFFFF"/>
        <w:bottom w:val="single" w:sz="6" w:space="2" w:color="FFFFFF"/>
        <w:right w:val="single" w:sz="6" w:space="2" w:color="FFFFFF"/>
      </w:pBdr>
      <w:shd w:val="pct10" w:color="auto" w:fill="auto"/>
      <w:spacing w:before="120" w:after="120" w:line="280" w:lineRule="atLeast"/>
      <w:ind w:right="-119"/>
      <w:jc w:val="center"/>
    </w:pPr>
    <w:rPr>
      <w:rFonts w:ascii="Arial" w:hAnsi="Arial" w:cs="Arial"/>
      <w:b/>
      <w:bCs/>
      <w:spacing w:val="-10"/>
      <w:sz w:val="32"/>
      <w:szCs w:val="32"/>
    </w:rPr>
  </w:style>
  <w:style w:type="paragraph" w:styleId="Title">
    <w:name w:val="Title"/>
    <w:basedOn w:val="Normal"/>
    <w:link w:val="TitleChar"/>
    <w:uiPriority w:val="99"/>
    <w:qFormat/>
    <w:rsid w:val="00541F97"/>
    <w:pPr>
      <w:jc w:val="center"/>
    </w:pPr>
    <w:rPr>
      <w:b/>
      <w:bCs/>
      <w:sz w:val="22"/>
    </w:rPr>
  </w:style>
  <w:style w:type="character" w:customStyle="1" w:styleId="TitleChar">
    <w:name w:val="Title Char"/>
    <w:basedOn w:val="DefaultParagraphFont"/>
    <w:link w:val="Title"/>
    <w:uiPriority w:val="99"/>
    <w:locked/>
    <w:rsid w:val="00B81D41"/>
    <w:rPr>
      <w:b/>
      <w:bCs/>
      <w:sz w:val="22"/>
      <w:szCs w:val="24"/>
      <w:lang w:val="en-GB" w:eastAsia="en-US"/>
    </w:rPr>
  </w:style>
  <w:style w:type="paragraph" w:customStyle="1" w:styleId="Annexetitle">
    <w:name w:val="Annexe_title"/>
    <w:basedOn w:val="Heading1"/>
    <w:next w:val="Normal"/>
    <w:autoRedefine/>
    <w:rsid w:val="000E1327"/>
    <w:pPr>
      <w:keepNext w:val="0"/>
      <w:pageBreakBefore/>
      <w:numPr>
        <w:numId w:val="0"/>
      </w:numPr>
      <w:shd w:val="clear" w:color="auto" w:fill="auto"/>
      <w:tabs>
        <w:tab w:val="clear" w:pos="144"/>
        <w:tab w:val="left" w:pos="1701"/>
        <w:tab w:val="left" w:pos="2552"/>
      </w:tabs>
      <w:spacing w:before="0" w:after="0"/>
      <w:jc w:val="center"/>
      <w:outlineLvl w:val="9"/>
    </w:pPr>
    <w:rPr>
      <w:rFonts w:cs="Times New Roman"/>
      <w:bCs w:val="0"/>
      <w:caps/>
      <w:color w:val="auto"/>
      <w:kern w:val="0"/>
      <w:sz w:val="22"/>
      <w:szCs w:val="22"/>
      <w:u w:val="single"/>
      <w:lang w:val="en-GB"/>
    </w:rPr>
  </w:style>
  <w:style w:type="paragraph" w:customStyle="1" w:styleId="style13">
    <w:name w:val="style13"/>
    <w:basedOn w:val="Normal"/>
    <w:rsid w:val="003817BB"/>
    <w:pPr>
      <w:spacing w:before="100" w:beforeAutospacing="1" w:after="100" w:afterAutospacing="1"/>
    </w:pPr>
    <w:rPr>
      <w:lang w:val="en-IN" w:eastAsia="en-IN" w:bidi="th-TH"/>
    </w:rPr>
  </w:style>
  <w:style w:type="paragraph" w:customStyle="1" w:styleId="HP">
    <w:name w:val="HP"/>
    <w:basedOn w:val="Normal"/>
    <w:rsid w:val="00F32743"/>
    <w:pPr>
      <w:tabs>
        <w:tab w:val="num" w:pos="360"/>
      </w:tabs>
      <w:spacing w:after="60"/>
      <w:ind w:left="360" w:hanging="360"/>
      <w:jc w:val="both"/>
    </w:pPr>
    <w:rPr>
      <w:rFonts w:ascii="Arial" w:hAnsi="Arial" w:cs="Angsana New"/>
      <w:b/>
      <w:color w:val="000000"/>
      <w:kern w:val="28"/>
      <w:sz w:val="32"/>
      <w:szCs w:val="20"/>
      <w:u w:val="thick"/>
    </w:rPr>
  </w:style>
  <w:style w:type="character" w:styleId="CommentReference">
    <w:name w:val="annotation reference"/>
    <w:basedOn w:val="DefaultParagraphFont"/>
    <w:uiPriority w:val="99"/>
    <w:semiHidden/>
    <w:rsid w:val="00AE7093"/>
    <w:rPr>
      <w:sz w:val="16"/>
      <w:szCs w:val="16"/>
    </w:rPr>
  </w:style>
  <w:style w:type="paragraph" w:styleId="ListParagraph">
    <w:name w:val="List Paragraph"/>
    <w:basedOn w:val="Normal"/>
    <w:link w:val="ListParagraphChar"/>
    <w:uiPriority w:val="34"/>
    <w:qFormat/>
    <w:rsid w:val="00D5326B"/>
    <w:pPr>
      <w:spacing w:after="200" w:line="276" w:lineRule="auto"/>
      <w:ind w:left="720"/>
      <w:contextualSpacing/>
    </w:pPr>
    <w:rPr>
      <w:rFonts w:ascii="Calibri" w:eastAsia="Calibri" w:hAnsi="Calibri"/>
      <w:sz w:val="22"/>
      <w:szCs w:val="22"/>
    </w:rPr>
  </w:style>
  <w:style w:type="character" w:customStyle="1" w:styleId="ListParagraphChar">
    <w:name w:val="List Paragraph Char"/>
    <w:link w:val="ListParagraph"/>
    <w:uiPriority w:val="34"/>
    <w:locked/>
    <w:rsid w:val="006A5076"/>
    <w:rPr>
      <w:rFonts w:ascii="Calibri" w:eastAsia="Calibri" w:hAnsi="Calibri"/>
      <w:sz w:val="22"/>
      <w:szCs w:val="22"/>
      <w:lang w:val="en-GB" w:eastAsia="en-US"/>
    </w:rPr>
  </w:style>
  <w:style w:type="character" w:customStyle="1" w:styleId="EmailStyle85">
    <w:name w:val="EmailStyle85"/>
    <w:basedOn w:val="DefaultParagraphFont"/>
    <w:semiHidden/>
    <w:rsid w:val="00721106"/>
    <w:rPr>
      <w:rFonts w:ascii="Arial" w:hAnsi="Arial" w:cs="Arial"/>
      <w:color w:val="auto"/>
      <w:sz w:val="20"/>
      <w:szCs w:val="20"/>
    </w:rPr>
  </w:style>
  <w:style w:type="paragraph" w:customStyle="1" w:styleId="Char1">
    <w:name w:val="Char1"/>
    <w:basedOn w:val="Normal"/>
    <w:autoRedefine/>
    <w:rsid w:val="00C853C3"/>
    <w:pPr>
      <w:tabs>
        <w:tab w:val="num" w:pos="1440"/>
      </w:tabs>
      <w:spacing w:after="160"/>
      <w:ind w:left="540" w:hanging="540"/>
    </w:pPr>
    <w:rPr>
      <w:rFonts w:ascii="Arial" w:hAnsi="Arial"/>
      <w:b/>
      <w:bCs/>
      <w:iCs/>
      <w:sz w:val="20"/>
      <w:szCs w:val="20"/>
    </w:rPr>
  </w:style>
  <w:style w:type="paragraph" w:styleId="DocumentMap">
    <w:name w:val="Document Map"/>
    <w:basedOn w:val="Normal"/>
    <w:semiHidden/>
    <w:rsid w:val="00402606"/>
    <w:pPr>
      <w:shd w:val="clear" w:color="auto" w:fill="000080"/>
    </w:pPr>
    <w:rPr>
      <w:rFonts w:ascii="Tahoma" w:hAnsi="Tahoma" w:cs="Tahoma"/>
      <w:sz w:val="20"/>
      <w:szCs w:val="20"/>
    </w:rPr>
  </w:style>
  <w:style w:type="paragraph" w:customStyle="1" w:styleId="StyleHeading1CalibriCenteredLeft-032cmFirstline">
    <w:name w:val="Style Heading 1 + Calibri Centered Left:  -0.32 cm First line:  ..."/>
    <w:basedOn w:val="Heading1"/>
    <w:uiPriority w:val="99"/>
    <w:rsid w:val="004B2BEC"/>
    <w:pPr>
      <w:numPr>
        <w:numId w:val="0"/>
      </w:numPr>
      <w:tabs>
        <w:tab w:val="num" w:pos="252"/>
      </w:tabs>
      <w:ind w:left="252" w:hanging="432"/>
      <w:jc w:val="center"/>
    </w:pPr>
    <w:rPr>
      <w:rFonts w:cs="Times New Roman"/>
      <w:szCs w:val="20"/>
    </w:rPr>
  </w:style>
  <w:style w:type="paragraph" w:customStyle="1" w:styleId="StyleHeading1Calibri">
    <w:name w:val="Style Heading 1 + Calibri"/>
    <w:basedOn w:val="Heading1"/>
    <w:link w:val="StyleHeading1CalibriChar"/>
    <w:rsid w:val="00C3360E"/>
    <w:pPr>
      <w:tabs>
        <w:tab w:val="clear" w:pos="144"/>
        <w:tab w:val="left" w:pos="510"/>
      </w:tabs>
    </w:pPr>
    <w:rPr>
      <w:smallCaps/>
      <w:sz w:val="52"/>
    </w:rPr>
  </w:style>
  <w:style w:type="character" w:customStyle="1" w:styleId="StyleHeading1CalibriChar">
    <w:name w:val="Style Heading 1 + Calibri Char"/>
    <w:basedOn w:val="Heading1Char"/>
    <w:link w:val="StyleHeading1Calibri"/>
    <w:rsid w:val="00C3360E"/>
    <w:rPr>
      <w:smallCaps/>
      <w:sz w:val="52"/>
    </w:rPr>
  </w:style>
  <w:style w:type="paragraph" w:customStyle="1" w:styleId="StyleHeading2Calibri">
    <w:name w:val="Style Heading 2 + Calibri"/>
    <w:basedOn w:val="Heading2"/>
    <w:autoRedefine/>
    <w:rsid w:val="007E3EDF"/>
    <w:pPr>
      <w:tabs>
        <w:tab w:val="left" w:pos="540"/>
        <w:tab w:val="num" w:pos="576"/>
      </w:tabs>
      <w:spacing w:before="0" w:after="240"/>
      <w:ind w:left="432" w:hanging="432"/>
    </w:pPr>
    <w:rPr>
      <w:rFonts w:ascii="Calibri" w:hAnsi="Calibri" w:cstheme="minorHAnsi"/>
      <w:iCs w:val="0"/>
      <w:color w:val="auto"/>
      <w:szCs w:val="24"/>
      <w:lang w:val="en-GB"/>
    </w:rPr>
  </w:style>
  <w:style w:type="paragraph" w:customStyle="1" w:styleId="text">
    <w:name w:val="text"/>
    <w:basedOn w:val="Normal"/>
    <w:rsid w:val="00A24829"/>
    <w:pPr>
      <w:jc w:val="both"/>
    </w:pPr>
    <w:rPr>
      <w:rFonts w:ascii="Calibri" w:hAnsi="Calibri"/>
    </w:rPr>
  </w:style>
  <w:style w:type="paragraph" w:customStyle="1" w:styleId="textbullet">
    <w:name w:val="text bullet"/>
    <w:basedOn w:val="Normal"/>
    <w:rsid w:val="00A24829"/>
    <w:pPr>
      <w:tabs>
        <w:tab w:val="num" w:pos="720"/>
      </w:tabs>
      <w:ind w:left="720" w:hanging="360"/>
      <w:jc w:val="both"/>
    </w:pPr>
    <w:rPr>
      <w:rFonts w:ascii="Calibri" w:hAnsi="Calibri"/>
      <w:lang w:val="en-IN"/>
    </w:rPr>
  </w:style>
  <w:style w:type="paragraph" w:customStyle="1" w:styleId="textnumbers">
    <w:name w:val="text numbers"/>
    <w:basedOn w:val="text"/>
    <w:rsid w:val="00A24829"/>
  </w:style>
  <w:style w:type="character" w:styleId="Emphasis">
    <w:name w:val="Emphasis"/>
    <w:basedOn w:val="DefaultParagraphFont"/>
    <w:qFormat/>
    <w:rsid w:val="00A24829"/>
    <w:rPr>
      <w:rFonts w:ascii="Arial" w:hAnsi="Arial"/>
      <w:i/>
      <w:iCs/>
    </w:rPr>
  </w:style>
  <w:style w:type="character" w:styleId="Strong">
    <w:name w:val="Strong"/>
    <w:basedOn w:val="DefaultParagraphFont"/>
    <w:uiPriority w:val="22"/>
    <w:qFormat/>
    <w:rsid w:val="00F1686D"/>
    <w:rPr>
      <w:b/>
      <w:bCs/>
    </w:rPr>
  </w:style>
  <w:style w:type="paragraph" w:styleId="Caption">
    <w:name w:val="caption"/>
    <w:aliases w:val="Justified"/>
    <w:basedOn w:val="Normal"/>
    <w:next w:val="Normal"/>
    <w:link w:val="CaptionChar"/>
    <w:uiPriority w:val="35"/>
    <w:unhideWhenUsed/>
    <w:qFormat/>
    <w:rsid w:val="003C20CE"/>
    <w:rPr>
      <w:b/>
      <w:bCs/>
      <w:sz w:val="20"/>
      <w:szCs w:val="20"/>
    </w:rPr>
  </w:style>
  <w:style w:type="character" w:customStyle="1" w:styleId="CaptionChar">
    <w:name w:val="Caption Char"/>
    <w:aliases w:val="Justified Char"/>
    <w:basedOn w:val="DefaultParagraphFont"/>
    <w:link w:val="Caption"/>
    <w:locked/>
    <w:rsid w:val="006E471A"/>
    <w:rPr>
      <w:b/>
      <w:bCs/>
      <w:lang w:val="en-GB" w:eastAsia="en-US"/>
    </w:rPr>
  </w:style>
  <w:style w:type="paragraph" w:styleId="TableofFigures">
    <w:name w:val="table of figures"/>
    <w:basedOn w:val="Normal"/>
    <w:next w:val="Normal"/>
    <w:uiPriority w:val="99"/>
    <w:rsid w:val="00912A9C"/>
    <w:rPr>
      <w:rFonts w:ascii="Arial" w:hAnsi="Arial"/>
    </w:rPr>
  </w:style>
  <w:style w:type="paragraph" w:styleId="NoSpacing">
    <w:name w:val="No Spacing"/>
    <w:uiPriority w:val="1"/>
    <w:qFormat/>
    <w:rsid w:val="0016348F"/>
    <w:rPr>
      <w:rFonts w:ascii="Calibri" w:eastAsia="Calibri" w:hAnsi="Calibri"/>
      <w:sz w:val="22"/>
      <w:szCs w:val="22"/>
      <w:lang w:eastAsia="en-US"/>
    </w:rPr>
  </w:style>
  <w:style w:type="paragraph" w:customStyle="1" w:styleId="Norm">
    <w:name w:val="Norm"/>
    <w:aliases w:val="numb"/>
    <w:basedOn w:val="Normal"/>
    <w:rsid w:val="009043FB"/>
    <w:pPr>
      <w:tabs>
        <w:tab w:val="num" w:pos="720"/>
      </w:tabs>
      <w:autoSpaceDE w:val="0"/>
      <w:autoSpaceDN w:val="0"/>
      <w:spacing w:after="120"/>
      <w:ind w:left="360" w:hanging="360"/>
    </w:pPr>
  </w:style>
  <w:style w:type="character" w:customStyle="1" w:styleId="apple-style-span">
    <w:name w:val="apple-style-span"/>
    <w:basedOn w:val="DefaultParagraphFont"/>
    <w:rsid w:val="009043FB"/>
  </w:style>
  <w:style w:type="character" w:customStyle="1" w:styleId="apple-converted-space">
    <w:name w:val="apple-converted-space"/>
    <w:basedOn w:val="DefaultParagraphFont"/>
    <w:rsid w:val="009043FB"/>
  </w:style>
  <w:style w:type="paragraph" w:styleId="EndnoteText">
    <w:name w:val="endnote text"/>
    <w:basedOn w:val="Normal"/>
    <w:link w:val="EndnoteTextChar"/>
    <w:rsid w:val="007539B5"/>
    <w:rPr>
      <w:sz w:val="20"/>
      <w:szCs w:val="20"/>
    </w:rPr>
  </w:style>
  <w:style w:type="character" w:customStyle="1" w:styleId="EndnoteTextChar">
    <w:name w:val="Endnote Text Char"/>
    <w:basedOn w:val="DefaultParagraphFont"/>
    <w:link w:val="EndnoteText"/>
    <w:rsid w:val="007539B5"/>
    <w:rPr>
      <w:lang w:val="en-GB" w:eastAsia="en-US"/>
    </w:rPr>
  </w:style>
  <w:style w:type="character" w:styleId="EndnoteReference">
    <w:name w:val="endnote reference"/>
    <w:basedOn w:val="DefaultParagraphFont"/>
    <w:rsid w:val="007539B5"/>
    <w:rPr>
      <w:vertAlign w:val="superscript"/>
    </w:rPr>
  </w:style>
  <w:style w:type="paragraph" w:styleId="Revision">
    <w:name w:val="Revision"/>
    <w:hidden/>
    <w:uiPriority w:val="99"/>
    <w:semiHidden/>
    <w:rsid w:val="00197672"/>
    <w:rPr>
      <w:sz w:val="24"/>
      <w:szCs w:val="24"/>
      <w:lang w:val="en-GB" w:eastAsia="en-US"/>
    </w:rPr>
  </w:style>
  <w:style w:type="paragraph" w:customStyle="1" w:styleId="Figures">
    <w:name w:val="Figures"/>
    <w:basedOn w:val="Normal"/>
    <w:link w:val="FiguresChar"/>
    <w:qFormat/>
    <w:rsid w:val="00496676"/>
    <w:pPr>
      <w:tabs>
        <w:tab w:val="left" w:pos="990"/>
      </w:tabs>
      <w:jc w:val="both"/>
    </w:pPr>
    <w:rPr>
      <w:rFonts w:asciiTheme="minorHAnsi" w:hAnsiTheme="minorHAnsi" w:cstheme="minorHAnsi"/>
      <w:b/>
      <w:sz w:val="22"/>
      <w:szCs w:val="22"/>
    </w:rPr>
  </w:style>
  <w:style w:type="character" w:customStyle="1" w:styleId="FiguresChar">
    <w:name w:val="Figures Char"/>
    <w:basedOn w:val="DefaultParagraphFont"/>
    <w:link w:val="Figures"/>
    <w:rsid w:val="00496676"/>
    <w:rPr>
      <w:rFonts w:asciiTheme="minorHAnsi" w:hAnsiTheme="minorHAnsi" w:cstheme="minorHAnsi"/>
      <w:b/>
      <w:sz w:val="22"/>
      <w:szCs w:val="22"/>
      <w:lang w:val="en-GB" w:eastAsia="en-US"/>
    </w:rPr>
  </w:style>
  <w:style w:type="paragraph" w:customStyle="1" w:styleId="Tables">
    <w:name w:val="Tables"/>
    <w:basedOn w:val="Figures"/>
    <w:link w:val="TablesChar"/>
    <w:qFormat/>
    <w:rsid w:val="008A7B1F"/>
    <w:rPr>
      <w:rFonts w:eastAsiaTheme="minorEastAsia"/>
    </w:rPr>
  </w:style>
  <w:style w:type="character" w:customStyle="1" w:styleId="TablesChar">
    <w:name w:val="Tables Char"/>
    <w:basedOn w:val="FiguresChar"/>
    <w:link w:val="Tables"/>
    <w:rsid w:val="008A7B1F"/>
    <w:rPr>
      <w:rFonts w:asciiTheme="minorHAnsi" w:eastAsiaTheme="minorEastAsia" w:hAnsiTheme="minorHAnsi" w:cstheme="minorHAnsi"/>
      <w:b/>
      <w:sz w:val="22"/>
      <w:szCs w:val="22"/>
      <w:lang w:val="en-GB" w:eastAsia="en-US"/>
    </w:rPr>
  </w:style>
  <w:style w:type="paragraph" w:styleId="TOCHeading">
    <w:name w:val="TOC Heading"/>
    <w:basedOn w:val="Heading1"/>
    <w:next w:val="Normal"/>
    <w:uiPriority w:val="39"/>
    <w:semiHidden/>
    <w:unhideWhenUsed/>
    <w:qFormat/>
    <w:rsid w:val="009F1157"/>
    <w:pPr>
      <w:keepLines/>
      <w:numPr>
        <w:numId w:val="0"/>
      </w:numPr>
      <w:shd w:val="clear" w:color="auto" w:fill="auto"/>
      <w:tabs>
        <w:tab w:val="clear" w:pos="144"/>
      </w:tabs>
      <w:spacing w:before="480" w:after="0" w:line="276" w:lineRule="auto"/>
      <w:outlineLvl w:val="9"/>
    </w:pPr>
    <w:rPr>
      <w:rFonts w:asciiTheme="majorHAnsi" w:eastAsiaTheme="majorEastAsia" w:hAnsiTheme="majorHAnsi" w:cstheme="majorBidi"/>
      <w:color w:val="365F91" w:themeColor="accent1" w:themeShade="BF"/>
      <w:kern w:val="0"/>
      <w:sz w:val="28"/>
      <w:szCs w:val="28"/>
      <w:lang w:val="en-US"/>
    </w:rPr>
  </w:style>
  <w:style w:type="character" w:customStyle="1" w:styleId="A6">
    <w:name w:val="A6"/>
    <w:uiPriority w:val="99"/>
    <w:rsid w:val="005D7A70"/>
    <w:rPr>
      <w:color w:val="000000"/>
      <w:sz w:val="17"/>
      <w:szCs w:val="17"/>
    </w:rPr>
  </w:style>
  <w:style w:type="paragraph" w:customStyle="1" w:styleId="Pa0">
    <w:name w:val="Pa0"/>
    <w:basedOn w:val="Normal"/>
    <w:next w:val="Normal"/>
    <w:uiPriority w:val="99"/>
    <w:rsid w:val="005D7A70"/>
    <w:pPr>
      <w:autoSpaceDE w:val="0"/>
      <w:autoSpaceDN w:val="0"/>
      <w:adjustRightInd w:val="0"/>
      <w:spacing w:line="241" w:lineRule="atLeast"/>
    </w:pPr>
    <w:rPr>
      <w:rFonts w:ascii="Arial" w:eastAsiaTheme="minorHAnsi" w:hAnsi="Arial" w:cs="Arial"/>
      <w:lang w:val="en-IN"/>
    </w:rPr>
  </w:style>
  <w:style w:type="paragraph" w:customStyle="1" w:styleId="Pa2">
    <w:name w:val="Pa2"/>
    <w:basedOn w:val="Normal"/>
    <w:next w:val="Normal"/>
    <w:uiPriority w:val="99"/>
    <w:rsid w:val="005D7A70"/>
    <w:pPr>
      <w:autoSpaceDE w:val="0"/>
      <w:autoSpaceDN w:val="0"/>
      <w:adjustRightInd w:val="0"/>
      <w:spacing w:line="241" w:lineRule="atLeast"/>
    </w:pPr>
    <w:rPr>
      <w:rFonts w:ascii="Arial" w:eastAsiaTheme="minorHAnsi" w:hAnsi="Arial" w:cs="Arial"/>
      <w:lang w:val="en-IN"/>
    </w:rPr>
  </w:style>
  <w:style w:type="character" w:customStyle="1" w:styleId="A9">
    <w:name w:val="A9"/>
    <w:uiPriority w:val="99"/>
    <w:rsid w:val="005D7A70"/>
    <w:rPr>
      <w:b/>
      <w:bCs/>
      <w:color w:val="000000"/>
      <w:sz w:val="17"/>
      <w:szCs w:val="17"/>
    </w:rPr>
  </w:style>
  <w:style w:type="paragraph" w:customStyle="1" w:styleId="Pa3">
    <w:name w:val="Pa3"/>
    <w:basedOn w:val="Normal"/>
    <w:next w:val="Normal"/>
    <w:uiPriority w:val="99"/>
    <w:rsid w:val="005D7A70"/>
    <w:pPr>
      <w:autoSpaceDE w:val="0"/>
      <w:autoSpaceDN w:val="0"/>
      <w:adjustRightInd w:val="0"/>
      <w:spacing w:line="241" w:lineRule="atLeast"/>
    </w:pPr>
    <w:rPr>
      <w:rFonts w:ascii="Arial" w:eastAsiaTheme="minorHAnsi" w:hAnsi="Arial" w:cs="Arial"/>
      <w:lang w:val="en-IN"/>
    </w:rPr>
  </w:style>
  <w:style w:type="paragraph" w:customStyle="1" w:styleId="ColorfulList-Accent11">
    <w:name w:val="Colorful List - Accent 11"/>
    <w:basedOn w:val="Normal"/>
    <w:qFormat/>
    <w:rsid w:val="00A30DEC"/>
    <w:pPr>
      <w:spacing w:after="200" w:line="276" w:lineRule="auto"/>
      <w:ind w:left="720"/>
      <w:contextualSpacing/>
    </w:pPr>
    <w:rPr>
      <w:rFonts w:ascii="Calibri" w:eastAsia="Calibri" w:hAnsi="Calibri"/>
      <w:sz w:val="22"/>
      <w:szCs w:val="22"/>
      <w:lang w:val="en-US"/>
    </w:rPr>
  </w:style>
  <w:style w:type="character" w:styleId="FollowedHyperlink">
    <w:name w:val="FollowedHyperlink"/>
    <w:basedOn w:val="DefaultParagraphFont"/>
    <w:uiPriority w:val="99"/>
    <w:unhideWhenUsed/>
    <w:rsid w:val="001C04D0"/>
    <w:rPr>
      <w:color w:val="800080"/>
      <w:u w:val="single"/>
    </w:rPr>
  </w:style>
  <w:style w:type="paragraph" w:customStyle="1" w:styleId="xl63">
    <w:name w:val="xl63"/>
    <w:basedOn w:val="Normal"/>
    <w:rsid w:val="001C04D0"/>
    <w:pPr>
      <w:pBdr>
        <w:top w:val="single" w:sz="4" w:space="0" w:color="auto"/>
        <w:left w:val="single" w:sz="4" w:space="0" w:color="auto"/>
        <w:bottom w:val="single" w:sz="4" w:space="0" w:color="auto"/>
        <w:right w:val="single" w:sz="4" w:space="0" w:color="auto"/>
      </w:pBdr>
      <w:spacing w:before="100" w:beforeAutospacing="1" w:after="100" w:afterAutospacing="1"/>
    </w:pPr>
    <w:rPr>
      <w:lang w:val="en-IN" w:eastAsia="en-IN"/>
    </w:rPr>
  </w:style>
  <w:style w:type="paragraph" w:customStyle="1" w:styleId="xl64">
    <w:name w:val="xl64"/>
    <w:basedOn w:val="Normal"/>
    <w:rsid w:val="001C04D0"/>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lang w:val="en-IN" w:eastAsia="en-IN"/>
    </w:rPr>
  </w:style>
  <w:style w:type="paragraph" w:customStyle="1" w:styleId="xl65">
    <w:name w:val="xl65"/>
    <w:basedOn w:val="Normal"/>
    <w:rsid w:val="001C04D0"/>
    <w:pPr>
      <w:pBdr>
        <w:top w:val="single" w:sz="4" w:space="0" w:color="auto"/>
        <w:left w:val="single" w:sz="4" w:space="0" w:color="auto"/>
        <w:bottom w:val="single" w:sz="4" w:space="0" w:color="auto"/>
        <w:right w:val="single" w:sz="8" w:space="0" w:color="auto"/>
      </w:pBdr>
      <w:spacing w:before="100" w:beforeAutospacing="1" w:after="100" w:afterAutospacing="1"/>
    </w:pPr>
    <w:rPr>
      <w:lang w:val="en-IN" w:eastAsia="en-IN"/>
    </w:rPr>
  </w:style>
  <w:style w:type="paragraph" w:customStyle="1" w:styleId="xl66">
    <w:name w:val="xl66"/>
    <w:basedOn w:val="Normal"/>
    <w:rsid w:val="001C04D0"/>
    <w:pPr>
      <w:pBdr>
        <w:top w:val="single" w:sz="4" w:space="0" w:color="auto"/>
        <w:left w:val="single" w:sz="8" w:space="0" w:color="auto"/>
        <w:bottom w:val="single" w:sz="8" w:space="0" w:color="auto"/>
        <w:right w:val="single" w:sz="4" w:space="0" w:color="auto"/>
      </w:pBdr>
      <w:spacing w:before="100" w:beforeAutospacing="1" w:after="100" w:afterAutospacing="1"/>
    </w:pPr>
    <w:rPr>
      <w:lang w:val="en-IN" w:eastAsia="en-IN"/>
    </w:rPr>
  </w:style>
  <w:style w:type="paragraph" w:customStyle="1" w:styleId="xl67">
    <w:name w:val="xl67"/>
    <w:basedOn w:val="Normal"/>
    <w:rsid w:val="001C04D0"/>
    <w:pPr>
      <w:pBdr>
        <w:top w:val="single" w:sz="4" w:space="0" w:color="auto"/>
        <w:left w:val="single" w:sz="4" w:space="0" w:color="auto"/>
        <w:bottom w:val="single" w:sz="8" w:space="0" w:color="auto"/>
        <w:right w:val="single" w:sz="4" w:space="0" w:color="auto"/>
      </w:pBdr>
      <w:spacing w:before="100" w:beforeAutospacing="1" w:after="100" w:afterAutospacing="1"/>
    </w:pPr>
    <w:rPr>
      <w:lang w:val="en-IN" w:eastAsia="en-IN"/>
    </w:rPr>
  </w:style>
  <w:style w:type="paragraph" w:customStyle="1" w:styleId="xl68">
    <w:name w:val="xl68"/>
    <w:basedOn w:val="Normal"/>
    <w:rsid w:val="001C04D0"/>
    <w:pPr>
      <w:pBdr>
        <w:top w:val="single" w:sz="4" w:space="0" w:color="auto"/>
        <w:left w:val="single" w:sz="4" w:space="0" w:color="auto"/>
        <w:bottom w:val="single" w:sz="8" w:space="0" w:color="auto"/>
        <w:right w:val="single" w:sz="8" w:space="0" w:color="auto"/>
      </w:pBdr>
      <w:spacing w:before="100" w:beforeAutospacing="1" w:after="100" w:afterAutospacing="1"/>
    </w:pPr>
    <w:rPr>
      <w:lang w:val="en-IN" w:eastAsia="en-IN"/>
    </w:rPr>
  </w:style>
  <w:style w:type="paragraph" w:customStyle="1" w:styleId="xl69">
    <w:name w:val="xl69"/>
    <w:basedOn w:val="Normal"/>
    <w:rsid w:val="001C04D0"/>
    <w:pPr>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b/>
      <w:bCs/>
      <w:lang w:val="en-IN" w:eastAsia="en-IN"/>
    </w:rPr>
  </w:style>
  <w:style w:type="paragraph" w:customStyle="1" w:styleId="xl70">
    <w:name w:val="xl70"/>
    <w:basedOn w:val="Normal"/>
    <w:rsid w:val="001C04D0"/>
    <w:pPr>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b/>
      <w:bCs/>
      <w:lang w:val="en-IN" w:eastAsia="en-IN"/>
    </w:rPr>
  </w:style>
  <w:style w:type="paragraph" w:customStyle="1" w:styleId="xl71">
    <w:name w:val="xl71"/>
    <w:basedOn w:val="Normal"/>
    <w:rsid w:val="001C04D0"/>
    <w:pPr>
      <w:pBdr>
        <w:top w:val="single" w:sz="4" w:space="0" w:color="auto"/>
        <w:left w:val="single" w:sz="4" w:space="0" w:color="auto"/>
        <w:bottom w:val="single" w:sz="4" w:space="0" w:color="auto"/>
        <w:right w:val="single" w:sz="4" w:space="0" w:color="auto"/>
      </w:pBdr>
      <w:spacing w:before="100" w:beforeAutospacing="1" w:after="100" w:afterAutospacing="1"/>
    </w:pPr>
    <w:rPr>
      <w:b/>
      <w:bCs/>
      <w:lang w:val="en-IN" w:eastAsia="en-IN"/>
    </w:rPr>
  </w:style>
  <w:style w:type="paragraph" w:customStyle="1" w:styleId="xl72">
    <w:name w:val="xl72"/>
    <w:basedOn w:val="Normal"/>
    <w:rsid w:val="001C04D0"/>
    <w:pPr>
      <w:pBdr>
        <w:top w:val="single" w:sz="4" w:space="0" w:color="auto"/>
        <w:left w:val="single" w:sz="4" w:space="0" w:color="auto"/>
        <w:bottom w:val="single" w:sz="4" w:space="0" w:color="auto"/>
        <w:right w:val="single" w:sz="4" w:space="0" w:color="auto"/>
      </w:pBdr>
      <w:shd w:val="clear" w:color="000000" w:fill="A5A5A5"/>
      <w:spacing w:before="100" w:beforeAutospacing="1" w:after="100" w:afterAutospacing="1"/>
    </w:pPr>
    <w:rPr>
      <w:lang w:val="en-IN" w:eastAsia="en-IN"/>
    </w:rPr>
  </w:style>
  <w:style w:type="paragraph" w:customStyle="1" w:styleId="xl73">
    <w:name w:val="xl73"/>
    <w:basedOn w:val="Normal"/>
    <w:rsid w:val="001C04D0"/>
    <w:pPr>
      <w:pBdr>
        <w:left w:val="single" w:sz="4" w:space="0" w:color="auto"/>
        <w:bottom w:val="single" w:sz="4" w:space="0" w:color="auto"/>
        <w:right w:val="single" w:sz="4" w:space="0" w:color="auto"/>
      </w:pBdr>
      <w:spacing w:before="100" w:beforeAutospacing="1" w:after="100" w:afterAutospacing="1"/>
    </w:pPr>
    <w:rPr>
      <w:lang w:val="en-IN" w:eastAsia="en-IN"/>
    </w:rPr>
  </w:style>
  <w:style w:type="paragraph" w:customStyle="1" w:styleId="xl74">
    <w:name w:val="xl74"/>
    <w:basedOn w:val="Normal"/>
    <w:rsid w:val="001C04D0"/>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lang w:val="en-IN" w:eastAsia="en-IN"/>
    </w:rPr>
  </w:style>
  <w:style w:type="paragraph" w:customStyle="1" w:styleId="xl75">
    <w:name w:val="xl75"/>
    <w:basedOn w:val="Normal"/>
    <w:rsid w:val="001C04D0"/>
    <w:pPr>
      <w:pBdr>
        <w:top w:val="single" w:sz="4" w:space="0" w:color="auto"/>
        <w:left w:val="single" w:sz="4" w:space="0" w:color="auto"/>
        <w:bottom w:val="single" w:sz="4" w:space="0" w:color="auto"/>
        <w:right w:val="single" w:sz="4" w:space="0" w:color="auto"/>
      </w:pBdr>
      <w:shd w:val="clear" w:color="000000" w:fill="A5A5A5"/>
      <w:spacing w:before="100" w:beforeAutospacing="1" w:after="100" w:afterAutospacing="1"/>
    </w:pPr>
    <w:rPr>
      <w:color w:val="000000"/>
      <w:lang w:val="en-IN" w:eastAsia="en-IN"/>
    </w:rPr>
  </w:style>
  <w:style w:type="paragraph" w:customStyle="1" w:styleId="xl76">
    <w:name w:val="xl76"/>
    <w:basedOn w:val="Normal"/>
    <w:rsid w:val="001C04D0"/>
    <w:pPr>
      <w:pBdr>
        <w:top w:val="single" w:sz="4" w:space="0" w:color="auto"/>
        <w:left w:val="single" w:sz="4" w:space="0" w:color="auto"/>
        <w:right w:val="single" w:sz="4" w:space="0" w:color="auto"/>
      </w:pBdr>
      <w:spacing w:before="100" w:beforeAutospacing="1" w:after="100" w:afterAutospacing="1"/>
    </w:pPr>
    <w:rPr>
      <w:b/>
      <w:bCs/>
      <w:lang w:val="en-IN" w:eastAsia="en-IN"/>
    </w:rPr>
  </w:style>
  <w:style w:type="paragraph" w:customStyle="1" w:styleId="xl77">
    <w:name w:val="xl77"/>
    <w:basedOn w:val="Normal"/>
    <w:rsid w:val="001C04D0"/>
    <w:pPr>
      <w:pBdr>
        <w:top w:val="single" w:sz="4" w:space="0" w:color="auto"/>
        <w:left w:val="single" w:sz="4" w:space="0" w:color="auto"/>
        <w:right w:val="single" w:sz="4" w:space="0" w:color="auto"/>
      </w:pBdr>
      <w:spacing w:before="100" w:beforeAutospacing="1" w:after="100" w:afterAutospacing="1"/>
    </w:pPr>
    <w:rPr>
      <w:lang w:val="en-IN" w:eastAsia="en-IN"/>
    </w:rPr>
  </w:style>
  <w:style w:type="paragraph" w:customStyle="1" w:styleId="xl78">
    <w:name w:val="xl78"/>
    <w:basedOn w:val="Normal"/>
    <w:rsid w:val="001C04D0"/>
    <w:pPr>
      <w:pBdr>
        <w:top w:val="single" w:sz="4" w:space="0" w:color="auto"/>
        <w:left w:val="single" w:sz="4" w:space="0" w:color="auto"/>
        <w:bottom w:val="single" w:sz="4" w:space="0" w:color="auto"/>
        <w:right w:val="single" w:sz="4" w:space="0" w:color="auto"/>
      </w:pBdr>
      <w:spacing w:before="100" w:beforeAutospacing="1" w:after="100" w:afterAutospacing="1"/>
      <w:jc w:val="both"/>
    </w:pPr>
    <w:rPr>
      <w:color w:val="000000"/>
      <w:lang w:val="en-IN" w:eastAsia="en-IN"/>
    </w:rPr>
  </w:style>
  <w:style w:type="paragraph" w:customStyle="1" w:styleId="xl79">
    <w:name w:val="xl79"/>
    <w:basedOn w:val="Normal"/>
    <w:rsid w:val="001C04D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lang w:val="en-IN" w:eastAsia="en-IN"/>
    </w:rPr>
  </w:style>
  <w:style w:type="paragraph" w:customStyle="1" w:styleId="xl80">
    <w:name w:val="xl80"/>
    <w:basedOn w:val="Normal"/>
    <w:rsid w:val="001C04D0"/>
    <w:pPr>
      <w:pBdr>
        <w:top w:val="single" w:sz="4" w:space="0" w:color="auto"/>
        <w:left w:val="single" w:sz="8" w:space="0" w:color="auto"/>
        <w:bottom w:val="single" w:sz="4" w:space="0" w:color="auto"/>
        <w:right w:val="single" w:sz="4" w:space="0" w:color="auto"/>
      </w:pBdr>
      <w:spacing w:before="100" w:beforeAutospacing="1" w:after="100" w:afterAutospacing="1"/>
    </w:pPr>
    <w:rPr>
      <w:b/>
      <w:bCs/>
      <w:lang w:val="en-IN" w:eastAsia="en-IN"/>
    </w:rPr>
  </w:style>
  <w:style w:type="paragraph" w:customStyle="1" w:styleId="xl81">
    <w:name w:val="xl81"/>
    <w:basedOn w:val="Normal"/>
    <w:rsid w:val="001C04D0"/>
    <w:pPr>
      <w:pBdr>
        <w:top w:val="single" w:sz="4" w:space="0" w:color="auto"/>
        <w:left w:val="single" w:sz="8" w:space="0" w:color="auto"/>
        <w:bottom w:val="single" w:sz="4" w:space="0" w:color="auto"/>
        <w:right w:val="single" w:sz="4" w:space="0" w:color="auto"/>
      </w:pBdr>
      <w:spacing w:before="100" w:beforeAutospacing="1" w:after="100" w:afterAutospacing="1"/>
    </w:pPr>
    <w:rPr>
      <w:lang w:val="en-IN" w:eastAsia="en-IN"/>
    </w:rPr>
  </w:style>
  <w:style w:type="paragraph" w:customStyle="1" w:styleId="xl82">
    <w:name w:val="xl82"/>
    <w:basedOn w:val="Normal"/>
    <w:rsid w:val="001C04D0"/>
    <w:pPr>
      <w:pBdr>
        <w:top w:val="single" w:sz="4" w:space="0" w:color="auto"/>
        <w:left w:val="single" w:sz="4" w:space="0" w:color="auto"/>
        <w:bottom w:val="single" w:sz="4" w:space="0" w:color="auto"/>
        <w:right w:val="single" w:sz="8" w:space="0" w:color="auto"/>
      </w:pBdr>
      <w:shd w:val="clear" w:color="000000" w:fill="A5A5A5"/>
      <w:spacing w:before="100" w:beforeAutospacing="1" w:after="100" w:afterAutospacing="1"/>
    </w:pPr>
    <w:rPr>
      <w:lang w:val="en-IN" w:eastAsia="en-IN"/>
    </w:rPr>
  </w:style>
  <w:style w:type="paragraph" w:customStyle="1" w:styleId="xl83">
    <w:name w:val="xl83"/>
    <w:basedOn w:val="Normal"/>
    <w:rsid w:val="001C04D0"/>
    <w:pPr>
      <w:pBdr>
        <w:top w:val="single" w:sz="4" w:space="0" w:color="auto"/>
        <w:left w:val="single" w:sz="4" w:space="0" w:color="auto"/>
        <w:bottom w:val="single" w:sz="4" w:space="0" w:color="auto"/>
        <w:right w:val="single" w:sz="8" w:space="0" w:color="auto"/>
      </w:pBdr>
      <w:spacing w:before="100" w:beforeAutospacing="1" w:after="100" w:afterAutospacing="1"/>
    </w:pPr>
    <w:rPr>
      <w:color w:val="000000"/>
      <w:lang w:val="en-IN" w:eastAsia="en-IN"/>
    </w:rPr>
  </w:style>
  <w:style w:type="paragraph" w:customStyle="1" w:styleId="xl84">
    <w:name w:val="xl84"/>
    <w:basedOn w:val="Normal"/>
    <w:rsid w:val="001C04D0"/>
    <w:pPr>
      <w:pBdr>
        <w:left w:val="single" w:sz="4" w:space="0" w:color="auto"/>
        <w:bottom w:val="single" w:sz="4" w:space="0" w:color="auto"/>
        <w:right w:val="single" w:sz="8" w:space="0" w:color="auto"/>
      </w:pBdr>
      <w:spacing w:before="100" w:beforeAutospacing="1" w:after="100" w:afterAutospacing="1"/>
    </w:pPr>
    <w:rPr>
      <w:lang w:val="en-IN" w:eastAsia="en-IN"/>
    </w:rPr>
  </w:style>
  <w:style w:type="paragraph" w:customStyle="1" w:styleId="xl85">
    <w:name w:val="xl85"/>
    <w:basedOn w:val="Normal"/>
    <w:rsid w:val="001C04D0"/>
    <w:pPr>
      <w:pBdr>
        <w:top w:val="single" w:sz="4" w:space="0" w:color="auto"/>
        <w:left w:val="single" w:sz="4" w:space="0" w:color="auto"/>
        <w:right w:val="single" w:sz="8" w:space="0" w:color="auto"/>
      </w:pBdr>
      <w:spacing w:before="100" w:beforeAutospacing="1" w:after="100" w:afterAutospacing="1"/>
    </w:pPr>
    <w:rPr>
      <w:lang w:val="en-IN" w:eastAsia="en-IN"/>
    </w:rPr>
  </w:style>
  <w:style w:type="paragraph" w:customStyle="1" w:styleId="xl86">
    <w:name w:val="xl86"/>
    <w:basedOn w:val="Normal"/>
    <w:rsid w:val="001C04D0"/>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pPr>
    <w:rPr>
      <w:color w:val="000000"/>
      <w:lang w:val="en-IN" w:eastAsia="en-IN"/>
    </w:rPr>
  </w:style>
  <w:style w:type="paragraph" w:customStyle="1" w:styleId="xl87">
    <w:name w:val="xl87"/>
    <w:basedOn w:val="Normal"/>
    <w:rsid w:val="001C04D0"/>
    <w:pPr>
      <w:pBdr>
        <w:top w:val="single" w:sz="4" w:space="0" w:color="auto"/>
        <w:left w:val="single" w:sz="4" w:space="0" w:color="auto"/>
        <w:bottom w:val="single" w:sz="4" w:space="0" w:color="auto"/>
        <w:right w:val="single" w:sz="8" w:space="0" w:color="auto"/>
      </w:pBdr>
      <w:shd w:val="clear" w:color="000000" w:fill="A5A5A5"/>
      <w:spacing w:before="100" w:beforeAutospacing="1" w:after="100" w:afterAutospacing="1"/>
    </w:pPr>
    <w:rPr>
      <w:color w:val="000000"/>
      <w:lang w:val="en-IN" w:eastAsia="en-IN"/>
    </w:rPr>
  </w:style>
  <w:style w:type="paragraph" w:customStyle="1" w:styleId="xl88">
    <w:name w:val="xl88"/>
    <w:basedOn w:val="Normal"/>
    <w:rsid w:val="001C04D0"/>
    <w:pPr>
      <w:pBdr>
        <w:left w:val="single" w:sz="8" w:space="0" w:color="auto"/>
        <w:bottom w:val="single" w:sz="4" w:space="0" w:color="auto"/>
        <w:right w:val="single" w:sz="4" w:space="0" w:color="auto"/>
      </w:pBdr>
      <w:spacing w:before="100" w:beforeAutospacing="1" w:after="100" w:afterAutospacing="1"/>
    </w:pPr>
    <w:rPr>
      <w:b/>
      <w:bCs/>
      <w:lang w:val="en-IN" w:eastAsia="en-IN"/>
    </w:rPr>
  </w:style>
  <w:style w:type="paragraph" w:customStyle="1" w:styleId="xl89">
    <w:name w:val="xl89"/>
    <w:basedOn w:val="Normal"/>
    <w:rsid w:val="001C04D0"/>
    <w:pPr>
      <w:pBdr>
        <w:left w:val="single" w:sz="4" w:space="0" w:color="auto"/>
        <w:bottom w:val="single" w:sz="4" w:space="0" w:color="auto"/>
        <w:right w:val="single" w:sz="4" w:space="0" w:color="auto"/>
      </w:pBdr>
      <w:spacing w:before="100" w:beforeAutospacing="1" w:after="100" w:afterAutospacing="1"/>
    </w:pPr>
    <w:rPr>
      <w:b/>
      <w:bCs/>
      <w:lang w:val="en-IN" w:eastAsia="en-IN"/>
    </w:rPr>
  </w:style>
  <w:style w:type="paragraph" w:customStyle="1" w:styleId="xl90">
    <w:name w:val="xl90"/>
    <w:basedOn w:val="Normal"/>
    <w:rsid w:val="001C04D0"/>
    <w:pPr>
      <w:pBdr>
        <w:top w:val="single" w:sz="4" w:space="0" w:color="auto"/>
        <w:left w:val="single" w:sz="4" w:space="0" w:color="auto"/>
        <w:bottom w:val="single" w:sz="8" w:space="0" w:color="auto"/>
        <w:right w:val="single" w:sz="4" w:space="0" w:color="auto"/>
      </w:pBdr>
      <w:shd w:val="clear" w:color="000000" w:fill="D8D8D8"/>
      <w:spacing w:before="100" w:beforeAutospacing="1" w:after="100" w:afterAutospacing="1"/>
    </w:pPr>
    <w:rPr>
      <w:lang w:val="en-IN" w:eastAsia="en-IN"/>
    </w:rPr>
  </w:style>
  <w:style w:type="paragraph" w:customStyle="1" w:styleId="xl91">
    <w:name w:val="xl91"/>
    <w:basedOn w:val="Normal"/>
    <w:rsid w:val="001C04D0"/>
    <w:pPr>
      <w:pBdr>
        <w:top w:val="single" w:sz="4" w:space="0" w:color="auto"/>
        <w:left w:val="single" w:sz="4" w:space="0" w:color="auto"/>
        <w:bottom w:val="single" w:sz="8" w:space="0" w:color="auto"/>
        <w:right w:val="single" w:sz="8" w:space="0" w:color="auto"/>
      </w:pBdr>
      <w:shd w:val="clear" w:color="000000" w:fill="D8D8D8"/>
      <w:spacing w:before="100" w:beforeAutospacing="1" w:after="100" w:afterAutospacing="1"/>
    </w:pPr>
    <w:rPr>
      <w:lang w:val="en-IN" w:eastAsia="en-IN"/>
    </w:rPr>
  </w:style>
  <w:style w:type="paragraph" w:customStyle="1" w:styleId="xl92">
    <w:name w:val="xl92"/>
    <w:basedOn w:val="Normal"/>
    <w:rsid w:val="001C04D0"/>
    <w:pPr>
      <w:pBdr>
        <w:top w:val="single" w:sz="8" w:space="0" w:color="auto"/>
        <w:left w:val="single" w:sz="8" w:space="0" w:color="auto"/>
        <w:bottom w:val="single" w:sz="4" w:space="0" w:color="auto"/>
        <w:right w:val="single" w:sz="8" w:space="0" w:color="auto"/>
      </w:pBdr>
      <w:shd w:val="clear" w:color="000000" w:fill="D8D8D8"/>
      <w:spacing w:before="100" w:beforeAutospacing="1" w:after="100" w:afterAutospacing="1"/>
      <w:jc w:val="center"/>
      <w:textAlignment w:val="center"/>
    </w:pPr>
    <w:rPr>
      <w:b/>
      <w:bCs/>
      <w:lang w:val="en-IN" w:eastAsia="en-IN"/>
    </w:rPr>
  </w:style>
  <w:style w:type="paragraph" w:customStyle="1" w:styleId="xl93">
    <w:name w:val="xl93"/>
    <w:basedOn w:val="Normal"/>
    <w:rsid w:val="001C04D0"/>
    <w:pPr>
      <w:pBdr>
        <w:top w:val="single" w:sz="4" w:space="0" w:color="auto"/>
        <w:left w:val="single" w:sz="8" w:space="0" w:color="auto"/>
        <w:bottom w:val="single" w:sz="8" w:space="0" w:color="auto"/>
        <w:right w:val="single" w:sz="8" w:space="0" w:color="auto"/>
      </w:pBdr>
      <w:shd w:val="clear" w:color="000000" w:fill="D8D8D8"/>
      <w:spacing w:before="100" w:beforeAutospacing="1" w:after="100" w:afterAutospacing="1"/>
      <w:jc w:val="center"/>
      <w:textAlignment w:val="center"/>
    </w:pPr>
    <w:rPr>
      <w:b/>
      <w:bCs/>
      <w:lang w:val="en-IN" w:eastAsia="en-IN"/>
    </w:rPr>
  </w:style>
  <w:style w:type="paragraph" w:customStyle="1" w:styleId="xl94">
    <w:name w:val="xl94"/>
    <w:basedOn w:val="Normal"/>
    <w:rsid w:val="001C04D0"/>
    <w:pPr>
      <w:pBdr>
        <w:top w:val="single" w:sz="8" w:space="0" w:color="auto"/>
        <w:bottom w:val="single" w:sz="4" w:space="0" w:color="auto"/>
      </w:pBdr>
      <w:shd w:val="clear" w:color="000000" w:fill="D8D8D8"/>
      <w:spacing w:before="100" w:beforeAutospacing="1" w:after="100" w:afterAutospacing="1"/>
      <w:jc w:val="center"/>
      <w:textAlignment w:val="top"/>
    </w:pPr>
    <w:rPr>
      <w:b/>
      <w:bCs/>
      <w:lang w:val="en-IN" w:eastAsia="en-IN"/>
    </w:rPr>
  </w:style>
  <w:style w:type="paragraph" w:customStyle="1" w:styleId="xl95">
    <w:name w:val="xl95"/>
    <w:basedOn w:val="Normal"/>
    <w:rsid w:val="001C04D0"/>
    <w:pPr>
      <w:pBdr>
        <w:top w:val="single" w:sz="4" w:space="0" w:color="auto"/>
        <w:bottom w:val="single" w:sz="8" w:space="0" w:color="auto"/>
      </w:pBdr>
      <w:shd w:val="clear" w:color="000000" w:fill="D8D8D8"/>
      <w:spacing w:before="100" w:beforeAutospacing="1" w:after="100" w:afterAutospacing="1"/>
      <w:jc w:val="center"/>
      <w:textAlignment w:val="top"/>
    </w:pPr>
    <w:rPr>
      <w:b/>
      <w:bCs/>
      <w:lang w:val="en-IN" w:eastAsia="en-IN"/>
    </w:rPr>
  </w:style>
  <w:style w:type="paragraph" w:customStyle="1" w:styleId="xl96">
    <w:name w:val="xl96"/>
    <w:basedOn w:val="Normal"/>
    <w:rsid w:val="001C04D0"/>
    <w:pPr>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b/>
      <w:bCs/>
      <w:lang w:val="en-IN" w:eastAsia="en-IN"/>
    </w:rPr>
  </w:style>
  <w:style w:type="paragraph" w:customStyle="1" w:styleId="xl97">
    <w:name w:val="xl97"/>
    <w:basedOn w:val="Normal"/>
    <w:rsid w:val="001C04D0"/>
    <w:pPr>
      <w:pBdr>
        <w:top w:val="single" w:sz="4" w:space="0" w:color="auto"/>
        <w:left w:val="single" w:sz="8" w:space="0" w:color="auto"/>
        <w:bottom w:val="single" w:sz="8" w:space="0" w:color="auto"/>
        <w:right w:val="single" w:sz="4" w:space="0" w:color="auto"/>
      </w:pBdr>
      <w:shd w:val="clear" w:color="000000" w:fill="D8D8D8"/>
      <w:spacing w:before="100" w:beforeAutospacing="1" w:after="100" w:afterAutospacing="1"/>
    </w:pPr>
    <w:rPr>
      <w:lang w:val="en-IN" w:eastAsia="en-IN"/>
    </w:rPr>
  </w:style>
  <w:style w:type="paragraph" w:customStyle="1" w:styleId="xl98">
    <w:name w:val="xl98"/>
    <w:basedOn w:val="Normal"/>
    <w:rsid w:val="008E59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lang w:val="en-IN" w:eastAsia="en-IN"/>
    </w:rPr>
  </w:style>
  <w:style w:type="paragraph" w:customStyle="1" w:styleId="xl99">
    <w:name w:val="xl99"/>
    <w:basedOn w:val="Normal"/>
    <w:rsid w:val="008E593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lang w:val="en-IN" w:eastAsia="en-IN"/>
    </w:rPr>
  </w:style>
  <w:style w:type="paragraph" w:customStyle="1" w:styleId="xl100">
    <w:name w:val="xl100"/>
    <w:basedOn w:val="Normal"/>
    <w:rsid w:val="008E593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lang w:val="en-IN" w:eastAsia="en-IN"/>
    </w:rPr>
  </w:style>
  <w:style w:type="paragraph" w:customStyle="1" w:styleId="xl101">
    <w:name w:val="xl101"/>
    <w:basedOn w:val="Normal"/>
    <w:rsid w:val="008E593B"/>
    <w:pPr>
      <w:pBdr>
        <w:top w:val="single" w:sz="4" w:space="0" w:color="auto"/>
        <w:left w:val="single" w:sz="4" w:space="0" w:color="auto"/>
        <w:right w:val="single" w:sz="4" w:space="0" w:color="auto"/>
      </w:pBdr>
      <w:shd w:val="clear" w:color="DBE5F1" w:fill="DBE5F1"/>
      <w:spacing w:before="100" w:beforeAutospacing="1" w:after="100" w:afterAutospacing="1"/>
      <w:textAlignment w:val="top"/>
    </w:pPr>
    <w:rPr>
      <w:b/>
      <w:bCs/>
      <w:lang w:val="en-IN" w:eastAsia="en-IN"/>
    </w:rPr>
  </w:style>
  <w:style w:type="paragraph" w:customStyle="1" w:styleId="xl102">
    <w:name w:val="xl102"/>
    <w:basedOn w:val="Normal"/>
    <w:rsid w:val="008E593B"/>
    <w:pPr>
      <w:pBdr>
        <w:left w:val="single" w:sz="4" w:space="0" w:color="auto"/>
        <w:bottom w:val="single" w:sz="4" w:space="0" w:color="auto"/>
        <w:right w:val="single" w:sz="4" w:space="0" w:color="auto"/>
      </w:pBdr>
      <w:shd w:val="clear" w:color="DBE5F1" w:fill="DBE5F1"/>
      <w:spacing w:before="100" w:beforeAutospacing="1" w:after="100" w:afterAutospacing="1"/>
      <w:textAlignment w:val="top"/>
    </w:pPr>
    <w:rPr>
      <w:b/>
      <w:bCs/>
      <w:lang w:val="en-IN" w:eastAsia="en-IN"/>
    </w:rPr>
  </w:style>
  <w:style w:type="paragraph" w:customStyle="1" w:styleId="xl103">
    <w:name w:val="xl103"/>
    <w:basedOn w:val="Normal"/>
    <w:rsid w:val="008E593B"/>
    <w:pPr>
      <w:pBdr>
        <w:top w:val="single" w:sz="4" w:space="0" w:color="auto"/>
        <w:right w:val="single" w:sz="4" w:space="0" w:color="auto"/>
      </w:pBdr>
      <w:shd w:val="clear" w:color="DBE5F1" w:fill="DBE5F1"/>
      <w:spacing w:before="100" w:beforeAutospacing="1" w:after="100" w:afterAutospacing="1"/>
      <w:jc w:val="center"/>
      <w:textAlignment w:val="top"/>
    </w:pPr>
    <w:rPr>
      <w:b/>
      <w:bCs/>
      <w:lang w:val="en-IN" w:eastAsia="en-IN"/>
    </w:rPr>
  </w:style>
  <w:style w:type="paragraph" w:customStyle="1" w:styleId="xl104">
    <w:name w:val="xl104"/>
    <w:basedOn w:val="Normal"/>
    <w:rsid w:val="008E593B"/>
    <w:pPr>
      <w:pBdr>
        <w:bottom w:val="single" w:sz="4" w:space="0" w:color="auto"/>
        <w:right w:val="single" w:sz="4" w:space="0" w:color="auto"/>
      </w:pBdr>
      <w:shd w:val="clear" w:color="DBE5F1" w:fill="DBE5F1"/>
      <w:spacing w:before="100" w:beforeAutospacing="1" w:after="100" w:afterAutospacing="1"/>
      <w:jc w:val="center"/>
      <w:textAlignment w:val="top"/>
    </w:pPr>
    <w:rPr>
      <w:b/>
      <w:bCs/>
      <w:lang w:val="en-IN" w:eastAsia="en-IN"/>
    </w:rPr>
  </w:style>
  <w:style w:type="paragraph" w:customStyle="1" w:styleId="xl105">
    <w:name w:val="xl105"/>
    <w:basedOn w:val="Normal"/>
    <w:rsid w:val="008E593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6"/>
      <w:szCs w:val="26"/>
      <w:lang w:val="en-IN" w:eastAsia="en-IN"/>
    </w:rPr>
  </w:style>
  <w:style w:type="paragraph" w:customStyle="1" w:styleId="xl106">
    <w:name w:val="xl106"/>
    <w:basedOn w:val="Normal"/>
    <w:rsid w:val="008E593B"/>
    <w:pPr>
      <w:pBdr>
        <w:top w:val="single" w:sz="4" w:space="0" w:color="auto"/>
        <w:left w:val="single" w:sz="4" w:space="0" w:color="auto"/>
        <w:bottom w:val="single" w:sz="4" w:space="0" w:color="auto"/>
        <w:right w:val="single" w:sz="4" w:space="0" w:color="auto"/>
      </w:pBdr>
      <w:shd w:val="clear" w:color="DBE5F1" w:fill="DBE5F1"/>
      <w:spacing w:before="100" w:beforeAutospacing="1" w:after="100" w:afterAutospacing="1"/>
      <w:jc w:val="center"/>
      <w:textAlignment w:val="top"/>
    </w:pPr>
    <w:rPr>
      <w:b/>
      <w:bCs/>
      <w:lang w:val="en-IN" w:eastAsia="en-IN"/>
    </w:rPr>
  </w:style>
</w:styles>
</file>

<file path=word/webSettings.xml><?xml version="1.0" encoding="utf-8"?>
<w:webSettings xmlns:r="http://schemas.openxmlformats.org/officeDocument/2006/relationships" xmlns:w="http://schemas.openxmlformats.org/wordprocessingml/2006/main">
  <w:divs>
    <w:div w:id="17201102">
      <w:bodyDiv w:val="1"/>
      <w:marLeft w:val="0"/>
      <w:marRight w:val="0"/>
      <w:marTop w:val="0"/>
      <w:marBottom w:val="0"/>
      <w:divBdr>
        <w:top w:val="none" w:sz="0" w:space="0" w:color="auto"/>
        <w:left w:val="none" w:sz="0" w:space="0" w:color="auto"/>
        <w:bottom w:val="none" w:sz="0" w:space="0" w:color="auto"/>
        <w:right w:val="none" w:sz="0" w:space="0" w:color="auto"/>
      </w:divBdr>
    </w:div>
    <w:div w:id="21513575">
      <w:bodyDiv w:val="1"/>
      <w:marLeft w:val="0"/>
      <w:marRight w:val="0"/>
      <w:marTop w:val="0"/>
      <w:marBottom w:val="0"/>
      <w:divBdr>
        <w:top w:val="single" w:sz="24" w:space="0" w:color="9E9EAE"/>
        <w:left w:val="none" w:sz="0" w:space="0" w:color="auto"/>
        <w:bottom w:val="none" w:sz="0" w:space="0" w:color="auto"/>
        <w:right w:val="none" w:sz="0" w:space="0" w:color="auto"/>
      </w:divBdr>
      <w:divsChild>
        <w:div w:id="1200898456">
          <w:marLeft w:val="63"/>
          <w:marRight w:val="0"/>
          <w:marTop w:val="0"/>
          <w:marBottom w:val="0"/>
          <w:divBdr>
            <w:top w:val="none" w:sz="0" w:space="0" w:color="auto"/>
            <w:left w:val="none" w:sz="0" w:space="0" w:color="auto"/>
            <w:bottom w:val="none" w:sz="0" w:space="0" w:color="auto"/>
            <w:right w:val="none" w:sz="0" w:space="0" w:color="auto"/>
          </w:divBdr>
          <w:divsChild>
            <w:div w:id="181479539">
              <w:marLeft w:val="0"/>
              <w:marRight w:val="0"/>
              <w:marTop w:val="0"/>
              <w:marBottom w:val="0"/>
              <w:divBdr>
                <w:top w:val="none" w:sz="0" w:space="0" w:color="auto"/>
                <w:left w:val="none" w:sz="0" w:space="0" w:color="auto"/>
                <w:bottom w:val="none" w:sz="0" w:space="0" w:color="auto"/>
                <w:right w:val="none" w:sz="0" w:space="0" w:color="auto"/>
              </w:divBdr>
              <w:divsChild>
                <w:div w:id="506137868">
                  <w:marLeft w:val="0"/>
                  <w:marRight w:val="0"/>
                  <w:marTop w:val="0"/>
                  <w:marBottom w:val="0"/>
                  <w:divBdr>
                    <w:top w:val="none" w:sz="0" w:space="0" w:color="auto"/>
                    <w:left w:val="none" w:sz="0" w:space="0" w:color="auto"/>
                    <w:bottom w:val="none" w:sz="0" w:space="0" w:color="auto"/>
                    <w:right w:val="none" w:sz="0" w:space="0" w:color="auto"/>
                  </w:divBdr>
                  <w:divsChild>
                    <w:div w:id="933854811">
                      <w:marLeft w:val="0"/>
                      <w:marRight w:val="0"/>
                      <w:marTop w:val="0"/>
                      <w:marBottom w:val="0"/>
                      <w:divBdr>
                        <w:top w:val="single" w:sz="4" w:space="3" w:color="5A7B87"/>
                        <w:left w:val="single" w:sz="4" w:space="3" w:color="5A7B87"/>
                        <w:bottom w:val="single" w:sz="4" w:space="3" w:color="5A7B87"/>
                        <w:right w:val="single" w:sz="4" w:space="3" w:color="5A7B87"/>
                      </w:divBdr>
                    </w:div>
                  </w:divsChild>
                </w:div>
              </w:divsChild>
            </w:div>
          </w:divsChild>
        </w:div>
      </w:divsChild>
    </w:div>
    <w:div w:id="46878701">
      <w:bodyDiv w:val="1"/>
      <w:marLeft w:val="0"/>
      <w:marRight w:val="0"/>
      <w:marTop w:val="0"/>
      <w:marBottom w:val="0"/>
      <w:divBdr>
        <w:top w:val="none" w:sz="0" w:space="0" w:color="auto"/>
        <w:left w:val="none" w:sz="0" w:space="0" w:color="auto"/>
        <w:bottom w:val="none" w:sz="0" w:space="0" w:color="auto"/>
        <w:right w:val="none" w:sz="0" w:space="0" w:color="auto"/>
      </w:divBdr>
    </w:div>
    <w:div w:id="59407815">
      <w:bodyDiv w:val="1"/>
      <w:marLeft w:val="0"/>
      <w:marRight w:val="0"/>
      <w:marTop w:val="0"/>
      <w:marBottom w:val="0"/>
      <w:divBdr>
        <w:top w:val="none" w:sz="0" w:space="0" w:color="auto"/>
        <w:left w:val="none" w:sz="0" w:space="0" w:color="auto"/>
        <w:bottom w:val="none" w:sz="0" w:space="0" w:color="auto"/>
        <w:right w:val="none" w:sz="0" w:space="0" w:color="auto"/>
      </w:divBdr>
    </w:div>
    <w:div w:id="84153609">
      <w:bodyDiv w:val="1"/>
      <w:marLeft w:val="0"/>
      <w:marRight w:val="0"/>
      <w:marTop w:val="0"/>
      <w:marBottom w:val="0"/>
      <w:divBdr>
        <w:top w:val="none" w:sz="0" w:space="0" w:color="auto"/>
        <w:left w:val="none" w:sz="0" w:space="0" w:color="auto"/>
        <w:bottom w:val="none" w:sz="0" w:space="0" w:color="auto"/>
        <w:right w:val="none" w:sz="0" w:space="0" w:color="auto"/>
      </w:divBdr>
    </w:div>
    <w:div w:id="86316433">
      <w:bodyDiv w:val="1"/>
      <w:marLeft w:val="0"/>
      <w:marRight w:val="0"/>
      <w:marTop w:val="0"/>
      <w:marBottom w:val="0"/>
      <w:divBdr>
        <w:top w:val="none" w:sz="0" w:space="0" w:color="auto"/>
        <w:left w:val="none" w:sz="0" w:space="0" w:color="auto"/>
        <w:bottom w:val="none" w:sz="0" w:space="0" w:color="auto"/>
        <w:right w:val="none" w:sz="0" w:space="0" w:color="auto"/>
      </w:divBdr>
      <w:divsChild>
        <w:div w:id="2048721617">
          <w:marLeft w:val="0"/>
          <w:marRight w:val="0"/>
          <w:marTop w:val="0"/>
          <w:marBottom w:val="0"/>
          <w:divBdr>
            <w:top w:val="none" w:sz="0" w:space="0" w:color="auto"/>
            <w:left w:val="none" w:sz="0" w:space="0" w:color="auto"/>
            <w:bottom w:val="none" w:sz="0" w:space="0" w:color="auto"/>
            <w:right w:val="none" w:sz="0" w:space="0" w:color="auto"/>
          </w:divBdr>
          <w:divsChild>
            <w:div w:id="276330825">
              <w:marLeft w:val="0"/>
              <w:marRight w:val="0"/>
              <w:marTop w:val="0"/>
              <w:marBottom w:val="0"/>
              <w:divBdr>
                <w:top w:val="none" w:sz="0" w:space="0" w:color="auto"/>
                <w:left w:val="none" w:sz="0" w:space="0" w:color="auto"/>
                <w:bottom w:val="none" w:sz="0" w:space="0" w:color="auto"/>
                <w:right w:val="none" w:sz="0" w:space="0" w:color="auto"/>
              </w:divBdr>
            </w:div>
            <w:div w:id="544097493">
              <w:marLeft w:val="0"/>
              <w:marRight w:val="0"/>
              <w:marTop w:val="0"/>
              <w:marBottom w:val="0"/>
              <w:divBdr>
                <w:top w:val="none" w:sz="0" w:space="0" w:color="auto"/>
                <w:left w:val="none" w:sz="0" w:space="0" w:color="auto"/>
                <w:bottom w:val="none" w:sz="0" w:space="0" w:color="auto"/>
                <w:right w:val="none" w:sz="0" w:space="0" w:color="auto"/>
              </w:divBdr>
            </w:div>
            <w:div w:id="801120911">
              <w:marLeft w:val="0"/>
              <w:marRight w:val="0"/>
              <w:marTop w:val="0"/>
              <w:marBottom w:val="0"/>
              <w:divBdr>
                <w:top w:val="none" w:sz="0" w:space="0" w:color="auto"/>
                <w:left w:val="none" w:sz="0" w:space="0" w:color="auto"/>
                <w:bottom w:val="none" w:sz="0" w:space="0" w:color="auto"/>
                <w:right w:val="none" w:sz="0" w:space="0" w:color="auto"/>
              </w:divBdr>
            </w:div>
            <w:div w:id="863909822">
              <w:marLeft w:val="0"/>
              <w:marRight w:val="0"/>
              <w:marTop w:val="0"/>
              <w:marBottom w:val="0"/>
              <w:divBdr>
                <w:top w:val="none" w:sz="0" w:space="0" w:color="auto"/>
                <w:left w:val="none" w:sz="0" w:space="0" w:color="auto"/>
                <w:bottom w:val="none" w:sz="0" w:space="0" w:color="auto"/>
                <w:right w:val="none" w:sz="0" w:space="0" w:color="auto"/>
              </w:divBdr>
            </w:div>
            <w:div w:id="932738880">
              <w:marLeft w:val="0"/>
              <w:marRight w:val="0"/>
              <w:marTop w:val="0"/>
              <w:marBottom w:val="0"/>
              <w:divBdr>
                <w:top w:val="none" w:sz="0" w:space="0" w:color="auto"/>
                <w:left w:val="none" w:sz="0" w:space="0" w:color="auto"/>
                <w:bottom w:val="none" w:sz="0" w:space="0" w:color="auto"/>
                <w:right w:val="none" w:sz="0" w:space="0" w:color="auto"/>
              </w:divBdr>
            </w:div>
            <w:div w:id="1097946515">
              <w:marLeft w:val="0"/>
              <w:marRight w:val="0"/>
              <w:marTop w:val="0"/>
              <w:marBottom w:val="0"/>
              <w:divBdr>
                <w:top w:val="none" w:sz="0" w:space="0" w:color="auto"/>
                <w:left w:val="none" w:sz="0" w:space="0" w:color="auto"/>
                <w:bottom w:val="none" w:sz="0" w:space="0" w:color="auto"/>
                <w:right w:val="none" w:sz="0" w:space="0" w:color="auto"/>
              </w:divBdr>
            </w:div>
            <w:div w:id="1699353014">
              <w:marLeft w:val="0"/>
              <w:marRight w:val="0"/>
              <w:marTop w:val="0"/>
              <w:marBottom w:val="0"/>
              <w:divBdr>
                <w:top w:val="none" w:sz="0" w:space="0" w:color="auto"/>
                <w:left w:val="none" w:sz="0" w:space="0" w:color="auto"/>
                <w:bottom w:val="none" w:sz="0" w:space="0" w:color="auto"/>
                <w:right w:val="none" w:sz="0" w:space="0" w:color="auto"/>
              </w:divBdr>
            </w:div>
            <w:div w:id="1835223056">
              <w:marLeft w:val="0"/>
              <w:marRight w:val="0"/>
              <w:marTop w:val="0"/>
              <w:marBottom w:val="0"/>
              <w:divBdr>
                <w:top w:val="none" w:sz="0" w:space="0" w:color="auto"/>
                <w:left w:val="none" w:sz="0" w:space="0" w:color="auto"/>
                <w:bottom w:val="none" w:sz="0" w:space="0" w:color="auto"/>
                <w:right w:val="none" w:sz="0" w:space="0" w:color="auto"/>
              </w:divBdr>
            </w:div>
            <w:div w:id="214631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80532">
      <w:bodyDiv w:val="1"/>
      <w:marLeft w:val="0"/>
      <w:marRight w:val="0"/>
      <w:marTop w:val="0"/>
      <w:marBottom w:val="0"/>
      <w:divBdr>
        <w:top w:val="none" w:sz="0" w:space="0" w:color="auto"/>
        <w:left w:val="none" w:sz="0" w:space="0" w:color="auto"/>
        <w:bottom w:val="none" w:sz="0" w:space="0" w:color="auto"/>
        <w:right w:val="none" w:sz="0" w:space="0" w:color="auto"/>
      </w:divBdr>
    </w:div>
    <w:div w:id="96607491">
      <w:bodyDiv w:val="1"/>
      <w:marLeft w:val="0"/>
      <w:marRight w:val="0"/>
      <w:marTop w:val="0"/>
      <w:marBottom w:val="0"/>
      <w:divBdr>
        <w:top w:val="none" w:sz="0" w:space="0" w:color="auto"/>
        <w:left w:val="none" w:sz="0" w:space="0" w:color="auto"/>
        <w:bottom w:val="none" w:sz="0" w:space="0" w:color="auto"/>
        <w:right w:val="none" w:sz="0" w:space="0" w:color="auto"/>
      </w:divBdr>
    </w:div>
    <w:div w:id="120878080">
      <w:bodyDiv w:val="1"/>
      <w:marLeft w:val="0"/>
      <w:marRight w:val="0"/>
      <w:marTop w:val="0"/>
      <w:marBottom w:val="0"/>
      <w:divBdr>
        <w:top w:val="none" w:sz="0" w:space="0" w:color="auto"/>
        <w:left w:val="none" w:sz="0" w:space="0" w:color="auto"/>
        <w:bottom w:val="none" w:sz="0" w:space="0" w:color="auto"/>
        <w:right w:val="none" w:sz="0" w:space="0" w:color="auto"/>
      </w:divBdr>
      <w:divsChild>
        <w:div w:id="1324503146">
          <w:marLeft w:val="0"/>
          <w:marRight w:val="0"/>
          <w:marTop w:val="0"/>
          <w:marBottom w:val="0"/>
          <w:divBdr>
            <w:top w:val="none" w:sz="0" w:space="0" w:color="auto"/>
            <w:left w:val="none" w:sz="0" w:space="0" w:color="auto"/>
            <w:bottom w:val="none" w:sz="0" w:space="0" w:color="auto"/>
            <w:right w:val="none" w:sz="0" w:space="0" w:color="auto"/>
          </w:divBdr>
          <w:divsChild>
            <w:div w:id="12458941">
              <w:marLeft w:val="0"/>
              <w:marRight w:val="0"/>
              <w:marTop w:val="0"/>
              <w:marBottom w:val="0"/>
              <w:divBdr>
                <w:top w:val="none" w:sz="0" w:space="0" w:color="auto"/>
                <w:left w:val="none" w:sz="0" w:space="0" w:color="auto"/>
                <w:bottom w:val="none" w:sz="0" w:space="0" w:color="auto"/>
                <w:right w:val="none" w:sz="0" w:space="0" w:color="auto"/>
              </w:divBdr>
            </w:div>
            <w:div w:id="306476802">
              <w:marLeft w:val="0"/>
              <w:marRight w:val="0"/>
              <w:marTop w:val="0"/>
              <w:marBottom w:val="0"/>
              <w:divBdr>
                <w:top w:val="none" w:sz="0" w:space="0" w:color="auto"/>
                <w:left w:val="none" w:sz="0" w:space="0" w:color="auto"/>
                <w:bottom w:val="none" w:sz="0" w:space="0" w:color="auto"/>
                <w:right w:val="none" w:sz="0" w:space="0" w:color="auto"/>
              </w:divBdr>
            </w:div>
            <w:div w:id="596064827">
              <w:marLeft w:val="0"/>
              <w:marRight w:val="0"/>
              <w:marTop w:val="0"/>
              <w:marBottom w:val="0"/>
              <w:divBdr>
                <w:top w:val="none" w:sz="0" w:space="0" w:color="auto"/>
                <w:left w:val="none" w:sz="0" w:space="0" w:color="auto"/>
                <w:bottom w:val="none" w:sz="0" w:space="0" w:color="auto"/>
                <w:right w:val="none" w:sz="0" w:space="0" w:color="auto"/>
              </w:divBdr>
            </w:div>
            <w:div w:id="610280626">
              <w:marLeft w:val="0"/>
              <w:marRight w:val="0"/>
              <w:marTop w:val="0"/>
              <w:marBottom w:val="0"/>
              <w:divBdr>
                <w:top w:val="none" w:sz="0" w:space="0" w:color="auto"/>
                <w:left w:val="none" w:sz="0" w:space="0" w:color="auto"/>
                <w:bottom w:val="none" w:sz="0" w:space="0" w:color="auto"/>
                <w:right w:val="none" w:sz="0" w:space="0" w:color="auto"/>
              </w:divBdr>
            </w:div>
            <w:div w:id="625892980">
              <w:marLeft w:val="0"/>
              <w:marRight w:val="0"/>
              <w:marTop w:val="0"/>
              <w:marBottom w:val="0"/>
              <w:divBdr>
                <w:top w:val="none" w:sz="0" w:space="0" w:color="auto"/>
                <w:left w:val="none" w:sz="0" w:space="0" w:color="auto"/>
                <w:bottom w:val="none" w:sz="0" w:space="0" w:color="auto"/>
                <w:right w:val="none" w:sz="0" w:space="0" w:color="auto"/>
              </w:divBdr>
            </w:div>
            <w:div w:id="699471318">
              <w:marLeft w:val="0"/>
              <w:marRight w:val="0"/>
              <w:marTop w:val="0"/>
              <w:marBottom w:val="0"/>
              <w:divBdr>
                <w:top w:val="none" w:sz="0" w:space="0" w:color="auto"/>
                <w:left w:val="none" w:sz="0" w:space="0" w:color="auto"/>
                <w:bottom w:val="none" w:sz="0" w:space="0" w:color="auto"/>
                <w:right w:val="none" w:sz="0" w:space="0" w:color="auto"/>
              </w:divBdr>
            </w:div>
            <w:div w:id="1598174118">
              <w:marLeft w:val="0"/>
              <w:marRight w:val="0"/>
              <w:marTop w:val="0"/>
              <w:marBottom w:val="0"/>
              <w:divBdr>
                <w:top w:val="none" w:sz="0" w:space="0" w:color="auto"/>
                <w:left w:val="none" w:sz="0" w:space="0" w:color="auto"/>
                <w:bottom w:val="none" w:sz="0" w:space="0" w:color="auto"/>
                <w:right w:val="none" w:sz="0" w:space="0" w:color="auto"/>
              </w:divBdr>
            </w:div>
            <w:div w:id="1619676952">
              <w:marLeft w:val="0"/>
              <w:marRight w:val="0"/>
              <w:marTop w:val="0"/>
              <w:marBottom w:val="0"/>
              <w:divBdr>
                <w:top w:val="none" w:sz="0" w:space="0" w:color="auto"/>
                <w:left w:val="none" w:sz="0" w:space="0" w:color="auto"/>
                <w:bottom w:val="none" w:sz="0" w:space="0" w:color="auto"/>
                <w:right w:val="none" w:sz="0" w:space="0" w:color="auto"/>
              </w:divBdr>
            </w:div>
            <w:div w:id="2016690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94184">
      <w:bodyDiv w:val="1"/>
      <w:marLeft w:val="0"/>
      <w:marRight w:val="0"/>
      <w:marTop w:val="0"/>
      <w:marBottom w:val="0"/>
      <w:divBdr>
        <w:top w:val="none" w:sz="0" w:space="0" w:color="auto"/>
        <w:left w:val="none" w:sz="0" w:space="0" w:color="auto"/>
        <w:bottom w:val="none" w:sz="0" w:space="0" w:color="auto"/>
        <w:right w:val="none" w:sz="0" w:space="0" w:color="auto"/>
      </w:divBdr>
    </w:div>
    <w:div w:id="146362210">
      <w:bodyDiv w:val="1"/>
      <w:marLeft w:val="0"/>
      <w:marRight w:val="0"/>
      <w:marTop w:val="0"/>
      <w:marBottom w:val="0"/>
      <w:divBdr>
        <w:top w:val="none" w:sz="0" w:space="0" w:color="auto"/>
        <w:left w:val="none" w:sz="0" w:space="0" w:color="auto"/>
        <w:bottom w:val="none" w:sz="0" w:space="0" w:color="auto"/>
        <w:right w:val="none" w:sz="0" w:space="0" w:color="auto"/>
      </w:divBdr>
    </w:div>
    <w:div w:id="152528038">
      <w:bodyDiv w:val="1"/>
      <w:marLeft w:val="0"/>
      <w:marRight w:val="0"/>
      <w:marTop w:val="0"/>
      <w:marBottom w:val="0"/>
      <w:divBdr>
        <w:top w:val="none" w:sz="0" w:space="0" w:color="auto"/>
        <w:left w:val="none" w:sz="0" w:space="0" w:color="auto"/>
        <w:bottom w:val="none" w:sz="0" w:space="0" w:color="auto"/>
        <w:right w:val="none" w:sz="0" w:space="0" w:color="auto"/>
      </w:divBdr>
    </w:div>
    <w:div w:id="186216153">
      <w:bodyDiv w:val="1"/>
      <w:marLeft w:val="0"/>
      <w:marRight w:val="0"/>
      <w:marTop w:val="0"/>
      <w:marBottom w:val="0"/>
      <w:divBdr>
        <w:top w:val="none" w:sz="0" w:space="0" w:color="auto"/>
        <w:left w:val="none" w:sz="0" w:space="0" w:color="auto"/>
        <w:bottom w:val="none" w:sz="0" w:space="0" w:color="auto"/>
        <w:right w:val="none" w:sz="0" w:space="0" w:color="auto"/>
      </w:divBdr>
    </w:div>
    <w:div w:id="197351845">
      <w:bodyDiv w:val="1"/>
      <w:marLeft w:val="0"/>
      <w:marRight w:val="0"/>
      <w:marTop w:val="0"/>
      <w:marBottom w:val="0"/>
      <w:divBdr>
        <w:top w:val="none" w:sz="0" w:space="0" w:color="auto"/>
        <w:left w:val="none" w:sz="0" w:space="0" w:color="auto"/>
        <w:bottom w:val="none" w:sz="0" w:space="0" w:color="auto"/>
        <w:right w:val="none" w:sz="0" w:space="0" w:color="auto"/>
      </w:divBdr>
    </w:div>
    <w:div w:id="199053333">
      <w:bodyDiv w:val="1"/>
      <w:marLeft w:val="0"/>
      <w:marRight w:val="0"/>
      <w:marTop w:val="0"/>
      <w:marBottom w:val="0"/>
      <w:divBdr>
        <w:top w:val="none" w:sz="0" w:space="0" w:color="auto"/>
        <w:left w:val="none" w:sz="0" w:space="0" w:color="auto"/>
        <w:bottom w:val="none" w:sz="0" w:space="0" w:color="auto"/>
        <w:right w:val="none" w:sz="0" w:space="0" w:color="auto"/>
      </w:divBdr>
    </w:div>
    <w:div w:id="200552255">
      <w:bodyDiv w:val="1"/>
      <w:marLeft w:val="0"/>
      <w:marRight w:val="0"/>
      <w:marTop w:val="0"/>
      <w:marBottom w:val="0"/>
      <w:divBdr>
        <w:top w:val="none" w:sz="0" w:space="0" w:color="auto"/>
        <w:left w:val="none" w:sz="0" w:space="0" w:color="auto"/>
        <w:bottom w:val="none" w:sz="0" w:space="0" w:color="auto"/>
        <w:right w:val="none" w:sz="0" w:space="0" w:color="auto"/>
      </w:divBdr>
    </w:div>
    <w:div w:id="208344803">
      <w:bodyDiv w:val="1"/>
      <w:marLeft w:val="0"/>
      <w:marRight w:val="0"/>
      <w:marTop w:val="0"/>
      <w:marBottom w:val="0"/>
      <w:divBdr>
        <w:top w:val="none" w:sz="0" w:space="0" w:color="auto"/>
        <w:left w:val="none" w:sz="0" w:space="0" w:color="auto"/>
        <w:bottom w:val="none" w:sz="0" w:space="0" w:color="auto"/>
        <w:right w:val="none" w:sz="0" w:space="0" w:color="auto"/>
      </w:divBdr>
    </w:div>
    <w:div w:id="212691911">
      <w:bodyDiv w:val="1"/>
      <w:marLeft w:val="0"/>
      <w:marRight w:val="0"/>
      <w:marTop w:val="0"/>
      <w:marBottom w:val="0"/>
      <w:divBdr>
        <w:top w:val="none" w:sz="0" w:space="0" w:color="auto"/>
        <w:left w:val="none" w:sz="0" w:space="0" w:color="auto"/>
        <w:bottom w:val="none" w:sz="0" w:space="0" w:color="auto"/>
        <w:right w:val="none" w:sz="0" w:space="0" w:color="auto"/>
      </w:divBdr>
    </w:div>
    <w:div w:id="212811098">
      <w:bodyDiv w:val="1"/>
      <w:marLeft w:val="0"/>
      <w:marRight w:val="0"/>
      <w:marTop w:val="0"/>
      <w:marBottom w:val="0"/>
      <w:divBdr>
        <w:top w:val="none" w:sz="0" w:space="0" w:color="auto"/>
        <w:left w:val="none" w:sz="0" w:space="0" w:color="auto"/>
        <w:bottom w:val="none" w:sz="0" w:space="0" w:color="auto"/>
        <w:right w:val="none" w:sz="0" w:space="0" w:color="auto"/>
      </w:divBdr>
    </w:div>
    <w:div w:id="229774880">
      <w:bodyDiv w:val="1"/>
      <w:marLeft w:val="0"/>
      <w:marRight w:val="0"/>
      <w:marTop w:val="0"/>
      <w:marBottom w:val="0"/>
      <w:divBdr>
        <w:top w:val="none" w:sz="0" w:space="0" w:color="auto"/>
        <w:left w:val="none" w:sz="0" w:space="0" w:color="auto"/>
        <w:bottom w:val="none" w:sz="0" w:space="0" w:color="auto"/>
        <w:right w:val="none" w:sz="0" w:space="0" w:color="auto"/>
      </w:divBdr>
    </w:div>
    <w:div w:id="232080803">
      <w:bodyDiv w:val="1"/>
      <w:marLeft w:val="0"/>
      <w:marRight w:val="0"/>
      <w:marTop w:val="0"/>
      <w:marBottom w:val="0"/>
      <w:divBdr>
        <w:top w:val="none" w:sz="0" w:space="0" w:color="auto"/>
        <w:left w:val="none" w:sz="0" w:space="0" w:color="auto"/>
        <w:bottom w:val="none" w:sz="0" w:space="0" w:color="auto"/>
        <w:right w:val="none" w:sz="0" w:space="0" w:color="auto"/>
      </w:divBdr>
    </w:div>
    <w:div w:id="240453321">
      <w:bodyDiv w:val="1"/>
      <w:marLeft w:val="0"/>
      <w:marRight w:val="0"/>
      <w:marTop w:val="0"/>
      <w:marBottom w:val="0"/>
      <w:divBdr>
        <w:top w:val="none" w:sz="0" w:space="0" w:color="auto"/>
        <w:left w:val="none" w:sz="0" w:space="0" w:color="auto"/>
        <w:bottom w:val="none" w:sz="0" w:space="0" w:color="auto"/>
        <w:right w:val="none" w:sz="0" w:space="0" w:color="auto"/>
      </w:divBdr>
    </w:div>
    <w:div w:id="285939762">
      <w:bodyDiv w:val="1"/>
      <w:marLeft w:val="0"/>
      <w:marRight w:val="0"/>
      <w:marTop w:val="0"/>
      <w:marBottom w:val="0"/>
      <w:divBdr>
        <w:top w:val="none" w:sz="0" w:space="0" w:color="auto"/>
        <w:left w:val="none" w:sz="0" w:space="0" w:color="auto"/>
        <w:bottom w:val="none" w:sz="0" w:space="0" w:color="auto"/>
        <w:right w:val="none" w:sz="0" w:space="0" w:color="auto"/>
      </w:divBdr>
    </w:div>
    <w:div w:id="303855638">
      <w:bodyDiv w:val="1"/>
      <w:marLeft w:val="0"/>
      <w:marRight w:val="0"/>
      <w:marTop w:val="0"/>
      <w:marBottom w:val="0"/>
      <w:divBdr>
        <w:top w:val="none" w:sz="0" w:space="0" w:color="auto"/>
        <w:left w:val="none" w:sz="0" w:space="0" w:color="auto"/>
        <w:bottom w:val="none" w:sz="0" w:space="0" w:color="auto"/>
        <w:right w:val="none" w:sz="0" w:space="0" w:color="auto"/>
      </w:divBdr>
    </w:div>
    <w:div w:id="314378945">
      <w:bodyDiv w:val="1"/>
      <w:marLeft w:val="0"/>
      <w:marRight w:val="0"/>
      <w:marTop w:val="0"/>
      <w:marBottom w:val="0"/>
      <w:divBdr>
        <w:top w:val="none" w:sz="0" w:space="0" w:color="auto"/>
        <w:left w:val="none" w:sz="0" w:space="0" w:color="auto"/>
        <w:bottom w:val="none" w:sz="0" w:space="0" w:color="auto"/>
        <w:right w:val="none" w:sz="0" w:space="0" w:color="auto"/>
      </w:divBdr>
    </w:div>
    <w:div w:id="321667081">
      <w:bodyDiv w:val="1"/>
      <w:marLeft w:val="0"/>
      <w:marRight w:val="0"/>
      <w:marTop w:val="0"/>
      <w:marBottom w:val="0"/>
      <w:divBdr>
        <w:top w:val="none" w:sz="0" w:space="0" w:color="auto"/>
        <w:left w:val="none" w:sz="0" w:space="0" w:color="auto"/>
        <w:bottom w:val="none" w:sz="0" w:space="0" w:color="auto"/>
        <w:right w:val="none" w:sz="0" w:space="0" w:color="auto"/>
      </w:divBdr>
    </w:div>
    <w:div w:id="331101932">
      <w:bodyDiv w:val="1"/>
      <w:marLeft w:val="0"/>
      <w:marRight w:val="0"/>
      <w:marTop w:val="0"/>
      <w:marBottom w:val="0"/>
      <w:divBdr>
        <w:top w:val="none" w:sz="0" w:space="0" w:color="auto"/>
        <w:left w:val="none" w:sz="0" w:space="0" w:color="auto"/>
        <w:bottom w:val="none" w:sz="0" w:space="0" w:color="auto"/>
        <w:right w:val="none" w:sz="0" w:space="0" w:color="auto"/>
      </w:divBdr>
    </w:div>
    <w:div w:id="344942580">
      <w:bodyDiv w:val="1"/>
      <w:marLeft w:val="0"/>
      <w:marRight w:val="0"/>
      <w:marTop w:val="0"/>
      <w:marBottom w:val="0"/>
      <w:divBdr>
        <w:top w:val="none" w:sz="0" w:space="0" w:color="auto"/>
        <w:left w:val="none" w:sz="0" w:space="0" w:color="auto"/>
        <w:bottom w:val="none" w:sz="0" w:space="0" w:color="auto"/>
        <w:right w:val="none" w:sz="0" w:space="0" w:color="auto"/>
      </w:divBdr>
    </w:div>
    <w:div w:id="378672532">
      <w:bodyDiv w:val="1"/>
      <w:marLeft w:val="0"/>
      <w:marRight w:val="0"/>
      <w:marTop w:val="0"/>
      <w:marBottom w:val="0"/>
      <w:divBdr>
        <w:top w:val="none" w:sz="0" w:space="0" w:color="auto"/>
        <w:left w:val="none" w:sz="0" w:space="0" w:color="auto"/>
        <w:bottom w:val="none" w:sz="0" w:space="0" w:color="auto"/>
        <w:right w:val="none" w:sz="0" w:space="0" w:color="auto"/>
      </w:divBdr>
      <w:divsChild>
        <w:div w:id="1065302454">
          <w:marLeft w:val="0"/>
          <w:marRight w:val="0"/>
          <w:marTop w:val="0"/>
          <w:marBottom w:val="0"/>
          <w:divBdr>
            <w:top w:val="none" w:sz="0" w:space="0" w:color="auto"/>
            <w:left w:val="none" w:sz="0" w:space="0" w:color="auto"/>
            <w:bottom w:val="none" w:sz="0" w:space="0" w:color="auto"/>
            <w:right w:val="none" w:sz="0" w:space="0" w:color="auto"/>
          </w:divBdr>
          <w:divsChild>
            <w:div w:id="91626773">
              <w:marLeft w:val="0"/>
              <w:marRight w:val="0"/>
              <w:marTop w:val="0"/>
              <w:marBottom w:val="0"/>
              <w:divBdr>
                <w:top w:val="none" w:sz="0" w:space="0" w:color="auto"/>
                <w:left w:val="none" w:sz="0" w:space="0" w:color="auto"/>
                <w:bottom w:val="none" w:sz="0" w:space="0" w:color="auto"/>
                <w:right w:val="none" w:sz="0" w:space="0" w:color="auto"/>
              </w:divBdr>
            </w:div>
            <w:div w:id="257716891">
              <w:marLeft w:val="0"/>
              <w:marRight w:val="0"/>
              <w:marTop w:val="0"/>
              <w:marBottom w:val="0"/>
              <w:divBdr>
                <w:top w:val="none" w:sz="0" w:space="0" w:color="auto"/>
                <w:left w:val="none" w:sz="0" w:space="0" w:color="auto"/>
                <w:bottom w:val="none" w:sz="0" w:space="0" w:color="auto"/>
                <w:right w:val="none" w:sz="0" w:space="0" w:color="auto"/>
              </w:divBdr>
            </w:div>
            <w:div w:id="936866477">
              <w:marLeft w:val="0"/>
              <w:marRight w:val="0"/>
              <w:marTop w:val="0"/>
              <w:marBottom w:val="0"/>
              <w:divBdr>
                <w:top w:val="none" w:sz="0" w:space="0" w:color="auto"/>
                <w:left w:val="none" w:sz="0" w:space="0" w:color="auto"/>
                <w:bottom w:val="none" w:sz="0" w:space="0" w:color="auto"/>
                <w:right w:val="none" w:sz="0" w:space="0" w:color="auto"/>
              </w:divBdr>
            </w:div>
            <w:div w:id="1224027517">
              <w:marLeft w:val="0"/>
              <w:marRight w:val="0"/>
              <w:marTop w:val="0"/>
              <w:marBottom w:val="0"/>
              <w:divBdr>
                <w:top w:val="none" w:sz="0" w:space="0" w:color="auto"/>
                <w:left w:val="none" w:sz="0" w:space="0" w:color="auto"/>
                <w:bottom w:val="none" w:sz="0" w:space="0" w:color="auto"/>
                <w:right w:val="none" w:sz="0" w:space="0" w:color="auto"/>
              </w:divBdr>
            </w:div>
            <w:div w:id="1734232601">
              <w:marLeft w:val="0"/>
              <w:marRight w:val="0"/>
              <w:marTop w:val="0"/>
              <w:marBottom w:val="0"/>
              <w:divBdr>
                <w:top w:val="none" w:sz="0" w:space="0" w:color="auto"/>
                <w:left w:val="none" w:sz="0" w:space="0" w:color="auto"/>
                <w:bottom w:val="none" w:sz="0" w:space="0" w:color="auto"/>
                <w:right w:val="none" w:sz="0" w:space="0" w:color="auto"/>
              </w:divBdr>
            </w:div>
            <w:div w:id="1881018727">
              <w:marLeft w:val="0"/>
              <w:marRight w:val="0"/>
              <w:marTop w:val="0"/>
              <w:marBottom w:val="0"/>
              <w:divBdr>
                <w:top w:val="none" w:sz="0" w:space="0" w:color="auto"/>
                <w:left w:val="none" w:sz="0" w:space="0" w:color="auto"/>
                <w:bottom w:val="none" w:sz="0" w:space="0" w:color="auto"/>
                <w:right w:val="none" w:sz="0" w:space="0" w:color="auto"/>
              </w:divBdr>
            </w:div>
            <w:div w:id="206275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47335">
      <w:bodyDiv w:val="1"/>
      <w:marLeft w:val="0"/>
      <w:marRight w:val="0"/>
      <w:marTop w:val="0"/>
      <w:marBottom w:val="0"/>
      <w:divBdr>
        <w:top w:val="none" w:sz="0" w:space="0" w:color="auto"/>
        <w:left w:val="none" w:sz="0" w:space="0" w:color="auto"/>
        <w:bottom w:val="none" w:sz="0" w:space="0" w:color="auto"/>
        <w:right w:val="none" w:sz="0" w:space="0" w:color="auto"/>
      </w:divBdr>
    </w:div>
    <w:div w:id="385688217">
      <w:bodyDiv w:val="1"/>
      <w:marLeft w:val="0"/>
      <w:marRight w:val="0"/>
      <w:marTop w:val="0"/>
      <w:marBottom w:val="0"/>
      <w:divBdr>
        <w:top w:val="none" w:sz="0" w:space="0" w:color="auto"/>
        <w:left w:val="none" w:sz="0" w:space="0" w:color="auto"/>
        <w:bottom w:val="none" w:sz="0" w:space="0" w:color="auto"/>
        <w:right w:val="none" w:sz="0" w:space="0" w:color="auto"/>
      </w:divBdr>
    </w:div>
    <w:div w:id="388267576">
      <w:bodyDiv w:val="1"/>
      <w:marLeft w:val="0"/>
      <w:marRight w:val="0"/>
      <w:marTop w:val="0"/>
      <w:marBottom w:val="0"/>
      <w:divBdr>
        <w:top w:val="none" w:sz="0" w:space="0" w:color="auto"/>
        <w:left w:val="none" w:sz="0" w:space="0" w:color="auto"/>
        <w:bottom w:val="none" w:sz="0" w:space="0" w:color="auto"/>
        <w:right w:val="none" w:sz="0" w:space="0" w:color="auto"/>
      </w:divBdr>
    </w:div>
    <w:div w:id="407968788">
      <w:bodyDiv w:val="1"/>
      <w:marLeft w:val="0"/>
      <w:marRight w:val="0"/>
      <w:marTop w:val="0"/>
      <w:marBottom w:val="0"/>
      <w:divBdr>
        <w:top w:val="none" w:sz="0" w:space="0" w:color="auto"/>
        <w:left w:val="none" w:sz="0" w:space="0" w:color="auto"/>
        <w:bottom w:val="none" w:sz="0" w:space="0" w:color="auto"/>
        <w:right w:val="none" w:sz="0" w:space="0" w:color="auto"/>
      </w:divBdr>
      <w:divsChild>
        <w:div w:id="815143742">
          <w:marLeft w:val="0"/>
          <w:marRight w:val="0"/>
          <w:marTop w:val="0"/>
          <w:marBottom w:val="0"/>
          <w:divBdr>
            <w:top w:val="none" w:sz="0" w:space="0" w:color="auto"/>
            <w:left w:val="none" w:sz="0" w:space="0" w:color="auto"/>
            <w:bottom w:val="none" w:sz="0" w:space="0" w:color="auto"/>
            <w:right w:val="none" w:sz="0" w:space="0" w:color="auto"/>
          </w:divBdr>
          <w:divsChild>
            <w:div w:id="699668706">
              <w:marLeft w:val="0"/>
              <w:marRight w:val="0"/>
              <w:marTop w:val="0"/>
              <w:marBottom w:val="0"/>
              <w:divBdr>
                <w:top w:val="none" w:sz="0" w:space="0" w:color="auto"/>
                <w:left w:val="none" w:sz="0" w:space="0" w:color="auto"/>
                <w:bottom w:val="none" w:sz="0" w:space="0" w:color="auto"/>
                <w:right w:val="none" w:sz="0" w:space="0" w:color="auto"/>
              </w:divBdr>
            </w:div>
            <w:div w:id="775902589">
              <w:marLeft w:val="0"/>
              <w:marRight w:val="0"/>
              <w:marTop w:val="0"/>
              <w:marBottom w:val="0"/>
              <w:divBdr>
                <w:top w:val="none" w:sz="0" w:space="0" w:color="auto"/>
                <w:left w:val="none" w:sz="0" w:space="0" w:color="auto"/>
                <w:bottom w:val="none" w:sz="0" w:space="0" w:color="auto"/>
                <w:right w:val="none" w:sz="0" w:space="0" w:color="auto"/>
              </w:divBdr>
            </w:div>
            <w:div w:id="1135566943">
              <w:marLeft w:val="0"/>
              <w:marRight w:val="0"/>
              <w:marTop w:val="0"/>
              <w:marBottom w:val="0"/>
              <w:divBdr>
                <w:top w:val="none" w:sz="0" w:space="0" w:color="auto"/>
                <w:left w:val="none" w:sz="0" w:space="0" w:color="auto"/>
                <w:bottom w:val="none" w:sz="0" w:space="0" w:color="auto"/>
                <w:right w:val="none" w:sz="0" w:space="0" w:color="auto"/>
              </w:divBdr>
            </w:div>
            <w:div w:id="1391198663">
              <w:marLeft w:val="0"/>
              <w:marRight w:val="0"/>
              <w:marTop w:val="0"/>
              <w:marBottom w:val="0"/>
              <w:divBdr>
                <w:top w:val="none" w:sz="0" w:space="0" w:color="auto"/>
                <w:left w:val="none" w:sz="0" w:space="0" w:color="auto"/>
                <w:bottom w:val="none" w:sz="0" w:space="0" w:color="auto"/>
                <w:right w:val="none" w:sz="0" w:space="0" w:color="auto"/>
              </w:divBdr>
            </w:div>
            <w:div w:id="188077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770985">
      <w:bodyDiv w:val="1"/>
      <w:marLeft w:val="0"/>
      <w:marRight w:val="0"/>
      <w:marTop w:val="0"/>
      <w:marBottom w:val="0"/>
      <w:divBdr>
        <w:top w:val="none" w:sz="0" w:space="0" w:color="auto"/>
        <w:left w:val="none" w:sz="0" w:space="0" w:color="auto"/>
        <w:bottom w:val="none" w:sz="0" w:space="0" w:color="auto"/>
        <w:right w:val="none" w:sz="0" w:space="0" w:color="auto"/>
      </w:divBdr>
    </w:div>
    <w:div w:id="468135917">
      <w:bodyDiv w:val="1"/>
      <w:marLeft w:val="0"/>
      <w:marRight w:val="0"/>
      <w:marTop w:val="0"/>
      <w:marBottom w:val="0"/>
      <w:divBdr>
        <w:top w:val="none" w:sz="0" w:space="0" w:color="auto"/>
        <w:left w:val="none" w:sz="0" w:space="0" w:color="auto"/>
        <w:bottom w:val="none" w:sz="0" w:space="0" w:color="auto"/>
        <w:right w:val="none" w:sz="0" w:space="0" w:color="auto"/>
      </w:divBdr>
      <w:divsChild>
        <w:div w:id="70199686">
          <w:marLeft w:val="0"/>
          <w:marRight w:val="0"/>
          <w:marTop w:val="0"/>
          <w:marBottom w:val="0"/>
          <w:divBdr>
            <w:top w:val="none" w:sz="0" w:space="0" w:color="auto"/>
            <w:left w:val="none" w:sz="0" w:space="0" w:color="auto"/>
            <w:bottom w:val="none" w:sz="0" w:space="0" w:color="auto"/>
            <w:right w:val="none" w:sz="0" w:space="0" w:color="auto"/>
          </w:divBdr>
        </w:div>
      </w:divsChild>
    </w:div>
    <w:div w:id="478379343">
      <w:bodyDiv w:val="1"/>
      <w:marLeft w:val="0"/>
      <w:marRight w:val="0"/>
      <w:marTop w:val="0"/>
      <w:marBottom w:val="0"/>
      <w:divBdr>
        <w:top w:val="none" w:sz="0" w:space="0" w:color="auto"/>
        <w:left w:val="none" w:sz="0" w:space="0" w:color="auto"/>
        <w:bottom w:val="none" w:sz="0" w:space="0" w:color="auto"/>
        <w:right w:val="none" w:sz="0" w:space="0" w:color="auto"/>
      </w:divBdr>
    </w:div>
    <w:div w:id="506754024">
      <w:bodyDiv w:val="1"/>
      <w:marLeft w:val="0"/>
      <w:marRight w:val="0"/>
      <w:marTop w:val="0"/>
      <w:marBottom w:val="0"/>
      <w:divBdr>
        <w:top w:val="none" w:sz="0" w:space="0" w:color="auto"/>
        <w:left w:val="none" w:sz="0" w:space="0" w:color="auto"/>
        <w:bottom w:val="none" w:sz="0" w:space="0" w:color="auto"/>
        <w:right w:val="none" w:sz="0" w:space="0" w:color="auto"/>
      </w:divBdr>
    </w:div>
    <w:div w:id="516848731">
      <w:bodyDiv w:val="1"/>
      <w:marLeft w:val="0"/>
      <w:marRight w:val="0"/>
      <w:marTop w:val="0"/>
      <w:marBottom w:val="0"/>
      <w:divBdr>
        <w:top w:val="none" w:sz="0" w:space="0" w:color="auto"/>
        <w:left w:val="none" w:sz="0" w:space="0" w:color="auto"/>
        <w:bottom w:val="none" w:sz="0" w:space="0" w:color="auto"/>
        <w:right w:val="none" w:sz="0" w:space="0" w:color="auto"/>
      </w:divBdr>
    </w:div>
    <w:div w:id="518543660">
      <w:bodyDiv w:val="1"/>
      <w:marLeft w:val="0"/>
      <w:marRight w:val="0"/>
      <w:marTop w:val="0"/>
      <w:marBottom w:val="0"/>
      <w:divBdr>
        <w:top w:val="none" w:sz="0" w:space="0" w:color="auto"/>
        <w:left w:val="none" w:sz="0" w:space="0" w:color="auto"/>
        <w:bottom w:val="none" w:sz="0" w:space="0" w:color="auto"/>
        <w:right w:val="none" w:sz="0" w:space="0" w:color="auto"/>
      </w:divBdr>
    </w:div>
    <w:div w:id="555095111">
      <w:bodyDiv w:val="1"/>
      <w:marLeft w:val="0"/>
      <w:marRight w:val="0"/>
      <w:marTop w:val="0"/>
      <w:marBottom w:val="0"/>
      <w:divBdr>
        <w:top w:val="none" w:sz="0" w:space="0" w:color="auto"/>
        <w:left w:val="none" w:sz="0" w:space="0" w:color="auto"/>
        <w:bottom w:val="none" w:sz="0" w:space="0" w:color="auto"/>
        <w:right w:val="none" w:sz="0" w:space="0" w:color="auto"/>
      </w:divBdr>
    </w:div>
    <w:div w:id="558056457">
      <w:bodyDiv w:val="1"/>
      <w:marLeft w:val="0"/>
      <w:marRight w:val="0"/>
      <w:marTop w:val="0"/>
      <w:marBottom w:val="0"/>
      <w:divBdr>
        <w:top w:val="none" w:sz="0" w:space="0" w:color="auto"/>
        <w:left w:val="none" w:sz="0" w:space="0" w:color="auto"/>
        <w:bottom w:val="none" w:sz="0" w:space="0" w:color="auto"/>
        <w:right w:val="none" w:sz="0" w:space="0" w:color="auto"/>
      </w:divBdr>
    </w:div>
    <w:div w:id="576982236">
      <w:bodyDiv w:val="1"/>
      <w:marLeft w:val="0"/>
      <w:marRight w:val="0"/>
      <w:marTop w:val="0"/>
      <w:marBottom w:val="0"/>
      <w:divBdr>
        <w:top w:val="none" w:sz="0" w:space="0" w:color="auto"/>
        <w:left w:val="none" w:sz="0" w:space="0" w:color="auto"/>
        <w:bottom w:val="none" w:sz="0" w:space="0" w:color="auto"/>
        <w:right w:val="none" w:sz="0" w:space="0" w:color="auto"/>
      </w:divBdr>
    </w:div>
    <w:div w:id="585845860">
      <w:bodyDiv w:val="1"/>
      <w:marLeft w:val="0"/>
      <w:marRight w:val="0"/>
      <w:marTop w:val="0"/>
      <w:marBottom w:val="0"/>
      <w:divBdr>
        <w:top w:val="none" w:sz="0" w:space="0" w:color="auto"/>
        <w:left w:val="none" w:sz="0" w:space="0" w:color="auto"/>
        <w:bottom w:val="none" w:sz="0" w:space="0" w:color="auto"/>
        <w:right w:val="none" w:sz="0" w:space="0" w:color="auto"/>
      </w:divBdr>
    </w:div>
    <w:div w:id="603270351">
      <w:bodyDiv w:val="1"/>
      <w:marLeft w:val="0"/>
      <w:marRight w:val="0"/>
      <w:marTop w:val="0"/>
      <w:marBottom w:val="0"/>
      <w:divBdr>
        <w:top w:val="none" w:sz="0" w:space="0" w:color="auto"/>
        <w:left w:val="none" w:sz="0" w:space="0" w:color="auto"/>
        <w:bottom w:val="none" w:sz="0" w:space="0" w:color="auto"/>
        <w:right w:val="none" w:sz="0" w:space="0" w:color="auto"/>
      </w:divBdr>
    </w:div>
    <w:div w:id="623081298">
      <w:bodyDiv w:val="1"/>
      <w:marLeft w:val="0"/>
      <w:marRight w:val="0"/>
      <w:marTop w:val="0"/>
      <w:marBottom w:val="0"/>
      <w:divBdr>
        <w:top w:val="none" w:sz="0" w:space="0" w:color="auto"/>
        <w:left w:val="none" w:sz="0" w:space="0" w:color="auto"/>
        <w:bottom w:val="none" w:sz="0" w:space="0" w:color="auto"/>
        <w:right w:val="none" w:sz="0" w:space="0" w:color="auto"/>
      </w:divBdr>
    </w:div>
    <w:div w:id="635335656">
      <w:bodyDiv w:val="1"/>
      <w:marLeft w:val="0"/>
      <w:marRight w:val="0"/>
      <w:marTop w:val="0"/>
      <w:marBottom w:val="0"/>
      <w:divBdr>
        <w:top w:val="none" w:sz="0" w:space="0" w:color="auto"/>
        <w:left w:val="none" w:sz="0" w:space="0" w:color="auto"/>
        <w:bottom w:val="none" w:sz="0" w:space="0" w:color="auto"/>
        <w:right w:val="none" w:sz="0" w:space="0" w:color="auto"/>
      </w:divBdr>
    </w:div>
    <w:div w:id="636422890">
      <w:bodyDiv w:val="1"/>
      <w:marLeft w:val="0"/>
      <w:marRight w:val="0"/>
      <w:marTop w:val="0"/>
      <w:marBottom w:val="0"/>
      <w:divBdr>
        <w:top w:val="none" w:sz="0" w:space="0" w:color="auto"/>
        <w:left w:val="none" w:sz="0" w:space="0" w:color="auto"/>
        <w:bottom w:val="none" w:sz="0" w:space="0" w:color="auto"/>
        <w:right w:val="none" w:sz="0" w:space="0" w:color="auto"/>
      </w:divBdr>
    </w:div>
    <w:div w:id="666060865">
      <w:bodyDiv w:val="1"/>
      <w:marLeft w:val="0"/>
      <w:marRight w:val="0"/>
      <w:marTop w:val="0"/>
      <w:marBottom w:val="0"/>
      <w:divBdr>
        <w:top w:val="none" w:sz="0" w:space="0" w:color="auto"/>
        <w:left w:val="none" w:sz="0" w:space="0" w:color="auto"/>
        <w:bottom w:val="none" w:sz="0" w:space="0" w:color="auto"/>
        <w:right w:val="none" w:sz="0" w:space="0" w:color="auto"/>
      </w:divBdr>
    </w:div>
    <w:div w:id="667288402">
      <w:bodyDiv w:val="1"/>
      <w:marLeft w:val="0"/>
      <w:marRight w:val="0"/>
      <w:marTop w:val="0"/>
      <w:marBottom w:val="0"/>
      <w:divBdr>
        <w:top w:val="none" w:sz="0" w:space="0" w:color="auto"/>
        <w:left w:val="none" w:sz="0" w:space="0" w:color="auto"/>
        <w:bottom w:val="none" w:sz="0" w:space="0" w:color="auto"/>
        <w:right w:val="none" w:sz="0" w:space="0" w:color="auto"/>
      </w:divBdr>
    </w:div>
    <w:div w:id="709643854">
      <w:bodyDiv w:val="1"/>
      <w:marLeft w:val="0"/>
      <w:marRight w:val="0"/>
      <w:marTop w:val="0"/>
      <w:marBottom w:val="0"/>
      <w:divBdr>
        <w:top w:val="none" w:sz="0" w:space="0" w:color="auto"/>
        <w:left w:val="none" w:sz="0" w:space="0" w:color="auto"/>
        <w:bottom w:val="none" w:sz="0" w:space="0" w:color="auto"/>
        <w:right w:val="none" w:sz="0" w:space="0" w:color="auto"/>
      </w:divBdr>
    </w:div>
    <w:div w:id="714701107">
      <w:bodyDiv w:val="1"/>
      <w:marLeft w:val="0"/>
      <w:marRight w:val="0"/>
      <w:marTop w:val="0"/>
      <w:marBottom w:val="0"/>
      <w:divBdr>
        <w:top w:val="none" w:sz="0" w:space="0" w:color="auto"/>
        <w:left w:val="none" w:sz="0" w:space="0" w:color="auto"/>
        <w:bottom w:val="none" w:sz="0" w:space="0" w:color="auto"/>
        <w:right w:val="none" w:sz="0" w:space="0" w:color="auto"/>
      </w:divBdr>
    </w:div>
    <w:div w:id="716660343">
      <w:bodyDiv w:val="1"/>
      <w:marLeft w:val="0"/>
      <w:marRight w:val="0"/>
      <w:marTop w:val="0"/>
      <w:marBottom w:val="0"/>
      <w:divBdr>
        <w:top w:val="none" w:sz="0" w:space="0" w:color="auto"/>
        <w:left w:val="none" w:sz="0" w:space="0" w:color="auto"/>
        <w:bottom w:val="none" w:sz="0" w:space="0" w:color="auto"/>
        <w:right w:val="none" w:sz="0" w:space="0" w:color="auto"/>
      </w:divBdr>
    </w:div>
    <w:div w:id="731855912">
      <w:bodyDiv w:val="1"/>
      <w:marLeft w:val="0"/>
      <w:marRight w:val="0"/>
      <w:marTop w:val="0"/>
      <w:marBottom w:val="0"/>
      <w:divBdr>
        <w:top w:val="none" w:sz="0" w:space="0" w:color="auto"/>
        <w:left w:val="none" w:sz="0" w:space="0" w:color="auto"/>
        <w:bottom w:val="none" w:sz="0" w:space="0" w:color="auto"/>
        <w:right w:val="none" w:sz="0" w:space="0" w:color="auto"/>
      </w:divBdr>
    </w:div>
    <w:div w:id="756904034">
      <w:bodyDiv w:val="1"/>
      <w:marLeft w:val="0"/>
      <w:marRight w:val="0"/>
      <w:marTop w:val="0"/>
      <w:marBottom w:val="0"/>
      <w:divBdr>
        <w:top w:val="none" w:sz="0" w:space="0" w:color="auto"/>
        <w:left w:val="none" w:sz="0" w:space="0" w:color="auto"/>
        <w:bottom w:val="none" w:sz="0" w:space="0" w:color="auto"/>
        <w:right w:val="none" w:sz="0" w:space="0" w:color="auto"/>
      </w:divBdr>
    </w:div>
    <w:div w:id="775716015">
      <w:bodyDiv w:val="1"/>
      <w:marLeft w:val="0"/>
      <w:marRight w:val="0"/>
      <w:marTop w:val="0"/>
      <w:marBottom w:val="0"/>
      <w:divBdr>
        <w:top w:val="none" w:sz="0" w:space="0" w:color="auto"/>
        <w:left w:val="none" w:sz="0" w:space="0" w:color="auto"/>
        <w:bottom w:val="none" w:sz="0" w:space="0" w:color="auto"/>
        <w:right w:val="none" w:sz="0" w:space="0" w:color="auto"/>
      </w:divBdr>
    </w:div>
    <w:div w:id="798260893">
      <w:bodyDiv w:val="1"/>
      <w:marLeft w:val="0"/>
      <w:marRight w:val="0"/>
      <w:marTop w:val="0"/>
      <w:marBottom w:val="0"/>
      <w:divBdr>
        <w:top w:val="none" w:sz="0" w:space="0" w:color="auto"/>
        <w:left w:val="none" w:sz="0" w:space="0" w:color="auto"/>
        <w:bottom w:val="none" w:sz="0" w:space="0" w:color="auto"/>
        <w:right w:val="none" w:sz="0" w:space="0" w:color="auto"/>
      </w:divBdr>
    </w:div>
    <w:div w:id="833030692">
      <w:bodyDiv w:val="1"/>
      <w:marLeft w:val="0"/>
      <w:marRight w:val="0"/>
      <w:marTop w:val="0"/>
      <w:marBottom w:val="0"/>
      <w:divBdr>
        <w:top w:val="none" w:sz="0" w:space="0" w:color="auto"/>
        <w:left w:val="none" w:sz="0" w:space="0" w:color="auto"/>
        <w:bottom w:val="none" w:sz="0" w:space="0" w:color="auto"/>
        <w:right w:val="none" w:sz="0" w:space="0" w:color="auto"/>
      </w:divBdr>
    </w:div>
    <w:div w:id="843055751">
      <w:bodyDiv w:val="1"/>
      <w:marLeft w:val="0"/>
      <w:marRight w:val="0"/>
      <w:marTop w:val="0"/>
      <w:marBottom w:val="0"/>
      <w:divBdr>
        <w:top w:val="none" w:sz="0" w:space="0" w:color="auto"/>
        <w:left w:val="none" w:sz="0" w:space="0" w:color="auto"/>
        <w:bottom w:val="none" w:sz="0" w:space="0" w:color="auto"/>
        <w:right w:val="none" w:sz="0" w:space="0" w:color="auto"/>
      </w:divBdr>
      <w:divsChild>
        <w:div w:id="126433299">
          <w:marLeft w:val="547"/>
          <w:marRight w:val="0"/>
          <w:marTop w:val="96"/>
          <w:marBottom w:val="0"/>
          <w:divBdr>
            <w:top w:val="none" w:sz="0" w:space="0" w:color="auto"/>
            <w:left w:val="none" w:sz="0" w:space="0" w:color="auto"/>
            <w:bottom w:val="none" w:sz="0" w:space="0" w:color="auto"/>
            <w:right w:val="none" w:sz="0" w:space="0" w:color="auto"/>
          </w:divBdr>
        </w:div>
        <w:div w:id="574969957">
          <w:marLeft w:val="547"/>
          <w:marRight w:val="0"/>
          <w:marTop w:val="96"/>
          <w:marBottom w:val="0"/>
          <w:divBdr>
            <w:top w:val="none" w:sz="0" w:space="0" w:color="auto"/>
            <w:left w:val="none" w:sz="0" w:space="0" w:color="auto"/>
            <w:bottom w:val="none" w:sz="0" w:space="0" w:color="auto"/>
            <w:right w:val="none" w:sz="0" w:space="0" w:color="auto"/>
          </w:divBdr>
        </w:div>
        <w:div w:id="660503699">
          <w:marLeft w:val="547"/>
          <w:marRight w:val="0"/>
          <w:marTop w:val="96"/>
          <w:marBottom w:val="0"/>
          <w:divBdr>
            <w:top w:val="none" w:sz="0" w:space="0" w:color="auto"/>
            <w:left w:val="none" w:sz="0" w:space="0" w:color="auto"/>
            <w:bottom w:val="none" w:sz="0" w:space="0" w:color="auto"/>
            <w:right w:val="none" w:sz="0" w:space="0" w:color="auto"/>
          </w:divBdr>
        </w:div>
        <w:div w:id="735781037">
          <w:marLeft w:val="547"/>
          <w:marRight w:val="0"/>
          <w:marTop w:val="96"/>
          <w:marBottom w:val="0"/>
          <w:divBdr>
            <w:top w:val="none" w:sz="0" w:space="0" w:color="auto"/>
            <w:left w:val="none" w:sz="0" w:space="0" w:color="auto"/>
            <w:bottom w:val="none" w:sz="0" w:space="0" w:color="auto"/>
            <w:right w:val="none" w:sz="0" w:space="0" w:color="auto"/>
          </w:divBdr>
        </w:div>
        <w:div w:id="790052485">
          <w:marLeft w:val="547"/>
          <w:marRight w:val="0"/>
          <w:marTop w:val="96"/>
          <w:marBottom w:val="0"/>
          <w:divBdr>
            <w:top w:val="none" w:sz="0" w:space="0" w:color="auto"/>
            <w:left w:val="none" w:sz="0" w:space="0" w:color="auto"/>
            <w:bottom w:val="none" w:sz="0" w:space="0" w:color="auto"/>
            <w:right w:val="none" w:sz="0" w:space="0" w:color="auto"/>
          </w:divBdr>
        </w:div>
        <w:div w:id="966739395">
          <w:marLeft w:val="547"/>
          <w:marRight w:val="0"/>
          <w:marTop w:val="96"/>
          <w:marBottom w:val="0"/>
          <w:divBdr>
            <w:top w:val="none" w:sz="0" w:space="0" w:color="auto"/>
            <w:left w:val="none" w:sz="0" w:space="0" w:color="auto"/>
            <w:bottom w:val="none" w:sz="0" w:space="0" w:color="auto"/>
            <w:right w:val="none" w:sz="0" w:space="0" w:color="auto"/>
          </w:divBdr>
        </w:div>
        <w:div w:id="1235429176">
          <w:marLeft w:val="547"/>
          <w:marRight w:val="0"/>
          <w:marTop w:val="96"/>
          <w:marBottom w:val="0"/>
          <w:divBdr>
            <w:top w:val="none" w:sz="0" w:space="0" w:color="auto"/>
            <w:left w:val="none" w:sz="0" w:space="0" w:color="auto"/>
            <w:bottom w:val="none" w:sz="0" w:space="0" w:color="auto"/>
            <w:right w:val="none" w:sz="0" w:space="0" w:color="auto"/>
          </w:divBdr>
        </w:div>
        <w:div w:id="1529829678">
          <w:marLeft w:val="547"/>
          <w:marRight w:val="0"/>
          <w:marTop w:val="96"/>
          <w:marBottom w:val="0"/>
          <w:divBdr>
            <w:top w:val="none" w:sz="0" w:space="0" w:color="auto"/>
            <w:left w:val="none" w:sz="0" w:space="0" w:color="auto"/>
            <w:bottom w:val="none" w:sz="0" w:space="0" w:color="auto"/>
            <w:right w:val="none" w:sz="0" w:space="0" w:color="auto"/>
          </w:divBdr>
        </w:div>
        <w:div w:id="1722972283">
          <w:marLeft w:val="547"/>
          <w:marRight w:val="0"/>
          <w:marTop w:val="96"/>
          <w:marBottom w:val="0"/>
          <w:divBdr>
            <w:top w:val="none" w:sz="0" w:space="0" w:color="auto"/>
            <w:left w:val="none" w:sz="0" w:space="0" w:color="auto"/>
            <w:bottom w:val="none" w:sz="0" w:space="0" w:color="auto"/>
            <w:right w:val="none" w:sz="0" w:space="0" w:color="auto"/>
          </w:divBdr>
        </w:div>
      </w:divsChild>
    </w:div>
    <w:div w:id="923613721">
      <w:bodyDiv w:val="1"/>
      <w:marLeft w:val="0"/>
      <w:marRight w:val="0"/>
      <w:marTop w:val="0"/>
      <w:marBottom w:val="0"/>
      <w:divBdr>
        <w:top w:val="none" w:sz="0" w:space="0" w:color="auto"/>
        <w:left w:val="none" w:sz="0" w:space="0" w:color="auto"/>
        <w:bottom w:val="none" w:sz="0" w:space="0" w:color="auto"/>
        <w:right w:val="none" w:sz="0" w:space="0" w:color="auto"/>
      </w:divBdr>
    </w:div>
    <w:div w:id="929967799">
      <w:bodyDiv w:val="1"/>
      <w:marLeft w:val="0"/>
      <w:marRight w:val="0"/>
      <w:marTop w:val="0"/>
      <w:marBottom w:val="0"/>
      <w:divBdr>
        <w:top w:val="none" w:sz="0" w:space="0" w:color="auto"/>
        <w:left w:val="none" w:sz="0" w:space="0" w:color="auto"/>
        <w:bottom w:val="none" w:sz="0" w:space="0" w:color="auto"/>
        <w:right w:val="none" w:sz="0" w:space="0" w:color="auto"/>
      </w:divBdr>
    </w:div>
    <w:div w:id="931157713">
      <w:bodyDiv w:val="1"/>
      <w:marLeft w:val="0"/>
      <w:marRight w:val="0"/>
      <w:marTop w:val="0"/>
      <w:marBottom w:val="0"/>
      <w:divBdr>
        <w:top w:val="none" w:sz="0" w:space="0" w:color="auto"/>
        <w:left w:val="none" w:sz="0" w:space="0" w:color="auto"/>
        <w:bottom w:val="none" w:sz="0" w:space="0" w:color="auto"/>
        <w:right w:val="none" w:sz="0" w:space="0" w:color="auto"/>
      </w:divBdr>
    </w:div>
    <w:div w:id="935554774">
      <w:bodyDiv w:val="1"/>
      <w:marLeft w:val="0"/>
      <w:marRight w:val="0"/>
      <w:marTop w:val="0"/>
      <w:marBottom w:val="0"/>
      <w:divBdr>
        <w:top w:val="none" w:sz="0" w:space="0" w:color="auto"/>
        <w:left w:val="none" w:sz="0" w:space="0" w:color="auto"/>
        <w:bottom w:val="none" w:sz="0" w:space="0" w:color="auto"/>
        <w:right w:val="none" w:sz="0" w:space="0" w:color="auto"/>
      </w:divBdr>
    </w:div>
    <w:div w:id="960917870">
      <w:bodyDiv w:val="1"/>
      <w:marLeft w:val="0"/>
      <w:marRight w:val="0"/>
      <w:marTop w:val="0"/>
      <w:marBottom w:val="0"/>
      <w:divBdr>
        <w:top w:val="none" w:sz="0" w:space="0" w:color="auto"/>
        <w:left w:val="none" w:sz="0" w:space="0" w:color="auto"/>
        <w:bottom w:val="none" w:sz="0" w:space="0" w:color="auto"/>
        <w:right w:val="none" w:sz="0" w:space="0" w:color="auto"/>
      </w:divBdr>
    </w:div>
    <w:div w:id="967902060">
      <w:bodyDiv w:val="1"/>
      <w:marLeft w:val="0"/>
      <w:marRight w:val="0"/>
      <w:marTop w:val="0"/>
      <w:marBottom w:val="0"/>
      <w:divBdr>
        <w:top w:val="none" w:sz="0" w:space="0" w:color="auto"/>
        <w:left w:val="none" w:sz="0" w:space="0" w:color="auto"/>
        <w:bottom w:val="none" w:sz="0" w:space="0" w:color="auto"/>
        <w:right w:val="none" w:sz="0" w:space="0" w:color="auto"/>
      </w:divBdr>
    </w:div>
    <w:div w:id="974066453">
      <w:bodyDiv w:val="1"/>
      <w:marLeft w:val="0"/>
      <w:marRight w:val="0"/>
      <w:marTop w:val="0"/>
      <w:marBottom w:val="0"/>
      <w:divBdr>
        <w:top w:val="none" w:sz="0" w:space="0" w:color="auto"/>
        <w:left w:val="none" w:sz="0" w:space="0" w:color="auto"/>
        <w:bottom w:val="none" w:sz="0" w:space="0" w:color="auto"/>
        <w:right w:val="none" w:sz="0" w:space="0" w:color="auto"/>
      </w:divBdr>
    </w:div>
    <w:div w:id="974142626">
      <w:bodyDiv w:val="1"/>
      <w:marLeft w:val="0"/>
      <w:marRight w:val="0"/>
      <w:marTop w:val="0"/>
      <w:marBottom w:val="0"/>
      <w:divBdr>
        <w:top w:val="none" w:sz="0" w:space="0" w:color="auto"/>
        <w:left w:val="none" w:sz="0" w:space="0" w:color="auto"/>
        <w:bottom w:val="none" w:sz="0" w:space="0" w:color="auto"/>
        <w:right w:val="none" w:sz="0" w:space="0" w:color="auto"/>
      </w:divBdr>
    </w:div>
    <w:div w:id="996687762">
      <w:bodyDiv w:val="1"/>
      <w:marLeft w:val="0"/>
      <w:marRight w:val="0"/>
      <w:marTop w:val="0"/>
      <w:marBottom w:val="0"/>
      <w:divBdr>
        <w:top w:val="none" w:sz="0" w:space="0" w:color="auto"/>
        <w:left w:val="none" w:sz="0" w:space="0" w:color="auto"/>
        <w:bottom w:val="none" w:sz="0" w:space="0" w:color="auto"/>
        <w:right w:val="none" w:sz="0" w:space="0" w:color="auto"/>
      </w:divBdr>
    </w:div>
    <w:div w:id="1008168800">
      <w:bodyDiv w:val="1"/>
      <w:marLeft w:val="0"/>
      <w:marRight w:val="0"/>
      <w:marTop w:val="0"/>
      <w:marBottom w:val="0"/>
      <w:divBdr>
        <w:top w:val="none" w:sz="0" w:space="0" w:color="auto"/>
        <w:left w:val="none" w:sz="0" w:space="0" w:color="auto"/>
        <w:bottom w:val="none" w:sz="0" w:space="0" w:color="auto"/>
        <w:right w:val="none" w:sz="0" w:space="0" w:color="auto"/>
      </w:divBdr>
    </w:div>
    <w:div w:id="1013411880">
      <w:bodyDiv w:val="1"/>
      <w:marLeft w:val="0"/>
      <w:marRight w:val="0"/>
      <w:marTop w:val="0"/>
      <w:marBottom w:val="0"/>
      <w:divBdr>
        <w:top w:val="none" w:sz="0" w:space="0" w:color="auto"/>
        <w:left w:val="none" w:sz="0" w:space="0" w:color="auto"/>
        <w:bottom w:val="none" w:sz="0" w:space="0" w:color="auto"/>
        <w:right w:val="none" w:sz="0" w:space="0" w:color="auto"/>
      </w:divBdr>
    </w:div>
    <w:div w:id="1017469024">
      <w:bodyDiv w:val="1"/>
      <w:marLeft w:val="0"/>
      <w:marRight w:val="0"/>
      <w:marTop w:val="0"/>
      <w:marBottom w:val="0"/>
      <w:divBdr>
        <w:top w:val="none" w:sz="0" w:space="0" w:color="auto"/>
        <w:left w:val="none" w:sz="0" w:space="0" w:color="auto"/>
        <w:bottom w:val="none" w:sz="0" w:space="0" w:color="auto"/>
        <w:right w:val="none" w:sz="0" w:space="0" w:color="auto"/>
      </w:divBdr>
    </w:div>
    <w:div w:id="1036153825">
      <w:bodyDiv w:val="1"/>
      <w:marLeft w:val="0"/>
      <w:marRight w:val="0"/>
      <w:marTop w:val="0"/>
      <w:marBottom w:val="0"/>
      <w:divBdr>
        <w:top w:val="none" w:sz="0" w:space="0" w:color="auto"/>
        <w:left w:val="none" w:sz="0" w:space="0" w:color="auto"/>
        <w:bottom w:val="none" w:sz="0" w:space="0" w:color="auto"/>
        <w:right w:val="none" w:sz="0" w:space="0" w:color="auto"/>
      </w:divBdr>
    </w:div>
    <w:div w:id="1053430747">
      <w:bodyDiv w:val="1"/>
      <w:marLeft w:val="0"/>
      <w:marRight w:val="0"/>
      <w:marTop w:val="0"/>
      <w:marBottom w:val="0"/>
      <w:divBdr>
        <w:top w:val="none" w:sz="0" w:space="0" w:color="auto"/>
        <w:left w:val="none" w:sz="0" w:space="0" w:color="auto"/>
        <w:bottom w:val="none" w:sz="0" w:space="0" w:color="auto"/>
        <w:right w:val="none" w:sz="0" w:space="0" w:color="auto"/>
      </w:divBdr>
    </w:div>
    <w:div w:id="1068724209">
      <w:bodyDiv w:val="1"/>
      <w:marLeft w:val="0"/>
      <w:marRight w:val="0"/>
      <w:marTop w:val="0"/>
      <w:marBottom w:val="0"/>
      <w:divBdr>
        <w:top w:val="none" w:sz="0" w:space="0" w:color="auto"/>
        <w:left w:val="none" w:sz="0" w:space="0" w:color="auto"/>
        <w:bottom w:val="none" w:sz="0" w:space="0" w:color="auto"/>
        <w:right w:val="none" w:sz="0" w:space="0" w:color="auto"/>
      </w:divBdr>
    </w:div>
    <w:div w:id="1079599775">
      <w:bodyDiv w:val="1"/>
      <w:marLeft w:val="0"/>
      <w:marRight w:val="0"/>
      <w:marTop w:val="0"/>
      <w:marBottom w:val="0"/>
      <w:divBdr>
        <w:top w:val="none" w:sz="0" w:space="0" w:color="auto"/>
        <w:left w:val="none" w:sz="0" w:space="0" w:color="auto"/>
        <w:bottom w:val="none" w:sz="0" w:space="0" w:color="auto"/>
        <w:right w:val="none" w:sz="0" w:space="0" w:color="auto"/>
      </w:divBdr>
    </w:div>
    <w:div w:id="1084455347">
      <w:bodyDiv w:val="1"/>
      <w:marLeft w:val="0"/>
      <w:marRight w:val="0"/>
      <w:marTop w:val="0"/>
      <w:marBottom w:val="0"/>
      <w:divBdr>
        <w:top w:val="none" w:sz="0" w:space="0" w:color="auto"/>
        <w:left w:val="none" w:sz="0" w:space="0" w:color="auto"/>
        <w:bottom w:val="none" w:sz="0" w:space="0" w:color="auto"/>
        <w:right w:val="none" w:sz="0" w:space="0" w:color="auto"/>
      </w:divBdr>
    </w:div>
    <w:div w:id="1090587713">
      <w:bodyDiv w:val="1"/>
      <w:marLeft w:val="0"/>
      <w:marRight w:val="0"/>
      <w:marTop w:val="0"/>
      <w:marBottom w:val="0"/>
      <w:divBdr>
        <w:top w:val="none" w:sz="0" w:space="0" w:color="auto"/>
        <w:left w:val="none" w:sz="0" w:space="0" w:color="auto"/>
        <w:bottom w:val="none" w:sz="0" w:space="0" w:color="auto"/>
        <w:right w:val="none" w:sz="0" w:space="0" w:color="auto"/>
      </w:divBdr>
    </w:div>
    <w:div w:id="1103764862">
      <w:bodyDiv w:val="1"/>
      <w:marLeft w:val="0"/>
      <w:marRight w:val="0"/>
      <w:marTop w:val="0"/>
      <w:marBottom w:val="0"/>
      <w:divBdr>
        <w:top w:val="none" w:sz="0" w:space="0" w:color="auto"/>
        <w:left w:val="none" w:sz="0" w:space="0" w:color="auto"/>
        <w:bottom w:val="none" w:sz="0" w:space="0" w:color="auto"/>
        <w:right w:val="none" w:sz="0" w:space="0" w:color="auto"/>
      </w:divBdr>
    </w:div>
    <w:div w:id="1119645553">
      <w:bodyDiv w:val="1"/>
      <w:marLeft w:val="0"/>
      <w:marRight w:val="0"/>
      <w:marTop w:val="0"/>
      <w:marBottom w:val="0"/>
      <w:divBdr>
        <w:top w:val="none" w:sz="0" w:space="0" w:color="auto"/>
        <w:left w:val="none" w:sz="0" w:space="0" w:color="auto"/>
        <w:bottom w:val="none" w:sz="0" w:space="0" w:color="auto"/>
        <w:right w:val="none" w:sz="0" w:space="0" w:color="auto"/>
      </w:divBdr>
    </w:div>
    <w:div w:id="1128935865">
      <w:bodyDiv w:val="1"/>
      <w:marLeft w:val="0"/>
      <w:marRight w:val="0"/>
      <w:marTop w:val="0"/>
      <w:marBottom w:val="0"/>
      <w:divBdr>
        <w:top w:val="none" w:sz="0" w:space="0" w:color="auto"/>
        <w:left w:val="none" w:sz="0" w:space="0" w:color="auto"/>
        <w:bottom w:val="none" w:sz="0" w:space="0" w:color="auto"/>
        <w:right w:val="none" w:sz="0" w:space="0" w:color="auto"/>
      </w:divBdr>
    </w:div>
    <w:div w:id="1165511946">
      <w:bodyDiv w:val="1"/>
      <w:marLeft w:val="0"/>
      <w:marRight w:val="0"/>
      <w:marTop w:val="0"/>
      <w:marBottom w:val="0"/>
      <w:divBdr>
        <w:top w:val="none" w:sz="0" w:space="0" w:color="auto"/>
        <w:left w:val="none" w:sz="0" w:space="0" w:color="auto"/>
        <w:bottom w:val="none" w:sz="0" w:space="0" w:color="auto"/>
        <w:right w:val="none" w:sz="0" w:space="0" w:color="auto"/>
      </w:divBdr>
    </w:div>
    <w:div w:id="1199977833">
      <w:bodyDiv w:val="1"/>
      <w:marLeft w:val="0"/>
      <w:marRight w:val="0"/>
      <w:marTop w:val="0"/>
      <w:marBottom w:val="0"/>
      <w:divBdr>
        <w:top w:val="none" w:sz="0" w:space="0" w:color="auto"/>
        <w:left w:val="none" w:sz="0" w:space="0" w:color="auto"/>
        <w:bottom w:val="none" w:sz="0" w:space="0" w:color="auto"/>
        <w:right w:val="none" w:sz="0" w:space="0" w:color="auto"/>
      </w:divBdr>
    </w:div>
    <w:div w:id="1201166941">
      <w:bodyDiv w:val="1"/>
      <w:marLeft w:val="0"/>
      <w:marRight w:val="0"/>
      <w:marTop w:val="0"/>
      <w:marBottom w:val="0"/>
      <w:divBdr>
        <w:top w:val="none" w:sz="0" w:space="0" w:color="auto"/>
        <w:left w:val="none" w:sz="0" w:space="0" w:color="auto"/>
        <w:bottom w:val="none" w:sz="0" w:space="0" w:color="auto"/>
        <w:right w:val="none" w:sz="0" w:space="0" w:color="auto"/>
      </w:divBdr>
      <w:divsChild>
        <w:div w:id="757287800">
          <w:marLeft w:val="0"/>
          <w:marRight w:val="0"/>
          <w:marTop w:val="0"/>
          <w:marBottom w:val="0"/>
          <w:divBdr>
            <w:top w:val="none" w:sz="0" w:space="0" w:color="auto"/>
            <w:left w:val="none" w:sz="0" w:space="0" w:color="auto"/>
            <w:bottom w:val="none" w:sz="0" w:space="0" w:color="auto"/>
            <w:right w:val="none" w:sz="0" w:space="0" w:color="auto"/>
          </w:divBdr>
        </w:div>
      </w:divsChild>
    </w:div>
    <w:div w:id="1210919494">
      <w:bodyDiv w:val="1"/>
      <w:marLeft w:val="0"/>
      <w:marRight w:val="0"/>
      <w:marTop w:val="0"/>
      <w:marBottom w:val="0"/>
      <w:divBdr>
        <w:top w:val="none" w:sz="0" w:space="0" w:color="auto"/>
        <w:left w:val="none" w:sz="0" w:space="0" w:color="auto"/>
        <w:bottom w:val="none" w:sz="0" w:space="0" w:color="auto"/>
        <w:right w:val="none" w:sz="0" w:space="0" w:color="auto"/>
      </w:divBdr>
    </w:div>
    <w:div w:id="1214124743">
      <w:bodyDiv w:val="1"/>
      <w:marLeft w:val="0"/>
      <w:marRight w:val="0"/>
      <w:marTop w:val="0"/>
      <w:marBottom w:val="0"/>
      <w:divBdr>
        <w:top w:val="none" w:sz="0" w:space="0" w:color="auto"/>
        <w:left w:val="none" w:sz="0" w:space="0" w:color="auto"/>
        <w:bottom w:val="none" w:sz="0" w:space="0" w:color="auto"/>
        <w:right w:val="none" w:sz="0" w:space="0" w:color="auto"/>
      </w:divBdr>
    </w:div>
    <w:div w:id="1233002261">
      <w:bodyDiv w:val="1"/>
      <w:marLeft w:val="0"/>
      <w:marRight w:val="0"/>
      <w:marTop w:val="0"/>
      <w:marBottom w:val="0"/>
      <w:divBdr>
        <w:top w:val="none" w:sz="0" w:space="0" w:color="auto"/>
        <w:left w:val="none" w:sz="0" w:space="0" w:color="auto"/>
        <w:bottom w:val="none" w:sz="0" w:space="0" w:color="auto"/>
        <w:right w:val="none" w:sz="0" w:space="0" w:color="auto"/>
      </w:divBdr>
    </w:div>
    <w:div w:id="1238831285">
      <w:bodyDiv w:val="1"/>
      <w:marLeft w:val="0"/>
      <w:marRight w:val="0"/>
      <w:marTop w:val="0"/>
      <w:marBottom w:val="0"/>
      <w:divBdr>
        <w:top w:val="none" w:sz="0" w:space="0" w:color="auto"/>
        <w:left w:val="none" w:sz="0" w:space="0" w:color="auto"/>
        <w:bottom w:val="none" w:sz="0" w:space="0" w:color="auto"/>
        <w:right w:val="none" w:sz="0" w:space="0" w:color="auto"/>
      </w:divBdr>
      <w:divsChild>
        <w:div w:id="1733040155">
          <w:marLeft w:val="0"/>
          <w:marRight w:val="0"/>
          <w:marTop w:val="0"/>
          <w:marBottom w:val="0"/>
          <w:divBdr>
            <w:top w:val="none" w:sz="0" w:space="0" w:color="auto"/>
            <w:left w:val="none" w:sz="0" w:space="0" w:color="auto"/>
            <w:bottom w:val="none" w:sz="0" w:space="0" w:color="auto"/>
            <w:right w:val="none" w:sz="0" w:space="0" w:color="auto"/>
          </w:divBdr>
          <w:divsChild>
            <w:div w:id="238368876">
              <w:marLeft w:val="0"/>
              <w:marRight w:val="0"/>
              <w:marTop w:val="0"/>
              <w:marBottom w:val="0"/>
              <w:divBdr>
                <w:top w:val="none" w:sz="0" w:space="0" w:color="auto"/>
                <w:left w:val="none" w:sz="0" w:space="0" w:color="auto"/>
                <w:bottom w:val="none" w:sz="0" w:space="0" w:color="auto"/>
                <w:right w:val="none" w:sz="0" w:space="0" w:color="auto"/>
              </w:divBdr>
            </w:div>
            <w:div w:id="322509726">
              <w:marLeft w:val="0"/>
              <w:marRight w:val="0"/>
              <w:marTop w:val="0"/>
              <w:marBottom w:val="0"/>
              <w:divBdr>
                <w:top w:val="none" w:sz="0" w:space="0" w:color="auto"/>
                <w:left w:val="none" w:sz="0" w:space="0" w:color="auto"/>
                <w:bottom w:val="none" w:sz="0" w:space="0" w:color="auto"/>
                <w:right w:val="none" w:sz="0" w:space="0" w:color="auto"/>
              </w:divBdr>
            </w:div>
            <w:div w:id="416292393">
              <w:marLeft w:val="0"/>
              <w:marRight w:val="0"/>
              <w:marTop w:val="0"/>
              <w:marBottom w:val="0"/>
              <w:divBdr>
                <w:top w:val="none" w:sz="0" w:space="0" w:color="auto"/>
                <w:left w:val="none" w:sz="0" w:space="0" w:color="auto"/>
                <w:bottom w:val="none" w:sz="0" w:space="0" w:color="auto"/>
                <w:right w:val="none" w:sz="0" w:space="0" w:color="auto"/>
              </w:divBdr>
            </w:div>
            <w:div w:id="528226089">
              <w:marLeft w:val="0"/>
              <w:marRight w:val="0"/>
              <w:marTop w:val="0"/>
              <w:marBottom w:val="0"/>
              <w:divBdr>
                <w:top w:val="none" w:sz="0" w:space="0" w:color="auto"/>
                <w:left w:val="none" w:sz="0" w:space="0" w:color="auto"/>
                <w:bottom w:val="none" w:sz="0" w:space="0" w:color="auto"/>
                <w:right w:val="none" w:sz="0" w:space="0" w:color="auto"/>
              </w:divBdr>
            </w:div>
            <w:div w:id="665792613">
              <w:marLeft w:val="0"/>
              <w:marRight w:val="0"/>
              <w:marTop w:val="0"/>
              <w:marBottom w:val="0"/>
              <w:divBdr>
                <w:top w:val="none" w:sz="0" w:space="0" w:color="auto"/>
                <w:left w:val="none" w:sz="0" w:space="0" w:color="auto"/>
                <w:bottom w:val="none" w:sz="0" w:space="0" w:color="auto"/>
                <w:right w:val="none" w:sz="0" w:space="0" w:color="auto"/>
              </w:divBdr>
            </w:div>
            <w:div w:id="679048426">
              <w:marLeft w:val="0"/>
              <w:marRight w:val="0"/>
              <w:marTop w:val="0"/>
              <w:marBottom w:val="0"/>
              <w:divBdr>
                <w:top w:val="none" w:sz="0" w:space="0" w:color="auto"/>
                <w:left w:val="none" w:sz="0" w:space="0" w:color="auto"/>
                <w:bottom w:val="none" w:sz="0" w:space="0" w:color="auto"/>
                <w:right w:val="none" w:sz="0" w:space="0" w:color="auto"/>
              </w:divBdr>
            </w:div>
            <w:div w:id="683635616">
              <w:marLeft w:val="0"/>
              <w:marRight w:val="0"/>
              <w:marTop w:val="0"/>
              <w:marBottom w:val="0"/>
              <w:divBdr>
                <w:top w:val="none" w:sz="0" w:space="0" w:color="auto"/>
                <w:left w:val="none" w:sz="0" w:space="0" w:color="auto"/>
                <w:bottom w:val="none" w:sz="0" w:space="0" w:color="auto"/>
                <w:right w:val="none" w:sz="0" w:space="0" w:color="auto"/>
              </w:divBdr>
            </w:div>
            <w:div w:id="1860780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729303">
      <w:bodyDiv w:val="1"/>
      <w:marLeft w:val="0"/>
      <w:marRight w:val="0"/>
      <w:marTop w:val="0"/>
      <w:marBottom w:val="0"/>
      <w:divBdr>
        <w:top w:val="none" w:sz="0" w:space="0" w:color="auto"/>
        <w:left w:val="none" w:sz="0" w:space="0" w:color="auto"/>
        <w:bottom w:val="none" w:sz="0" w:space="0" w:color="auto"/>
        <w:right w:val="none" w:sz="0" w:space="0" w:color="auto"/>
      </w:divBdr>
    </w:div>
    <w:div w:id="1270284852">
      <w:bodyDiv w:val="1"/>
      <w:marLeft w:val="0"/>
      <w:marRight w:val="0"/>
      <w:marTop w:val="0"/>
      <w:marBottom w:val="0"/>
      <w:divBdr>
        <w:top w:val="none" w:sz="0" w:space="0" w:color="auto"/>
        <w:left w:val="none" w:sz="0" w:space="0" w:color="auto"/>
        <w:bottom w:val="none" w:sz="0" w:space="0" w:color="auto"/>
        <w:right w:val="none" w:sz="0" w:space="0" w:color="auto"/>
      </w:divBdr>
    </w:div>
    <w:div w:id="1293974349">
      <w:bodyDiv w:val="1"/>
      <w:marLeft w:val="0"/>
      <w:marRight w:val="0"/>
      <w:marTop w:val="0"/>
      <w:marBottom w:val="0"/>
      <w:divBdr>
        <w:top w:val="none" w:sz="0" w:space="0" w:color="auto"/>
        <w:left w:val="none" w:sz="0" w:space="0" w:color="auto"/>
        <w:bottom w:val="none" w:sz="0" w:space="0" w:color="auto"/>
        <w:right w:val="none" w:sz="0" w:space="0" w:color="auto"/>
      </w:divBdr>
    </w:div>
    <w:div w:id="1298490542">
      <w:bodyDiv w:val="1"/>
      <w:marLeft w:val="0"/>
      <w:marRight w:val="0"/>
      <w:marTop w:val="0"/>
      <w:marBottom w:val="0"/>
      <w:divBdr>
        <w:top w:val="none" w:sz="0" w:space="0" w:color="auto"/>
        <w:left w:val="none" w:sz="0" w:space="0" w:color="auto"/>
        <w:bottom w:val="none" w:sz="0" w:space="0" w:color="auto"/>
        <w:right w:val="none" w:sz="0" w:space="0" w:color="auto"/>
      </w:divBdr>
    </w:div>
    <w:div w:id="1334455589">
      <w:bodyDiv w:val="1"/>
      <w:marLeft w:val="0"/>
      <w:marRight w:val="0"/>
      <w:marTop w:val="0"/>
      <w:marBottom w:val="0"/>
      <w:divBdr>
        <w:top w:val="none" w:sz="0" w:space="0" w:color="auto"/>
        <w:left w:val="none" w:sz="0" w:space="0" w:color="auto"/>
        <w:bottom w:val="none" w:sz="0" w:space="0" w:color="auto"/>
        <w:right w:val="none" w:sz="0" w:space="0" w:color="auto"/>
      </w:divBdr>
    </w:div>
    <w:div w:id="1342439699">
      <w:bodyDiv w:val="1"/>
      <w:marLeft w:val="0"/>
      <w:marRight w:val="0"/>
      <w:marTop w:val="0"/>
      <w:marBottom w:val="0"/>
      <w:divBdr>
        <w:top w:val="none" w:sz="0" w:space="0" w:color="auto"/>
        <w:left w:val="none" w:sz="0" w:space="0" w:color="auto"/>
        <w:bottom w:val="none" w:sz="0" w:space="0" w:color="auto"/>
        <w:right w:val="none" w:sz="0" w:space="0" w:color="auto"/>
      </w:divBdr>
      <w:divsChild>
        <w:div w:id="1822889727">
          <w:marLeft w:val="0"/>
          <w:marRight w:val="0"/>
          <w:marTop w:val="0"/>
          <w:marBottom w:val="0"/>
          <w:divBdr>
            <w:top w:val="none" w:sz="0" w:space="0" w:color="auto"/>
            <w:left w:val="none" w:sz="0" w:space="0" w:color="auto"/>
            <w:bottom w:val="none" w:sz="0" w:space="0" w:color="auto"/>
            <w:right w:val="none" w:sz="0" w:space="0" w:color="auto"/>
          </w:divBdr>
          <w:divsChild>
            <w:div w:id="45571754">
              <w:marLeft w:val="0"/>
              <w:marRight w:val="0"/>
              <w:marTop w:val="0"/>
              <w:marBottom w:val="0"/>
              <w:divBdr>
                <w:top w:val="none" w:sz="0" w:space="0" w:color="auto"/>
                <w:left w:val="none" w:sz="0" w:space="0" w:color="auto"/>
                <w:bottom w:val="none" w:sz="0" w:space="0" w:color="auto"/>
                <w:right w:val="none" w:sz="0" w:space="0" w:color="auto"/>
              </w:divBdr>
            </w:div>
            <w:div w:id="402072349">
              <w:marLeft w:val="0"/>
              <w:marRight w:val="0"/>
              <w:marTop w:val="0"/>
              <w:marBottom w:val="0"/>
              <w:divBdr>
                <w:top w:val="none" w:sz="0" w:space="0" w:color="auto"/>
                <w:left w:val="none" w:sz="0" w:space="0" w:color="auto"/>
                <w:bottom w:val="none" w:sz="0" w:space="0" w:color="auto"/>
                <w:right w:val="none" w:sz="0" w:space="0" w:color="auto"/>
              </w:divBdr>
            </w:div>
            <w:div w:id="688800719">
              <w:marLeft w:val="0"/>
              <w:marRight w:val="0"/>
              <w:marTop w:val="0"/>
              <w:marBottom w:val="0"/>
              <w:divBdr>
                <w:top w:val="none" w:sz="0" w:space="0" w:color="auto"/>
                <w:left w:val="none" w:sz="0" w:space="0" w:color="auto"/>
                <w:bottom w:val="none" w:sz="0" w:space="0" w:color="auto"/>
                <w:right w:val="none" w:sz="0" w:space="0" w:color="auto"/>
              </w:divBdr>
            </w:div>
            <w:div w:id="814562825">
              <w:marLeft w:val="0"/>
              <w:marRight w:val="0"/>
              <w:marTop w:val="0"/>
              <w:marBottom w:val="0"/>
              <w:divBdr>
                <w:top w:val="none" w:sz="0" w:space="0" w:color="auto"/>
                <w:left w:val="none" w:sz="0" w:space="0" w:color="auto"/>
                <w:bottom w:val="none" w:sz="0" w:space="0" w:color="auto"/>
                <w:right w:val="none" w:sz="0" w:space="0" w:color="auto"/>
              </w:divBdr>
            </w:div>
            <w:div w:id="914702980">
              <w:marLeft w:val="0"/>
              <w:marRight w:val="0"/>
              <w:marTop w:val="0"/>
              <w:marBottom w:val="0"/>
              <w:divBdr>
                <w:top w:val="none" w:sz="0" w:space="0" w:color="auto"/>
                <w:left w:val="none" w:sz="0" w:space="0" w:color="auto"/>
                <w:bottom w:val="none" w:sz="0" w:space="0" w:color="auto"/>
                <w:right w:val="none" w:sz="0" w:space="0" w:color="auto"/>
              </w:divBdr>
            </w:div>
            <w:div w:id="1481926948">
              <w:marLeft w:val="0"/>
              <w:marRight w:val="0"/>
              <w:marTop w:val="0"/>
              <w:marBottom w:val="0"/>
              <w:divBdr>
                <w:top w:val="none" w:sz="0" w:space="0" w:color="auto"/>
                <w:left w:val="none" w:sz="0" w:space="0" w:color="auto"/>
                <w:bottom w:val="none" w:sz="0" w:space="0" w:color="auto"/>
                <w:right w:val="none" w:sz="0" w:space="0" w:color="auto"/>
              </w:divBdr>
            </w:div>
            <w:div w:id="1640188342">
              <w:marLeft w:val="0"/>
              <w:marRight w:val="0"/>
              <w:marTop w:val="0"/>
              <w:marBottom w:val="0"/>
              <w:divBdr>
                <w:top w:val="none" w:sz="0" w:space="0" w:color="auto"/>
                <w:left w:val="none" w:sz="0" w:space="0" w:color="auto"/>
                <w:bottom w:val="none" w:sz="0" w:space="0" w:color="auto"/>
                <w:right w:val="none" w:sz="0" w:space="0" w:color="auto"/>
              </w:divBdr>
            </w:div>
            <w:div w:id="1963799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201709">
      <w:bodyDiv w:val="1"/>
      <w:marLeft w:val="0"/>
      <w:marRight w:val="0"/>
      <w:marTop w:val="0"/>
      <w:marBottom w:val="0"/>
      <w:divBdr>
        <w:top w:val="none" w:sz="0" w:space="0" w:color="auto"/>
        <w:left w:val="none" w:sz="0" w:space="0" w:color="auto"/>
        <w:bottom w:val="none" w:sz="0" w:space="0" w:color="auto"/>
        <w:right w:val="none" w:sz="0" w:space="0" w:color="auto"/>
      </w:divBdr>
      <w:divsChild>
        <w:div w:id="1781758446">
          <w:marLeft w:val="0"/>
          <w:marRight w:val="0"/>
          <w:marTop w:val="0"/>
          <w:marBottom w:val="0"/>
          <w:divBdr>
            <w:top w:val="none" w:sz="0" w:space="0" w:color="auto"/>
            <w:left w:val="none" w:sz="0" w:space="0" w:color="auto"/>
            <w:bottom w:val="none" w:sz="0" w:space="0" w:color="auto"/>
            <w:right w:val="none" w:sz="0" w:space="0" w:color="auto"/>
          </w:divBdr>
          <w:divsChild>
            <w:div w:id="342367036">
              <w:marLeft w:val="0"/>
              <w:marRight w:val="0"/>
              <w:marTop w:val="0"/>
              <w:marBottom w:val="0"/>
              <w:divBdr>
                <w:top w:val="none" w:sz="0" w:space="0" w:color="auto"/>
                <w:left w:val="none" w:sz="0" w:space="0" w:color="auto"/>
                <w:bottom w:val="none" w:sz="0" w:space="0" w:color="auto"/>
                <w:right w:val="none" w:sz="0" w:space="0" w:color="auto"/>
              </w:divBdr>
            </w:div>
            <w:div w:id="573010039">
              <w:marLeft w:val="0"/>
              <w:marRight w:val="0"/>
              <w:marTop w:val="0"/>
              <w:marBottom w:val="0"/>
              <w:divBdr>
                <w:top w:val="none" w:sz="0" w:space="0" w:color="auto"/>
                <w:left w:val="none" w:sz="0" w:space="0" w:color="auto"/>
                <w:bottom w:val="none" w:sz="0" w:space="0" w:color="auto"/>
                <w:right w:val="none" w:sz="0" w:space="0" w:color="auto"/>
              </w:divBdr>
            </w:div>
            <w:div w:id="626089855">
              <w:marLeft w:val="0"/>
              <w:marRight w:val="0"/>
              <w:marTop w:val="0"/>
              <w:marBottom w:val="0"/>
              <w:divBdr>
                <w:top w:val="none" w:sz="0" w:space="0" w:color="auto"/>
                <w:left w:val="none" w:sz="0" w:space="0" w:color="auto"/>
                <w:bottom w:val="none" w:sz="0" w:space="0" w:color="auto"/>
                <w:right w:val="none" w:sz="0" w:space="0" w:color="auto"/>
              </w:divBdr>
            </w:div>
            <w:div w:id="1031539946">
              <w:marLeft w:val="0"/>
              <w:marRight w:val="0"/>
              <w:marTop w:val="0"/>
              <w:marBottom w:val="0"/>
              <w:divBdr>
                <w:top w:val="none" w:sz="0" w:space="0" w:color="auto"/>
                <w:left w:val="none" w:sz="0" w:space="0" w:color="auto"/>
                <w:bottom w:val="none" w:sz="0" w:space="0" w:color="auto"/>
                <w:right w:val="none" w:sz="0" w:space="0" w:color="auto"/>
              </w:divBdr>
            </w:div>
            <w:div w:id="1296911943">
              <w:marLeft w:val="0"/>
              <w:marRight w:val="0"/>
              <w:marTop w:val="0"/>
              <w:marBottom w:val="0"/>
              <w:divBdr>
                <w:top w:val="none" w:sz="0" w:space="0" w:color="auto"/>
                <w:left w:val="none" w:sz="0" w:space="0" w:color="auto"/>
                <w:bottom w:val="none" w:sz="0" w:space="0" w:color="auto"/>
                <w:right w:val="none" w:sz="0" w:space="0" w:color="auto"/>
              </w:divBdr>
            </w:div>
            <w:div w:id="1707562147">
              <w:marLeft w:val="0"/>
              <w:marRight w:val="0"/>
              <w:marTop w:val="0"/>
              <w:marBottom w:val="0"/>
              <w:divBdr>
                <w:top w:val="none" w:sz="0" w:space="0" w:color="auto"/>
                <w:left w:val="none" w:sz="0" w:space="0" w:color="auto"/>
                <w:bottom w:val="none" w:sz="0" w:space="0" w:color="auto"/>
                <w:right w:val="none" w:sz="0" w:space="0" w:color="auto"/>
              </w:divBdr>
            </w:div>
            <w:div w:id="1723865856">
              <w:marLeft w:val="0"/>
              <w:marRight w:val="0"/>
              <w:marTop w:val="0"/>
              <w:marBottom w:val="0"/>
              <w:divBdr>
                <w:top w:val="none" w:sz="0" w:space="0" w:color="auto"/>
                <w:left w:val="none" w:sz="0" w:space="0" w:color="auto"/>
                <w:bottom w:val="none" w:sz="0" w:space="0" w:color="auto"/>
                <w:right w:val="none" w:sz="0" w:space="0" w:color="auto"/>
              </w:divBdr>
            </w:div>
            <w:div w:id="203811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810478">
      <w:bodyDiv w:val="1"/>
      <w:marLeft w:val="0"/>
      <w:marRight w:val="0"/>
      <w:marTop w:val="0"/>
      <w:marBottom w:val="0"/>
      <w:divBdr>
        <w:top w:val="none" w:sz="0" w:space="0" w:color="auto"/>
        <w:left w:val="none" w:sz="0" w:space="0" w:color="auto"/>
        <w:bottom w:val="none" w:sz="0" w:space="0" w:color="auto"/>
        <w:right w:val="none" w:sz="0" w:space="0" w:color="auto"/>
      </w:divBdr>
    </w:div>
    <w:div w:id="1400906243">
      <w:bodyDiv w:val="1"/>
      <w:marLeft w:val="0"/>
      <w:marRight w:val="0"/>
      <w:marTop w:val="0"/>
      <w:marBottom w:val="0"/>
      <w:divBdr>
        <w:top w:val="none" w:sz="0" w:space="0" w:color="auto"/>
        <w:left w:val="none" w:sz="0" w:space="0" w:color="auto"/>
        <w:bottom w:val="none" w:sz="0" w:space="0" w:color="auto"/>
        <w:right w:val="none" w:sz="0" w:space="0" w:color="auto"/>
      </w:divBdr>
    </w:div>
    <w:div w:id="1400976622">
      <w:bodyDiv w:val="1"/>
      <w:marLeft w:val="0"/>
      <w:marRight w:val="0"/>
      <w:marTop w:val="0"/>
      <w:marBottom w:val="0"/>
      <w:divBdr>
        <w:top w:val="none" w:sz="0" w:space="0" w:color="auto"/>
        <w:left w:val="none" w:sz="0" w:space="0" w:color="auto"/>
        <w:bottom w:val="none" w:sz="0" w:space="0" w:color="auto"/>
        <w:right w:val="none" w:sz="0" w:space="0" w:color="auto"/>
      </w:divBdr>
    </w:div>
    <w:div w:id="1426461528">
      <w:bodyDiv w:val="1"/>
      <w:marLeft w:val="0"/>
      <w:marRight w:val="0"/>
      <w:marTop w:val="0"/>
      <w:marBottom w:val="0"/>
      <w:divBdr>
        <w:top w:val="none" w:sz="0" w:space="0" w:color="auto"/>
        <w:left w:val="none" w:sz="0" w:space="0" w:color="auto"/>
        <w:bottom w:val="none" w:sz="0" w:space="0" w:color="auto"/>
        <w:right w:val="none" w:sz="0" w:space="0" w:color="auto"/>
      </w:divBdr>
    </w:div>
    <w:div w:id="1428230443">
      <w:bodyDiv w:val="1"/>
      <w:marLeft w:val="0"/>
      <w:marRight w:val="0"/>
      <w:marTop w:val="0"/>
      <w:marBottom w:val="0"/>
      <w:divBdr>
        <w:top w:val="none" w:sz="0" w:space="0" w:color="auto"/>
        <w:left w:val="none" w:sz="0" w:space="0" w:color="auto"/>
        <w:bottom w:val="none" w:sz="0" w:space="0" w:color="auto"/>
        <w:right w:val="none" w:sz="0" w:space="0" w:color="auto"/>
      </w:divBdr>
    </w:div>
    <w:div w:id="1435830842">
      <w:bodyDiv w:val="1"/>
      <w:marLeft w:val="0"/>
      <w:marRight w:val="0"/>
      <w:marTop w:val="0"/>
      <w:marBottom w:val="0"/>
      <w:divBdr>
        <w:top w:val="none" w:sz="0" w:space="0" w:color="auto"/>
        <w:left w:val="none" w:sz="0" w:space="0" w:color="auto"/>
        <w:bottom w:val="none" w:sz="0" w:space="0" w:color="auto"/>
        <w:right w:val="none" w:sz="0" w:space="0" w:color="auto"/>
      </w:divBdr>
    </w:div>
    <w:div w:id="1493565719">
      <w:bodyDiv w:val="1"/>
      <w:marLeft w:val="0"/>
      <w:marRight w:val="0"/>
      <w:marTop w:val="0"/>
      <w:marBottom w:val="0"/>
      <w:divBdr>
        <w:top w:val="none" w:sz="0" w:space="0" w:color="auto"/>
        <w:left w:val="none" w:sz="0" w:space="0" w:color="auto"/>
        <w:bottom w:val="none" w:sz="0" w:space="0" w:color="auto"/>
        <w:right w:val="none" w:sz="0" w:space="0" w:color="auto"/>
      </w:divBdr>
    </w:div>
    <w:div w:id="1498954855">
      <w:bodyDiv w:val="1"/>
      <w:marLeft w:val="0"/>
      <w:marRight w:val="0"/>
      <w:marTop w:val="0"/>
      <w:marBottom w:val="0"/>
      <w:divBdr>
        <w:top w:val="none" w:sz="0" w:space="0" w:color="auto"/>
        <w:left w:val="none" w:sz="0" w:space="0" w:color="auto"/>
        <w:bottom w:val="none" w:sz="0" w:space="0" w:color="auto"/>
        <w:right w:val="none" w:sz="0" w:space="0" w:color="auto"/>
      </w:divBdr>
    </w:div>
    <w:div w:id="1518076366">
      <w:bodyDiv w:val="1"/>
      <w:marLeft w:val="0"/>
      <w:marRight w:val="0"/>
      <w:marTop w:val="0"/>
      <w:marBottom w:val="0"/>
      <w:divBdr>
        <w:top w:val="none" w:sz="0" w:space="0" w:color="auto"/>
        <w:left w:val="none" w:sz="0" w:space="0" w:color="auto"/>
        <w:bottom w:val="none" w:sz="0" w:space="0" w:color="auto"/>
        <w:right w:val="none" w:sz="0" w:space="0" w:color="auto"/>
      </w:divBdr>
    </w:div>
    <w:div w:id="1540973125">
      <w:bodyDiv w:val="1"/>
      <w:marLeft w:val="0"/>
      <w:marRight w:val="0"/>
      <w:marTop w:val="0"/>
      <w:marBottom w:val="0"/>
      <w:divBdr>
        <w:top w:val="none" w:sz="0" w:space="0" w:color="auto"/>
        <w:left w:val="none" w:sz="0" w:space="0" w:color="auto"/>
        <w:bottom w:val="none" w:sz="0" w:space="0" w:color="auto"/>
        <w:right w:val="none" w:sz="0" w:space="0" w:color="auto"/>
      </w:divBdr>
    </w:div>
    <w:div w:id="1546916429">
      <w:bodyDiv w:val="1"/>
      <w:marLeft w:val="0"/>
      <w:marRight w:val="0"/>
      <w:marTop w:val="0"/>
      <w:marBottom w:val="0"/>
      <w:divBdr>
        <w:top w:val="none" w:sz="0" w:space="0" w:color="auto"/>
        <w:left w:val="none" w:sz="0" w:space="0" w:color="auto"/>
        <w:bottom w:val="none" w:sz="0" w:space="0" w:color="auto"/>
        <w:right w:val="none" w:sz="0" w:space="0" w:color="auto"/>
      </w:divBdr>
    </w:div>
    <w:div w:id="1558781085">
      <w:bodyDiv w:val="1"/>
      <w:marLeft w:val="0"/>
      <w:marRight w:val="0"/>
      <w:marTop w:val="0"/>
      <w:marBottom w:val="0"/>
      <w:divBdr>
        <w:top w:val="none" w:sz="0" w:space="0" w:color="auto"/>
        <w:left w:val="none" w:sz="0" w:space="0" w:color="auto"/>
        <w:bottom w:val="none" w:sz="0" w:space="0" w:color="auto"/>
        <w:right w:val="none" w:sz="0" w:space="0" w:color="auto"/>
      </w:divBdr>
    </w:div>
    <w:div w:id="1613899809">
      <w:bodyDiv w:val="1"/>
      <w:marLeft w:val="0"/>
      <w:marRight w:val="0"/>
      <w:marTop w:val="0"/>
      <w:marBottom w:val="0"/>
      <w:divBdr>
        <w:top w:val="none" w:sz="0" w:space="0" w:color="auto"/>
        <w:left w:val="none" w:sz="0" w:space="0" w:color="auto"/>
        <w:bottom w:val="none" w:sz="0" w:space="0" w:color="auto"/>
        <w:right w:val="none" w:sz="0" w:space="0" w:color="auto"/>
      </w:divBdr>
    </w:div>
    <w:div w:id="1614744123">
      <w:bodyDiv w:val="1"/>
      <w:marLeft w:val="0"/>
      <w:marRight w:val="0"/>
      <w:marTop w:val="0"/>
      <w:marBottom w:val="0"/>
      <w:divBdr>
        <w:top w:val="none" w:sz="0" w:space="0" w:color="auto"/>
        <w:left w:val="none" w:sz="0" w:space="0" w:color="auto"/>
        <w:bottom w:val="none" w:sz="0" w:space="0" w:color="auto"/>
        <w:right w:val="none" w:sz="0" w:space="0" w:color="auto"/>
      </w:divBdr>
    </w:div>
    <w:div w:id="1617446647">
      <w:bodyDiv w:val="1"/>
      <w:marLeft w:val="0"/>
      <w:marRight w:val="0"/>
      <w:marTop w:val="0"/>
      <w:marBottom w:val="0"/>
      <w:divBdr>
        <w:top w:val="none" w:sz="0" w:space="0" w:color="auto"/>
        <w:left w:val="none" w:sz="0" w:space="0" w:color="auto"/>
        <w:bottom w:val="none" w:sz="0" w:space="0" w:color="auto"/>
        <w:right w:val="none" w:sz="0" w:space="0" w:color="auto"/>
      </w:divBdr>
    </w:div>
    <w:div w:id="1649702633">
      <w:bodyDiv w:val="1"/>
      <w:marLeft w:val="0"/>
      <w:marRight w:val="0"/>
      <w:marTop w:val="0"/>
      <w:marBottom w:val="0"/>
      <w:divBdr>
        <w:top w:val="none" w:sz="0" w:space="0" w:color="auto"/>
        <w:left w:val="none" w:sz="0" w:space="0" w:color="auto"/>
        <w:bottom w:val="none" w:sz="0" w:space="0" w:color="auto"/>
        <w:right w:val="none" w:sz="0" w:space="0" w:color="auto"/>
      </w:divBdr>
    </w:div>
    <w:div w:id="1681157973">
      <w:bodyDiv w:val="1"/>
      <w:marLeft w:val="0"/>
      <w:marRight w:val="0"/>
      <w:marTop w:val="0"/>
      <w:marBottom w:val="0"/>
      <w:divBdr>
        <w:top w:val="none" w:sz="0" w:space="0" w:color="auto"/>
        <w:left w:val="none" w:sz="0" w:space="0" w:color="auto"/>
        <w:bottom w:val="none" w:sz="0" w:space="0" w:color="auto"/>
        <w:right w:val="none" w:sz="0" w:space="0" w:color="auto"/>
      </w:divBdr>
    </w:div>
    <w:div w:id="1681816853">
      <w:bodyDiv w:val="1"/>
      <w:marLeft w:val="0"/>
      <w:marRight w:val="0"/>
      <w:marTop w:val="0"/>
      <w:marBottom w:val="0"/>
      <w:divBdr>
        <w:top w:val="none" w:sz="0" w:space="0" w:color="auto"/>
        <w:left w:val="none" w:sz="0" w:space="0" w:color="auto"/>
        <w:bottom w:val="none" w:sz="0" w:space="0" w:color="auto"/>
        <w:right w:val="none" w:sz="0" w:space="0" w:color="auto"/>
      </w:divBdr>
    </w:div>
    <w:div w:id="1684819450">
      <w:bodyDiv w:val="1"/>
      <w:marLeft w:val="0"/>
      <w:marRight w:val="0"/>
      <w:marTop w:val="0"/>
      <w:marBottom w:val="0"/>
      <w:divBdr>
        <w:top w:val="none" w:sz="0" w:space="0" w:color="auto"/>
        <w:left w:val="none" w:sz="0" w:space="0" w:color="auto"/>
        <w:bottom w:val="none" w:sz="0" w:space="0" w:color="auto"/>
        <w:right w:val="none" w:sz="0" w:space="0" w:color="auto"/>
      </w:divBdr>
    </w:div>
    <w:div w:id="1691107872">
      <w:bodyDiv w:val="1"/>
      <w:marLeft w:val="0"/>
      <w:marRight w:val="0"/>
      <w:marTop w:val="0"/>
      <w:marBottom w:val="0"/>
      <w:divBdr>
        <w:top w:val="none" w:sz="0" w:space="0" w:color="auto"/>
        <w:left w:val="none" w:sz="0" w:space="0" w:color="auto"/>
        <w:bottom w:val="none" w:sz="0" w:space="0" w:color="auto"/>
        <w:right w:val="none" w:sz="0" w:space="0" w:color="auto"/>
      </w:divBdr>
    </w:div>
    <w:div w:id="1703626434">
      <w:bodyDiv w:val="1"/>
      <w:marLeft w:val="0"/>
      <w:marRight w:val="0"/>
      <w:marTop w:val="0"/>
      <w:marBottom w:val="0"/>
      <w:divBdr>
        <w:top w:val="none" w:sz="0" w:space="0" w:color="auto"/>
        <w:left w:val="none" w:sz="0" w:space="0" w:color="auto"/>
        <w:bottom w:val="none" w:sz="0" w:space="0" w:color="auto"/>
        <w:right w:val="none" w:sz="0" w:space="0" w:color="auto"/>
      </w:divBdr>
    </w:div>
    <w:div w:id="1758401161">
      <w:bodyDiv w:val="1"/>
      <w:marLeft w:val="0"/>
      <w:marRight w:val="0"/>
      <w:marTop w:val="0"/>
      <w:marBottom w:val="0"/>
      <w:divBdr>
        <w:top w:val="none" w:sz="0" w:space="0" w:color="auto"/>
        <w:left w:val="none" w:sz="0" w:space="0" w:color="auto"/>
        <w:bottom w:val="none" w:sz="0" w:space="0" w:color="auto"/>
        <w:right w:val="none" w:sz="0" w:space="0" w:color="auto"/>
      </w:divBdr>
    </w:div>
    <w:div w:id="1782457459">
      <w:bodyDiv w:val="1"/>
      <w:marLeft w:val="0"/>
      <w:marRight w:val="0"/>
      <w:marTop w:val="0"/>
      <w:marBottom w:val="0"/>
      <w:divBdr>
        <w:top w:val="none" w:sz="0" w:space="0" w:color="auto"/>
        <w:left w:val="none" w:sz="0" w:space="0" w:color="auto"/>
        <w:bottom w:val="none" w:sz="0" w:space="0" w:color="auto"/>
        <w:right w:val="none" w:sz="0" w:space="0" w:color="auto"/>
      </w:divBdr>
    </w:div>
    <w:div w:id="1785995234">
      <w:bodyDiv w:val="1"/>
      <w:marLeft w:val="0"/>
      <w:marRight w:val="0"/>
      <w:marTop w:val="0"/>
      <w:marBottom w:val="0"/>
      <w:divBdr>
        <w:top w:val="none" w:sz="0" w:space="0" w:color="auto"/>
        <w:left w:val="none" w:sz="0" w:space="0" w:color="auto"/>
        <w:bottom w:val="none" w:sz="0" w:space="0" w:color="auto"/>
        <w:right w:val="none" w:sz="0" w:space="0" w:color="auto"/>
      </w:divBdr>
    </w:div>
    <w:div w:id="1818187212">
      <w:bodyDiv w:val="1"/>
      <w:marLeft w:val="0"/>
      <w:marRight w:val="0"/>
      <w:marTop w:val="0"/>
      <w:marBottom w:val="0"/>
      <w:divBdr>
        <w:top w:val="none" w:sz="0" w:space="0" w:color="auto"/>
        <w:left w:val="none" w:sz="0" w:space="0" w:color="auto"/>
        <w:bottom w:val="none" w:sz="0" w:space="0" w:color="auto"/>
        <w:right w:val="none" w:sz="0" w:space="0" w:color="auto"/>
      </w:divBdr>
    </w:div>
    <w:div w:id="1848128696">
      <w:bodyDiv w:val="1"/>
      <w:marLeft w:val="0"/>
      <w:marRight w:val="0"/>
      <w:marTop w:val="0"/>
      <w:marBottom w:val="0"/>
      <w:divBdr>
        <w:top w:val="none" w:sz="0" w:space="0" w:color="auto"/>
        <w:left w:val="none" w:sz="0" w:space="0" w:color="auto"/>
        <w:bottom w:val="none" w:sz="0" w:space="0" w:color="auto"/>
        <w:right w:val="none" w:sz="0" w:space="0" w:color="auto"/>
      </w:divBdr>
    </w:div>
    <w:div w:id="1856462535">
      <w:bodyDiv w:val="1"/>
      <w:marLeft w:val="0"/>
      <w:marRight w:val="0"/>
      <w:marTop w:val="0"/>
      <w:marBottom w:val="0"/>
      <w:divBdr>
        <w:top w:val="none" w:sz="0" w:space="0" w:color="auto"/>
        <w:left w:val="none" w:sz="0" w:space="0" w:color="auto"/>
        <w:bottom w:val="none" w:sz="0" w:space="0" w:color="auto"/>
        <w:right w:val="none" w:sz="0" w:space="0" w:color="auto"/>
      </w:divBdr>
    </w:div>
    <w:div w:id="1874267735">
      <w:bodyDiv w:val="1"/>
      <w:marLeft w:val="0"/>
      <w:marRight w:val="0"/>
      <w:marTop w:val="0"/>
      <w:marBottom w:val="0"/>
      <w:divBdr>
        <w:top w:val="none" w:sz="0" w:space="0" w:color="auto"/>
        <w:left w:val="none" w:sz="0" w:space="0" w:color="auto"/>
        <w:bottom w:val="none" w:sz="0" w:space="0" w:color="auto"/>
        <w:right w:val="none" w:sz="0" w:space="0" w:color="auto"/>
      </w:divBdr>
    </w:div>
    <w:div w:id="1877620378">
      <w:bodyDiv w:val="1"/>
      <w:marLeft w:val="0"/>
      <w:marRight w:val="0"/>
      <w:marTop w:val="0"/>
      <w:marBottom w:val="0"/>
      <w:divBdr>
        <w:top w:val="none" w:sz="0" w:space="0" w:color="auto"/>
        <w:left w:val="none" w:sz="0" w:space="0" w:color="auto"/>
        <w:bottom w:val="none" w:sz="0" w:space="0" w:color="auto"/>
        <w:right w:val="none" w:sz="0" w:space="0" w:color="auto"/>
      </w:divBdr>
    </w:div>
    <w:div w:id="1934581062">
      <w:bodyDiv w:val="1"/>
      <w:marLeft w:val="0"/>
      <w:marRight w:val="0"/>
      <w:marTop w:val="0"/>
      <w:marBottom w:val="0"/>
      <w:divBdr>
        <w:top w:val="none" w:sz="0" w:space="0" w:color="auto"/>
        <w:left w:val="none" w:sz="0" w:space="0" w:color="auto"/>
        <w:bottom w:val="none" w:sz="0" w:space="0" w:color="auto"/>
        <w:right w:val="none" w:sz="0" w:space="0" w:color="auto"/>
      </w:divBdr>
    </w:div>
    <w:div w:id="1940210663">
      <w:bodyDiv w:val="1"/>
      <w:marLeft w:val="0"/>
      <w:marRight w:val="0"/>
      <w:marTop w:val="0"/>
      <w:marBottom w:val="0"/>
      <w:divBdr>
        <w:top w:val="none" w:sz="0" w:space="0" w:color="auto"/>
        <w:left w:val="none" w:sz="0" w:space="0" w:color="auto"/>
        <w:bottom w:val="none" w:sz="0" w:space="0" w:color="auto"/>
        <w:right w:val="none" w:sz="0" w:space="0" w:color="auto"/>
      </w:divBdr>
    </w:div>
    <w:div w:id="1944023969">
      <w:bodyDiv w:val="1"/>
      <w:marLeft w:val="0"/>
      <w:marRight w:val="0"/>
      <w:marTop w:val="0"/>
      <w:marBottom w:val="0"/>
      <w:divBdr>
        <w:top w:val="none" w:sz="0" w:space="0" w:color="auto"/>
        <w:left w:val="none" w:sz="0" w:space="0" w:color="auto"/>
        <w:bottom w:val="none" w:sz="0" w:space="0" w:color="auto"/>
        <w:right w:val="none" w:sz="0" w:space="0" w:color="auto"/>
      </w:divBdr>
    </w:div>
    <w:div w:id="1976064057">
      <w:bodyDiv w:val="1"/>
      <w:marLeft w:val="0"/>
      <w:marRight w:val="0"/>
      <w:marTop w:val="0"/>
      <w:marBottom w:val="0"/>
      <w:divBdr>
        <w:top w:val="none" w:sz="0" w:space="0" w:color="auto"/>
        <w:left w:val="none" w:sz="0" w:space="0" w:color="auto"/>
        <w:bottom w:val="none" w:sz="0" w:space="0" w:color="auto"/>
        <w:right w:val="none" w:sz="0" w:space="0" w:color="auto"/>
      </w:divBdr>
    </w:div>
    <w:div w:id="2027048860">
      <w:bodyDiv w:val="1"/>
      <w:marLeft w:val="0"/>
      <w:marRight w:val="0"/>
      <w:marTop w:val="0"/>
      <w:marBottom w:val="0"/>
      <w:divBdr>
        <w:top w:val="none" w:sz="0" w:space="0" w:color="auto"/>
        <w:left w:val="none" w:sz="0" w:space="0" w:color="auto"/>
        <w:bottom w:val="none" w:sz="0" w:space="0" w:color="auto"/>
        <w:right w:val="none" w:sz="0" w:space="0" w:color="auto"/>
      </w:divBdr>
      <w:divsChild>
        <w:div w:id="2012222882">
          <w:marLeft w:val="0"/>
          <w:marRight w:val="0"/>
          <w:marTop w:val="0"/>
          <w:marBottom w:val="0"/>
          <w:divBdr>
            <w:top w:val="none" w:sz="0" w:space="0" w:color="auto"/>
            <w:left w:val="none" w:sz="0" w:space="0" w:color="auto"/>
            <w:bottom w:val="none" w:sz="0" w:space="0" w:color="auto"/>
            <w:right w:val="none" w:sz="0" w:space="0" w:color="auto"/>
          </w:divBdr>
        </w:div>
      </w:divsChild>
    </w:div>
    <w:div w:id="2032341727">
      <w:bodyDiv w:val="1"/>
      <w:marLeft w:val="0"/>
      <w:marRight w:val="0"/>
      <w:marTop w:val="0"/>
      <w:marBottom w:val="0"/>
      <w:divBdr>
        <w:top w:val="none" w:sz="0" w:space="0" w:color="auto"/>
        <w:left w:val="none" w:sz="0" w:space="0" w:color="auto"/>
        <w:bottom w:val="none" w:sz="0" w:space="0" w:color="auto"/>
        <w:right w:val="none" w:sz="0" w:space="0" w:color="auto"/>
      </w:divBdr>
    </w:div>
    <w:div w:id="2048799533">
      <w:bodyDiv w:val="1"/>
      <w:marLeft w:val="0"/>
      <w:marRight w:val="0"/>
      <w:marTop w:val="0"/>
      <w:marBottom w:val="0"/>
      <w:divBdr>
        <w:top w:val="none" w:sz="0" w:space="0" w:color="auto"/>
        <w:left w:val="none" w:sz="0" w:space="0" w:color="auto"/>
        <w:bottom w:val="none" w:sz="0" w:space="0" w:color="auto"/>
        <w:right w:val="none" w:sz="0" w:space="0" w:color="auto"/>
      </w:divBdr>
    </w:div>
    <w:div w:id="2052531548">
      <w:bodyDiv w:val="1"/>
      <w:marLeft w:val="0"/>
      <w:marRight w:val="0"/>
      <w:marTop w:val="0"/>
      <w:marBottom w:val="0"/>
      <w:divBdr>
        <w:top w:val="none" w:sz="0" w:space="0" w:color="auto"/>
        <w:left w:val="none" w:sz="0" w:space="0" w:color="auto"/>
        <w:bottom w:val="none" w:sz="0" w:space="0" w:color="auto"/>
        <w:right w:val="none" w:sz="0" w:space="0" w:color="auto"/>
      </w:divBdr>
    </w:div>
    <w:div w:id="2062441571">
      <w:bodyDiv w:val="1"/>
      <w:marLeft w:val="0"/>
      <w:marRight w:val="0"/>
      <w:marTop w:val="0"/>
      <w:marBottom w:val="0"/>
      <w:divBdr>
        <w:top w:val="none" w:sz="0" w:space="0" w:color="auto"/>
        <w:left w:val="none" w:sz="0" w:space="0" w:color="auto"/>
        <w:bottom w:val="none" w:sz="0" w:space="0" w:color="auto"/>
        <w:right w:val="none" w:sz="0" w:space="0" w:color="auto"/>
      </w:divBdr>
    </w:div>
    <w:div w:id="2083212310">
      <w:bodyDiv w:val="1"/>
      <w:marLeft w:val="0"/>
      <w:marRight w:val="0"/>
      <w:marTop w:val="0"/>
      <w:marBottom w:val="0"/>
      <w:divBdr>
        <w:top w:val="none" w:sz="0" w:space="0" w:color="auto"/>
        <w:left w:val="none" w:sz="0" w:space="0" w:color="auto"/>
        <w:bottom w:val="none" w:sz="0" w:space="0" w:color="auto"/>
        <w:right w:val="none" w:sz="0" w:space="0" w:color="auto"/>
      </w:divBdr>
    </w:div>
    <w:div w:id="2086415158">
      <w:bodyDiv w:val="1"/>
      <w:marLeft w:val="0"/>
      <w:marRight w:val="0"/>
      <w:marTop w:val="0"/>
      <w:marBottom w:val="0"/>
      <w:divBdr>
        <w:top w:val="none" w:sz="0" w:space="0" w:color="auto"/>
        <w:left w:val="none" w:sz="0" w:space="0" w:color="auto"/>
        <w:bottom w:val="none" w:sz="0" w:space="0" w:color="auto"/>
        <w:right w:val="none" w:sz="0" w:space="0" w:color="auto"/>
      </w:divBdr>
    </w:div>
    <w:div w:id="2095779715">
      <w:bodyDiv w:val="1"/>
      <w:marLeft w:val="0"/>
      <w:marRight w:val="0"/>
      <w:marTop w:val="0"/>
      <w:marBottom w:val="0"/>
      <w:divBdr>
        <w:top w:val="none" w:sz="0" w:space="0" w:color="auto"/>
        <w:left w:val="none" w:sz="0" w:space="0" w:color="auto"/>
        <w:bottom w:val="none" w:sz="0" w:space="0" w:color="auto"/>
        <w:right w:val="none" w:sz="0" w:space="0" w:color="auto"/>
      </w:divBdr>
    </w:div>
    <w:div w:id="2099054435">
      <w:bodyDiv w:val="1"/>
      <w:marLeft w:val="0"/>
      <w:marRight w:val="0"/>
      <w:marTop w:val="0"/>
      <w:marBottom w:val="0"/>
      <w:divBdr>
        <w:top w:val="none" w:sz="0" w:space="0" w:color="auto"/>
        <w:left w:val="none" w:sz="0" w:space="0" w:color="auto"/>
        <w:bottom w:val="none" w:sz="0" w:space="0" w:color="auto"/>
        <w:right w:val="none" w:sz="0" w:space="0" w:color="auto"/>
      </w:divBdr>
    </w:div>
    <w:div w:id="2128742694">
      <w:bodyDiv w:val="1"/>
      <w:marLeft w:val="0"/>
      <w:marRight w:val="0"/>
      <w:marTop w:val="0"/>
      <w:marBottom w:val="0"/>
      <w:divBdr>
        <w:top w:val="none" w:sz="0" w:space="0" w:color="auto"/>
        <w:left w:val="none" w:sz="0" w:space="0" w:color="auto"/>
        <w:bottom w:val="none" w:sz="0" w:space="0" w:color="auto"/>
        <w:right w:val="none" w:sz="0" w:space="0" w:color="auto"/>
      </w:divBdr>
    </w:div>
    <w:div w:id="2139177533">
      <w:bodyDiv w:val="1"/>
      <w:marLeft w:val="0"/>
      <w:marRight w:val="0"/>
      <w:marTop w:val="0"/>
      <w:marBottom w:val="0"/>
      <w:divBdr>
        <w:top w:val="none" w:sz="0" w:space="0" w:color="auto"/>
        <w:left w:val="none" w:sz="0" w:space="0" w:color="auto"/>
        <w:bottom w:val="none" w:sz="0" w:space="0" w:color="auto"/>
        <w:right w:val="none" w:sz="0" w:space="0" w:color="auto"/>
      </w:divBdr>
    </w:div>
    <w:div w:id="2141147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emf"/><Relationship Id="rId18" Type="http://schemas.openxmlformats.org/officeDocument/2006/relationships/image" Target="media/image9.emf"/><Relationship Id="rId3" Type="http://schemas.openxmlformats.org/officeDocument/2006/relationships/styles" Target="styles.xml"/><Relationship Id="rId21" Type="http://schemas.openxmlformats.org/officeDocument/2006/relationships/hyperlink" Target="http://nrega.nic.in/netnrega/Mpr_ht/employeementstatus_mpr.aspx?lflag=eng&amp;district_name=CHITTOOR&amp;state_name=ANDHRA%20PRADESH&amp;district_code=0210&amp;fin_year=2012-2013&amp;page=D&amp;month=Latest" TargetMode="Externa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yperlink" Target="http://nrega.nic.in/netnrega/Mpr_ht/employeementstatus_mpr.aspx?lflag=eng&amp;district_name=CHITTOOR&amp;state_name=ANDHRA%20PRADESH&amp;district_code=0210&amp;fin_year=2012-2013&amp;page=D&amp;month=Lates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emf"/><Relationship Id="rId23" Type="http://schemas.openxmlformats.org/officeDocument/2006/relationships/image" Target="media/image12.emf"/><Relationship Id="rId10" Type="http://schemas.openxmlformats.org/officeDocument/2006/relationships/footer" Target="footer1.xml"/><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5.png"/><Relationship Id="rId22" Type="http://schemas.openxmlformats.org/officeDocument/2006/relationships/image" Target="media/image11.emf"/></Relationships>
</file>

<file path=word/_rels/footnotes.xml.rels><?xml version="1.0" encoding="UTF-8" standalone="yes"?>
<Relationships xmlns="http://schemas.openxmlformats.org/package/2006/relationships"><Relationship Id="rId1" Type="http://schemas.openxmlformats.org/officeDocument/2006/relationships/hyperlink" Target="http://www.cms.org.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1BC33A-818D-4C68-8AE3-351B43E3AD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87</Pages>
  <Words>29788</Words>
  <Characters>169795</Characters>
  <Application>Microsoft Office Word</Application>
  <DocSecurity>0</DocSecurity>
  <Lines>1414</Lines>
  <Paragraphs>398</Paragraphs>
  <ScaleCrop>false</ScaleCrop>
  <HeadingPairs>
    <vt:vector size="2" baseType="variant">
      <vt:variant>
        <vt:lpstr>Title</vt:lpstr>
      </vt:variant>
      <vt:variant>
        <vt:i4>1</vt:i4>
      </vt:variant>
    </vt:vector>
  </HeadingPairs>
  <TitlesOfParts>
    <vt:vector size="1" baseType="lpstr">
      <vt:lpstr>LIGHT - LANCO’s Corporate Social Responsibility Initiatives</vt:lpstr>
    </vt:vector>
  </TitlesOfParts>
  <Company>TOSHIBA</Company>
  <LinksUpToDate>false</LinksUpToDate>
  <CharactersWithSpaces>199185</CharactersWithSpaces>
  <SharedDoc>false</SharedDoc>
  <HLinks>
    <vt:vector size="348" baseType="variant">
      <vt:variant>
        <vt:i4>1572921</vt:i4>
      </vt:variant>
      <vt:variant>
        <vt:i4>338</vt:i4>
      </vt:variant>
      <vt:variant>
        <vt:i4>0</vt:i4>
      </vt:variant>
      <vt:variant>
        <vt:i4>5</vt:i4>
      </vt:variant>
      <vt:variant>
        <vt:lpwstr/>
      </vt:variant>
      <vt:variant>
        <vt:lpwstr>_Toc282096018</vt:lpwstr>
      </vt:variant>
      <vt:variant>
        <vt:i4>1572921</vt:i4>
      </vt:variant>
      <vt:variant>
        <vt:i4>332</vt:i4>
      </vt:variant>
      <vt:variant>
        <vt:i4>0</vt:i4>
      </vt:variant>
      <vt:variant>
        <vt:i4>5</vt:i4>
      </vt:variant>
      <vt:variant>
        <vt:lpwstr/>
      </vt:variant>
      <vt:variant>
        <vt:lpwstr>_Toc282096017</vt:lpwstr>
      </vt:variant>
      <vt:variant>
        <vt:i4>1572921</vt:i4>
      </vt:variant>
      <vt:variant>
        <vt:i4>326</vt:i4>
      </vt:variant>
      <vt:variant>
        <vt:i4>0</vt:i4>
      </vt:variant>
      <vt:variant>
        <vt:i4>5</vt:i4>
      </vt:variant>
      <vt:variant>
        <vt:lpwstr/>
      </vt:variant>
      <vt:variant>
        <vt:lpwstr>_Toc282096016</vt:lpwstr>
      </vt:variant>
      <vt:variant>
        <vt:i4>1572921</vt:i4>
      </vt:variant>
      <vt:variant>
        <vt:i4>320</vt:i4>
      </vt:variant>
      <vt:variant>
        <vt:i4>0</vt:i4>
      </vt:variant>
      <vt:variant>
        <vt:i4>5</vt:i4>
      </vt:variant>
      <vt:variant>
        <vt:lpwstr/>
      </vt:variant>
      <vt:variant>
        <vt:lpwstr>_Toc282096015</vt:lpwstr>
      </vt:variant>
      <vt:variant>
        <vt:i4>1572921</vt:i4>
      </vt:variant>
      <vt:variant>
        <vt:i4>314</vt:i4>
      </vt:variant>
      <vt:variant>
        <vt:i4>0</vt:i4>
      </vt:variant>
      <vt:variant>
        <vt:i4>5</vt:i4>
      </vt:variant>
      <vt:variant>
        <vt:lpwstr/>
      </vt:variant>
      <vt:variant>
        <vt:lpwstr>_Toc282096014</vt:lpwstr>
      </vt:variant>
      <vt:variant>
        <vt:i4>1572921</vt:i4>
      </vt:variant>
      <vt:variant>
        <vt:i4>308</vt:i4>
      </vt:variant>
      <vt:variant>
        <vt:i4>0</vt:i4>
      </vt:variant>
      <vt:variant>
        <vt:i4>5</vt:i4>
      </vt:variant>
      <vt:variant>
        <vt:lpwstr/>
      </vt:variant>
      <vt:variant>
        <vt:lpwstr>_Toc282096013</vt:lpwstr>
      </vt:variant>
      <vt:variant>
        <vt:i4>1572921</vt:i4>
      </vt:variant>
      <vt:variant>
        <vt:i4>302</vt:i4>
      </vt:variant>
      <vt:variant>
        <vt:i4>0</vt:i4>
      </vt:variant>
      <vt:variant>
        <vt:i4>5</vt:i4>
      </vt:variant>
      <vt:variant>
        <vt:lpwstr/>
      </vt:variant>
      <vt:variant>
        <vt:lpwstr>_Toc282096012</vt:lpwstr>
      </vt:variant>
      <vt:variant>
        <vt:i4>1572921</vt:i4>
      </vt:variant>
      <vt:variant>
        <vt:i4>296</vt:i4>
      </vt:variant>
      <vt:variant>
        <vt:i4>0</vt:i4>
      </vt:variant>
      <vt:variant>
        <vt:i4>5</vt:i4>
      </vt:variant>
      <vt:variant>
        <vt:lpwstr/>
      </vt:variant>
      <vt:variant>
        <vt:lpwstr>_Toc282096011</vt:lpwstr>
      </vt:variant>
      <vt:variant>
        <vt:i4>1572921</vt:i4>
      </vt:variant>
      <vt:variant>
        <vt:i4>290</vt:i4>
      </vt:variant>
      <vt:variant>
        <vt:i4>0</vt:i4>
      </vt:variant>
      <vt:variant>
        <vt:i4>5</vt:i4>
      </vt:variant>
      <vt:variant>
        <vt:lpwstr/>
      </vt:variant>
      <vt:variant>
        <vt:lpwstr>_Toc282096010</vt:lpwstr>
      </vt:variant>
      <vt:variant>
        <vt:i4>1638457</vt:i4>
      </vt:variant>
      <vt:variant>
        <vt:i4>284</vt:i4>
      </vt:variant>
      <vt:variant>
        <vt:i4>0</vt:i4>
      </vt:variant>
      <vt:variant>
        <vt:i4>5</vt:i4>
      </vt:variant>
      <vt:variant>
        <vt:lpwstr/>
      </vt:variant>
      <vt:variant>
        <vt:lpwstr>_Toc282096009</vt:lpwstr>
      </vt:variant>
      <vt:variant>
        <vt:i4>1638457</vt:i4>
      </vt:variant>
      <vt:variant>
        <vt:i4>278</vt:i4>
      </vt:variant>
      <vt:variant>
        <vt:i4>0</vt:i4>
      </vt:variant>
      <vt:variant>
        <vt:i4>5</vt:i4>
      </vt:variant>
      <vt:variant>
        <vt:lpwstr/>
      </vt:variant>
      <vt:variant>
        <vt:lpwstr>_Toc282096008</vt:lpwstr>
      </vt:variant>
      <vt:variant>
        <vt:i4>1638457</vt:i4>
      </vt:variant>
      <vt:variant>
        <vt:i4>272</vt:i4>
      </vt:variant>
      <vt:variant>
        <vt:i4>0</vt:i4>
      </vt:variant>
      <vt:variant>
        <vt:i4>5</vt:i4>
      </vt:variant>
      <vt:variant>
        <vt:lpwstr/>
      </vt:variant>
      <vt:variant>
        <vt:lpwstr>_Toc282096007</vt:lpwstr>
      </vt:variant>
      <vt:variant>
        <vt:i4>1638457</vt:i4>
      </vt:variant>
      <vt:variant>
        <vt:i4>266</vt:i4>
      </vt:variant>
      <vt:variant>
        <vt:i4>0</vt:i4>
      </vt:variant>
      <vt:variant>
        <vt:i4>5</vt:i4>
      </vt:variant>
      <vt:variant>
        <vt:lpwstr/>
      </vt:variant>
      <vt:variant>
        <vt:lpwstr>_Toc282096006</vt:lpwstr>
      </vt:variant>
      <vt:variant>
        <vt:i4>1638457</vt:i4>
      </vt:variant>
      <vt:variant>
        <vt:i4>260</vt:i4>
      </vt:variant>
      <vt:variant>
        <vt:i4>0</vt:i4>
      </vt:variant>
      <vt:variant>
        <vt:i4>5</vt:i4>
      </vt:variant>
      <vt:variant>
        <vt:lpwstr/>
      </vt:variant>
      <vt:variant>
        <vt:lpwstr>_Toc282096005</vt:lpwstr>
      </vt:variant>
      <vt:variant>
        <vt:i4>1638457</vt:i4>
      </vt:variant>
      <vt:variant>
        <vt:i4>254</vt:i4>
      </vt:variant>
      <vt:variant>
        <vt:i4>0</vt:i4>
      </vt:variant>
      <vt:variant>
        <vt:i4>5</vt:i4>
      </vt:variant>
      <vt:variant>
        <vt:lpwstr/>
      </vt:variant>
      <vt:variant>
        <vt:lpwstr>_Toc282096004</vt:lpwstr>
      </vt:variant>
      <vt:variant>
        <vt:i4>1638457</vt:i4>
      </vt:variant>
      <vt:variant>
        <vt:i4>248</vt:i4>
      </vt:variant>
      <vt:variant>
        <vt:i4>0</vt:i4>
      </vt:variant>
      <vt:variant>
        <vt:i4>5</vt:i4>
      </vt:variant>
      <vt:variant>
        <vt:lpwstr/>
      </vt:variant>
      <vt:variant>
        <vt:lpwstr>_Toc282096003</vt:lpwstr>
      </vt:variant>
      <vt:variant>
        <vt:i4>1638457</vt:i4>
      </vt:variant>
      <vt:variant>
        <vt:i4>242</vt:i4>
      </vt:variant>
      <vt:variant>
        <vt:i4>0</vt:i4>
      </vt:variant>
      <vt:variant>
        <vt:i4>5</vt:i4>
      </vt:variant>
      <vt:variant>
        <vt:lpwstr/>
      </vt:variant>
      <vt:variant>
        <vt:lpwstr>_Toc282096002</vt:lpwstr>
      </vt:variant>
      <vt:variant>
        <vt:i4>1638457</vt:i4>
      </vt:variant>
      <vt:variant>
        <vt:i4>236</vt:i4>
      </vt:variant>
      <vt:variant>
        <vt:i4>0</vt:i4>
      </vt:variant>
      <vt:variant>
        <vt:i4>5</vt:i4>
      </vt:variant>
      <vt:variant>
        <vt:lpwstr/>
      </vt:variant>
      <vt:variant>
        <vt:lpwstr>_Toc282096001</vt:lpwstr>
      </vt:variant>
      <vt:variant>
        <vt:i4>1638457</vt:i4>
      </vt:variant>
      <vt:variant>
        <vt:i4>230</vt:i4>
      </vt:variant>
      <vt:variant>
        <vt:i4>0</vt:i4>
      </vt:variant>
      <vt:variant>
        <vt:i4>5</vt:i4>
      </vt:variant>
      <vt:variant>
        <vt:lpwstr/>
      </vt:variant>
      <vt:variant>
        <vt:lpwstr>_Toc282096000</vt:lpwstr>
      </vt:variant>
      <vt:variant>
        <vt:i4>1245232</vt:i4>
      </vt:variant>
      <vt:variant>
        <vt:i4>224</vt:i4>
      </vt:variant>
      <vt:variant>
        <vt:i4>0</vt:i4>
      </vt:variant>
      <vt:variant>
        <vt:i4>5</vt:i4>
      </vt:variant>
      <vt:variant>
        <vt:lpwstr/>
      </vt:variant>
      <vt:variant>
        <vt:lpwstr>_Toc282095999</vt:lpwstr>
      </vt:variant>
      <vt:variant>
        <vt:i4>1245232</vt:i4>
      </vt:variant>
      <vt:variant>
        <vt:i4>218</vt:i4>
      </vt:variant>
      <vt:variant>
        <vt:i4>0</vt:i4>
      </vt:variant>
      <vt:variant>
        <vt:i4>5</vt:i4>
      </vt:variant>
      <vt:variant>
        <vt:lpwstr/>
      </vt:variant>
      <vt:variant>
        <vt:lpwstr>_Toc282095998</vt:lpwstr>
      </vt:variant>
      <vt:variant>
        <vt:i4>1245232</vt:i4>
      </vt:variant>
      <vt:variant>
        <vt:i4>212</vt:i4>
      </vt:variant>
      <vt:variant>
        <vt:i4>0</vt:i4>
      </vt:variant>
      <vt:variant>
        <vt:i4>5</vt:i4>
      </vt:variant>
      <vt:variant>
        <vt:lpwstr/>
      </vt:variant>
      <vt:variant>
        <vt:lpwstr>_Toc282095997</vt:lpwstr>
      </vt:variant>
      <vt:variant>
        <vt:i4>1245232</vt:i4>
      </vt:variant>
      <vt:variant>
        <vt:i4>206</vt:i4>
      </vt:variant>
      <vt:variant>
        <vt:i4>0</vt:i4>
      </vt:variant>
      <vt:variant>
        <vt:i4>5</vt:i4>
      </vt:variant>
      <vt:variant>
        <vt:lpwstr/>
      </vt:variant>
      <vt:variant>
        <vt:lpwstr>_Toc282095996</vt:lpwstr>
      </vt:variant>
      <vt:variant>
        <vt:i4>1245232</vt:i4>
      </vt:variant>
      <vt:variant>
        <vt:i4>200</vt:i4>
      </vt:variant>
      <vt:variant>
        <vt:i4>0</vt:i4>
      </vt:variant>
      <vt:variant>
        <vt:i4>5</vt:i4>
      </vt:variant>
      <vt:variant>
        <vt:lpwstr/>
      </vt:variant>
      <vt:variant>
        <vt:lpwstr>_Toc282095995</vt:lpwstr>
      </vt:variant>
      <vt:variant>
        <vt:i4>1245232</vt:i4>
      </vt:variant>
      <vt:variant>
        <vt:i4>194</vt:i4>
      </vt:variant>
      <vt:variant>
        <vt:i4>0</vt:i4>
      </vt:variant>
      <vt:variant>
        <vt:i4>5</vt:i4>
      </vt:variant>
      <vt:variant>
        <vt:lpwstr/>
      </vt:variant>
      <vt:variant>
        <vt:lpwstr>_Toc282095994</vt:lpwstr>
      </vt:variant>
      <vt:variant>
        <vt:i4>1245232</vt:i4>
      </vt:variant>
      <vt:variant>
        <vt:i4>188</vt:i4>
      </vt:variant>
      <vt:variant>
        <vt:i4>0</vt:i4>
      </vt:variant>
      <vt:variant>
        <vt:i4>5</vt:i4>
      </vt:variant>
      <vt:variant>
        <vt:lpwstr/>
      </vt:variant>
      <vt:variant>
        <vt:lpwstr>_Toc282095993</vt:lpwstr>
      </vt:variant>
      <vt:variant>
        <vt:i4>1245232</vt:i4>
      </vt:variant>
      <vt:variant>
        <vt:i4>182</vt:i4>
      </vt:variant>
      <vt:variant>
        <vt:i4>0</vt:i4>
      </vt:variant>
      <vt:variant>
        <vt:i4>5</vt:i4>
      </vt:variant>
      <vt:variant>
        <vt:lpwstr/>
      </vt:variant>
      <vt:variant>
        <vt:lpwstr>_Toc282095992</vt:lpwstr>
      </vt:variant>
      <vt:variant>
        <vt:i4>1245232</vt:i4>
      </vt:variant>
      <vt:variant>
        <vt:i4>176</vt:i4>
      </vt:variant>
      <vt:variant>
        <vt:i4>0</vt:i4>
      </vt:variant>
      <vt:variant>
        <vt:i4>5</vt:i4>
      </vt:variant>
      <vt:variant>
        <vt:lpwstr/>
      </vt:variant>
      <vt:variant>
        <vt:lpwstr>_Toc282095991</vt:lpwstr>
      </vt:variant>
      <vt:variant>
        <vt:i4>1245232</vt:i4>
      </vt:variant>
      <vt:variant>
        <vt:i4>170</vt:i4>
      </vt:variant>
      <vt:variant>
        <vt:i4>0</vt:i4>
      </vt:variant>
      <vt:variant>
        <vt:i4>5</vt:i4>
      </vt:variant>
      <vt:variant>
        <vt:lpwstr/>
      </vt:variant>
      <vt:variant>
        <vt:lpwstr>_Toc282095990</vt:lpwstr>
      </vt:variant>
      <vt:variant>
        <vt:i4>1179696</vt:i4>
      </vt:variant>
      <vt:variant>
        <vt:i4>164</vt:i4>
      </vt:variant>
      <vt:variant>
        <vt:i4>0</vt:i4>
      </vt:variant>
      <vt:variant>
        <vt:i4>5</vt:i4>
      </vt:variant>
      <vt:variant>
        <vt:lpwstr/>
      </vt:variant>
      <vt:variant>
        <vt:lpwstr>_Toc282095989</vt:lpwstr>
      </vt:variant>
      <vt:variant>
        <vt:i4>1179696</vt:i4>
      </vt:variant>
      <vt:variant>
        <vt:i4>158</vt:i4>
      </vt:variant>
      <vt:variant>
        <vt:i4>0</vt:i4>
      </vt:variant>
      <vt:variant>
        <vt:i4>5</vt:i4>
      </vt:variant>
      <vt:variant>
        <vt:lpwstr/>
      </vt:variant>
      <vt:variant>
        <vt:lpwstr>_Toc282095988</vt:lpwstr>
      </vt:variant>
      <vt:variant>
        <vt:i4>1179696</vt:i4>
      </vt:variant>
      <vt:variant>
        <vt:i4>152</vt:i4>
      </vt:variant>
      <vt:variant>
        <vt:i4>0</vt:i4>
      </vt:variant>
      <vt:variant>
        <vt:i4>5</vt:i4>
      </vt:variant>
      <vt:variant>
        <vt:lpwstr/>
      </vt:variant>
      <vt:variant>
        <vt:lpwstr>_Toc282095987</vt:lpwstr>
      </vt:variant>
      <vt:variant>
        <vt:i4>1179696</vt:i4>
      </vt:variant>
      <vt:variant>
        <vt:i4>146</vt:i4>
      </vt:variant>
      <vt:variant>
        <vt:i4>0</vt:i4>
      </vt:variant>
      <vt:variant>
        <vt:i4>5</vt:i4>
      </vt:variant>
      <vt:variant>
        <vt:lpwstr/>
      </vt:variant>
      <vt:variant>
        <vt:lpwstr>_Toc282095986</vt:lpwstr>
      </vt:variant>
      <vt:variant>
        <vt:i4>1179696</vt:i4>
      </vt:variant>
      <vt:variant>
        <vt:i4>140</vt:i4>
      </vt:variant>
      <vt:variant>
        <vt:i4>0</vt:i4>
      </vt:variant>
      <vt:variant>
        <vt:i4>5</vt:i4>
      </vt:variant>
      <vt:variant>
        <vt:lpwstr/>
      </vt:variant>
      <vt:variant>
        <vt:lpwstr>_Toc282095985</vt:lpwstr>
      </vt:variant>
      <vt:variant>
        <vt:i4>1179696</vt:i4>
      </vt:variant>
      <vt:variant>
        <vt:i4>134</vt:i4>
      </vt:variant>
      <vt:variant>
        <vt:i4>0</vt:i4>
      </vt:variant>
      <vt:variant>
        <vt:i4>5</vt:i4>
      </vt:variant>
      <vt:variant>
        <vt:lpwstr/>
      </vt:variant>
      <vt:variant>
        <vt:lpwstr>_Toc282095984</vt:lpwstr>
      </vt:variant>
      <vt:variant>
        <vt:i4>1179696</vt:i4>
      </vt:variant>
      <vt:variant>
        <vt:i4>128</vt:i4>
      </vt:variant>
      <vt:variant>
        <vt:i4>0</vt:i4>
      </vt:variant>
      <vt:variant>
        <vt:i4>5</vt:i4>
      </vt:variant>
      <vt:variant>
        <vt:lpwstr/>
      </vt:variant>
      <vt:variant>
        <vt:lpwstr>_Toc282095983</vt:lpwstr>
      </vt:variant>
      <vt:variant>
        <vt:i4>1179696</vt:i4>
      </vt:variant>
      <vt:variant>
        <vt:i4>122</vt:i4>
      </vt:variant>
      <vt:variant>
        <vt:i4>0</vt:i4>
      </vt:variant>
      <vt:variant>
        <vt:i4>5</vt:i4>
      </vt:variant>
      <vt:variant>
        <vt:lpwstr/>
      </vt:variant>
      <vt:variant>
        <vt:lpwstr>_Toc282095982</vt:lpwstr>
      </vt:variant>
      <vt:variant>
        <vt:i4>1179696</vt:i4>
      </vt:variant>
      <vt:variant>
        <vt:i4>116</vt:i4>
      </vt:variant>
      <vt:variant>
        <vt:i4>0</vt:i4>
      </vt:variant>
      <vt:variant>
        <vt:i4>5</vt:i4>
      </vt:variant>
      <vt:variant>
        <vt:lpwstr/>
      </vt:variant>
      <vt:variant>
        <vt:lpwstr>_Toc282095981</vt:lpwstr>
      </vt:variant>
      <vt:variant>
        <vt:i4>1179696</vt:i4>
      </vt:variant>
      <vt:variant>
        <vt:i4>110</vt:i4>
      </vt:variant>
      <vt:variant>
        <vt:i4>0</vt:i4>
      </vt:variant>
      <vt:variant>
        <vt:i4>5</vt:i4>
      </vt:variant>
      <vt:variant>
        <vt:lpwstr/>
      </vt:variant>
      <vt:variant>
        <vt:lpwstr>_Toc282095980</vt:lpwstr>
      </vt:variant>
      <vt:variant>
        <vt:i4>1900592</vt:i4>
      </vt:variant>
      <vt:variant>
        <vt:i4>104</vt:i4>
      </vt:variant>
      <vt:variant>
        <vt:i4>0</vt:i4>
      </vt:variant>
      <vt:variant>
        <vt:i4>5</vt:i4>
      </vt:variant>
      <vt:variant>
        <vt:lpwstr/>
      </vt:variant>
      <vt:variant>
        <vt:lpwstr>_Toc282095979</vt:lpwstr>
      </vt:variant>
      <vt:variant>
        <vt:i4>1900592</vt:i4>
      </vt:variant>
      <vt:variant>
        <vt:i4>98</vt:i4>
      </vt:variant>
      <vt:variant>
        <vt:i4>0</vt:i4>
      </vt:variant>
      <vt:variant>
        <vt:i4>5</vt:i4>
      </vt:variant>
      <vt:variant>
        <vt:lpwstr/>
      </vt:variant>
      <vt:variant>
        <vt:lpwstr>_Toc282095978</vt:lpwstr>
      </vt:variant>
      <vt:variant>
        <vt:i4>1900592</vt:i4>
      </vt:variant>
      <vt:variant>
        <vt:i4>92</vt:i4>
      </vt:variant>
      <vt:variant>
        <vt:i4>0</vt:i4>
      </vt:variant>
      <vt:variant>
        <vt:i4>5</vt:i4>
      </vt:variant>
      <vt:variant>
        <vt:lpwstr/>
      </vt:variant>
      <vt:variant>
        <vt:lpwstr>_Toc282095977</vt:lpwstr>
      </vt:variant>
      <vt:variant>
        <vt:i4>1900592</vt:i4>
      </vt:variant>
      <vt:variant>
        <vt:i4>86</vt:i4>
      </vt:variant>
      <vt:variant>
        <vt:i4>0</vt:i4>
      </vt:variant>
      <vt:variant>
        <vt:i4>5</vt:i4>
      </vt:variant>
      <vt:variant>
        <vt:lpwstr/>
      </vt:variant>
      <vt:variant>
        <vt:lpwstr>_Toc282095976</vt:lpwstr>
      </vt:variant>
      <vt:variant>
        <vt:i4>1900592</vt:i4>
      </vt:variant>
      <vt:variant>
        <vt:i4>80</vt:i4>
      </vt:variant>
      <vt:variant>
        <vt:i4>0</vt:i4>
      </vt:variant>
      <vt:variant>
        <vt:i4>5</vt:i4>
      </vt:variant>
      <vt:variant>
        <vt:lpwstr/>
      </vt:variant>
      <vt:variant>
        <vt:lpwstr>_Toc282095975</vt:lpwstr>
      </vt:variant>
      <vt:variant>
        <vt:i4>1900592</vt:i4>
      </vt:variant>
      <vt:variant>
        <vt:i4>74</vt:i4>
      </vt:variant>
      <vt:variant>
        <vt:i4>0</vt:i4>
      </vt:variant>
      <vt:variant>
        <vt:i4>5</vt:i4>
      </vt:variant>
      <vt:variant>
        <vt:lpwstr/>
      </vt:variant>
      <vt:variant>
        <vt:lpwstr>_Toc282095974</vt:lpwstr>
      </vt:variant>
      <vt:variant>
        <vt:i4>1900592</vt:i4>
      </vt:variant>
      <vt:variant>
        <vt:i4>68</vt:i4>
      </vt:variant>
      <vt:variant>
        <vt:i4>0</vt:i4>
      </vt:variant>
      <vt:variant>
        <vt:i4>5</vt:i4>
      </vt:variant>
      <vt:variant>
        <vt:lpwstr/>
      </vt:variant>
      <vt:variant>
        <vt:lpwstr>_Toc282095973</vt:lpwstr>
      </vt:variant>
      <vt:variant>
        <vt:i4>1900592</vt:i4>
      </vt:variant>
      <vt:variant>
        <vt:i4>62</vt:i4>
      </vt:variant>
      <vt:variant>
        <vt:i4>0</vt:i4>
      </vt:variant>
      <vt:variant>
        <vt:i4>5</vt:i4>
      </vt:variant>
      <vt:variant>
        <vt:lpwstr/>
      </vt:variant>
      <vt:variant>
        <vt:lpwstr>_Toc282095972</vt:lpwstr>
      </vt:variant>
      <vt:variant>
        <vt:i4>1900592</vt:i4>
      </vt:variant>
      <vt:variant>
        <vt:i4>56</vt:i4>
      </vt:variant>
      <vt:variant>
        <vt:i4>0</vt:i4>
      </vt:variant>
      <vt:variant>
        <vt:i4>5</vt:i4>
      </vt:variant>
      <vt:variant>
        <vt:lpwstr/>
      </vt:variant>
      <vt:variant>
        <vt:lpwstr>_Toc282095971</vt:lpwstr>
      </vt:variant>
      <vt:variant>
        <vt:i4>1900592</vt:i4>
      </vt:variant>
      <vt:variant>
        <vt:i4>50</vt:i4>
      </vt:variant>
      <vt:variant>
        <vt:i4>0</vt:i4>
      </vt:variant>
      <vt:variant>
        <vt:i4>5</vt:i4>
      </vt:variant>
      <vt:variant>
        <vt:lpwstr/>
      </vt:variant>
      <vt:variant>
        <vt:lpwstr>_Toc282095970</vt:lpwstr>
      </vt:variant>
      <vt:variant>
        <vt:i4>1835056</vt:i4>
      </vt:variant>
      <vt:variant>
        <vt:i4>44</vt:i4>
      </vt:variant>
      <vt:variant>
        <vt:i4>0</vt:i4>
      </vt:variant>
      <vt:variant>
        <vt:i4>5</vt:i4>
      </vt:variant>
      <vt:variant>
        <vt:lpwstr/>
      </vt:variant>
      <vt:variant>
        <vt:lpwstr>_Toc282095969</vt:lpwstr>
      </vt:variant>
      <vt:variant>
        <vt:i4>1835056</vt:i4>
      </vt:variant>
      <vt:variant>
        <vt:i4>38</vt:i4>
      </vt:variant>
      <vt:variant>
        <vt:i4>0</vt:i4>
      </vt:variant>
      <vt:variant>
        <vt:i4>5</vt:i4>
      </vt:variant>
      <vt:variant>
        <vt:lpwstr/>
      </vt:variant>
      <vt:variant>
        <vt:lpwstr>_Toc282095968</vt:lpwstr>
      </vt:variant>
      <vt:variant>
        <vt:i4>1835056</vt:i4>
      </vt:variant>
      <vt:variant>
        <vt:i4>32</vt:i4>
      </vt:variant>
      <vt:variant>
        <vt:i4>0</vt:i4>
      </vt:variant>
      <vt:variant>
        <vt:i4>5</vt:i4>
      </vt:variant>
      <vt:variant>
        <vt:lpwstr/>
      </vt:variant>
      <vt:variant>
        <vt:lpwstr>_Toc282095967</vt:lpwstr>
      </vt:variant>
      <vt:variant>
        <vt:i4>1835056</vt:i4>
      </vt:variant>
      <vt:variant>
        <vt:i4>26</vt:i4>
      </vt:variant>
      <vt:variant>
        <vt:i4>0</vt:i4>
      </vt:variant>
      <vt:variant>
        <vt:i4>5</vt:i4>
      </vt:variant>
      <vt:variant>
        <vt:lpwstr/>
      </vt:variant>
      <vt:variant>
        <vt:lpwstr>_Toc282095966</vt:lpwstr>
      </vt:variant>
      <vt:variant>
        <vt:i4>1835056</vt:i4>
      </vt:variant>
      <vt:variant>
        <vt:i4>20</vt:i4>
      </vt:variant>
      <vt:variant>
        <vt:i4>0</vt:i4>
      </vt:variant>
      <vt:variant>
        <vt:i4>5</vt:i4>
      </vt:variant>
      <vt:variant>
        <vt:lpwstr/>
      </vt:variant>
      <vt:variant>
        <vt:lpwstr>_Toc282095965</vt:lpwstr>
      </vt:variant>
      <vt:variant>
        <vt:i4>1835056</vt:i4>
      </vt:variant>
      <vt:variant>
        <vt:i4>14</vt:i4>
      </vt:variant>
      <vt:variant>
        <vt:i4>0</vt:i4>
      </vt:variant>
      <vt:variant>
        <vt:i4>5</vt:i4>
      </vt:variant>
      <vt:variant>
        <vt:lpwstr/>
      </vt:variant>
      <vt:variant>
        <vt:lpwstr>_Toc282095964</vt:lpwstr>
      </vt:variant>
      <vt:variant>
        <vt:i4>1835056</vt:i4>
      </vt:variant>
      <vt:variant>
        <vt:i4>8</vt:i4>
      </vt:variant>
      <vt:variant>
        <vt:i4>0</vt:i4>
      </vt:variant>
      <vt:variant>
        <vt:i4>5</vt:i4>
      </vt:variant>
      <vt:variant>
        <vt:lpwstr/>
      </vt:variant>
      <vt:variant>
        <vt:lpwstr>_Toc282095963</vt:lpwstr>
      </vt:variant>
      <vt:variant>
        <vt:i4>7667745</vt:i4>
      </vt:variant>
      <vt:variant>
        <vt:i4>3</vt:i4>
      </vt:variant>
      <vt:variant>
        <vt:i4>0</vt:i4>
      </vt:variant>
      <vt:variant>
        <vt:i4>5</vt:i4>
      </vt:variant>
      <vt:variant>
        <vt:lpwstr>http://www.cms.org.in/</vt:lpwstr>
      </vt:variant>
      <vt:variant>
        <vt:lpwstr/>
      </vt:variant>
      <vt:variant>
        <vt:i4>7733272</vt:i4>
      </vt:variant>
      <vt:variant>
        <vt:i4>0</vt:i4>
      </vt:variant>
      <vt:variant>
        <vt:i4>0</vt:i4>
      </vt:variant>
      <vt:variant>
        <vt:i4>5</vt:i4>
      </vt:variant>
      <vt:variant>
        <vt:lpwstr>mailto:raghu@cms-india.org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LIGHT - LANCO’s Corporate Social Responsibility Initiatives</dc:title>
  <dc:creator>Admin</dc:creator>
  <cp:lastModifiedBy>A Asus</cp:lastModifiedBy>
  <cp:revision>36</cp:revision>
  <cp:lastPrinted>2013-12-17T11:58:00Z</cp:lastPrinted>
  <dcterms:created xsi:type="dcterms:W3CDTF">2013-04-04T12:07:00Z</dcterms:created>
  <dcterms:modified xsi:type="dcterms:W3CDTF">2016-07-16T10:39:00Z</dcterms:modified>
</cp:coreProperties>
</file>